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47D6C8" w14:textId="77777777" w:rsidR="00C36C83" w:rsidRDefault="00C36C83" w:rsidP="006F7607"/>
    <w:p w14:paraId="790795F6" w14:textId="77777777" w:rsidR="006F374F" w:rsidRPr="00816291" w:rsidRDefault="006F374F" w:rsidP="006F7607"/>
    <w:p w14:paraId="3311005E" w14:textId="77777777" w:rsidR="00C36C83" w:rsidRPr="00FB0E65" w:rsidRDefault="00C36C83" w:rsidP="00965039">
      <w:pPr>
        <w:pStyle w:val="TitlePage"/>
        <w:rPr>
          <w:b/>
          <w:bCs w:val="0"/>
          <w:sz w:val="36"/>
          <w:szCs w:val="36"/>
          <w:lang w:val="en-GB"/>
        </w:rPr>
      </w:pPr>
      <w:r w:rsidRPr="00FB0E65">
        <w:rPr>
          <w:b/>
          <w:bCs w:val="0"/>
          <w:sz w:val="36"/>
          <w:szCs w:val="36"/>
          <w:lang w:val="en-GB"/>
        </w:rPr>
        <w:t>Western Balkans Investment Facility Infrastructure Project</w:t>
      </w:r>
      <w:r w:rsidR="00654137" w:rsidRPr="00FB0E65">
        <w:rPr>
          <w:b/>
          <w:bCs w:val="0"/>
          <w:sz w:val="36"/>
          <w:szCs w:val="36"/>
          <w:lang w:val="en-GB"/>
        </w:rPr>
        <w:t xml:space="preserve"> Facility Technical Assistance 7 (IPF 7</w:t>
      </w:r>
      <w:r w:rsidRPr="00FB0E65">
        <w:rPr>
          <w:b/>
          <w:bCs w:val="0"/>
          <w:sz w:val="36"/>
          <w:szCs w:val="36"/>
          <w:lang w:val="en-GB"/>
        </w:rPr>
        <w:t>)</w:t>
      </w:r>
    </w:p>
    <w:p w14:paraId="19A904C2" w14:textId="77777777" w:rsidR="00C36C83" w:rsidRPr="00FB0E65" w:rsidRDefault="00654137" w:rsidP="00965039">
      <w:pPr>
        <w:pStyle w:val="TitlePage"/>
      </w:pPr>
      <w:r w:rsidRPr="00FB0E65">
        <w:t>TA201705</w:t>
      </w:r>
      <w:r w:rsidR="00C36C83" w:rsidRPr="00FB0E65">
        <w:t>0 R0 IPA</w:t>
      </w:r>
    </w:p>
    <w:p w14:paraId="04283336" w14:textId="77777777" w:rsidR="00C36C83" w:rsidRPr="00FB0E65" w:rsidRDefault="00C36C83" w:rsidP="00965039">
      <w:pPr>
        <w:pStyle w:val="TitlePage"/>
      </w:pPr>
    </w:p>
    <w:p w14:paraId="0C7DADAE" w14:textId="77777777" w:rsidR="00B94A78" w:rsidRPr="00C54203" w:rsidRDefault="00B94A78" w:rsidP="00B94A78">
      <w:pPr>
        <w:pStyle w:val="TitlePage"/>
        <w:rPr>
          <w:b/>
          <w:color w:val="FFFF00"/>
          <w:sz w:val="40"/>
          <w:szCs w:val="40"/>
          <w:lang w:val="en-GB"/>
        </w:rPr>
      </w:pPr>
      <w:r w:rsidRPr="00C54203">
        <w:rPr>
          <w:b/>
          <w:color w:val="FFFF00"/>
          <w:sz w:val="40"/>
          <w:szCs w:val="40"/>
          <w:lang w:val="en-GB"/>
        </w:rPr>
        <w:t>WB21-MKD-ENE-03</w:t>
      </w:r>
    </w:p>
    <w:p w14:paraId="4C7CA5AE" w14:textId="77777777" w:rsidR="00B94A78" w:rsidRPr="00C54203" w:rsidRDefault="00B94A78" w:rsidP="00B94A78">
      <w:pPr>
        <w:pStyle w:val="TitlePage"/>
        <w:rPr>
          <w:b/>
          <w:color w:val="FFFF00"/>
          <w:sz w:val="40"/>
          <w:szCs w:val="40"/>
          <w:lang w:val="en-GB"/>
        </w:rPr>
      </w:pPr>
      <w:r w:rsidRPr="00C54203">
        <w:rPr>
          <w:b/>
          <w:color w:val="FFFF00"/>
          <w:sz w:val="40"/>
          <w:szCs w:val="40"/>
          <w:lang w:val="en-GB"/>
        </w:rPr>
        <w:t>North Macedonia, Strengthening the Transmission Network in the Southeast Region of North Macedonia - Component 1</w:t>
      </w:r>
    </w:p>
    <w:p w14:paraId="64ECEA43" w14:textId="77777777" w:rsidR="00B94A78" w:rsidRPr="00C54203" w:rsidRDefault="00B94A78" w:rsidP="00B94A78">
      <w:pPr>
        <w:pStyle w:val="TitlePage"/>
        <w:rPr>
          <w:b/>
          <w:color w:val="FFFF00"/>
          <w:sz w:val="40"/>
          <w:szCs w:val="40"/>
          <w:lang w:val="en-GB"/>
        </w:rPr>
      </w:pPr>
      <w:r w:rsidRPr="00C54203">
        <w:rPr>
          <w:b/>
          <w:color w:val="FFFF00"/>
          <w:sz w:val="40"/>
          <w:szCs w:val="40"/>
          <w:lang w:val="en-GB"/>
        </w:rPr>
        <w:t xml:space="preserve">Sub-project 1 - </w:t>
      </w:r>
      <w:r>
        <w:rPr>
          <w:b/>
          <w:color w:val="FFFF00"/>
          <w:sz w:val="40"/>
          <w:szCs w:val="40"/>
        </w:rPr>
        <w:t>New 400/110 kV S</w:t>
      </w:r>
      <w:r w:rsidRPr="00C54203">
        <w:rPr>
          <w:b/>
          <w:color w:val="FFFF00"/>
          <w:sz w:val="40"/>
          <w:szCs w:val="40"/>
        </w:rPr>
        <w:t xml:space="preserve">ubstation </w:t>
      </w:r>
      <w:proofErr w:type="spellStart"/>
      <w:r>
        <w:rPr>
          <w:b/>
          <w:color w:val="FFFF00"/>
          <w:sz w:val="40"/>
          <w:szCs w:val="40"/>
          <w:lang w:val="en-US"/>
        </w:rPr>
        <w:t>Miletkovo</w:t>
      </w:r>
      <w:proofErr w:type="spellEnd"/>
      <w:r w:rsidRPr="00C54203">
        <w:rPr>
          <w:b/>
          <w:color w:val="FFFF00"/>
          <w:sz w:val="40"/>
          <w:szCs w:val="40"/>
        </w:rPr>
        <w:t xml:space="preserve"> </w:t>
      </w:r>
      <w:r w:rsidRPr="00C54203">
        <w:rPr>
          <w:rFonts w:cs="Tahoma"/>
          <w:b/>
          <w:color w:val="FFFF00"/>
          <w:sz w:val="40"/>
          <w:szCs w:val="40"/>
        </w:rPr>
        <w:t xml:space="preserve">with </w:t>
      </w:r>
      <w:r>
        <w:rPr>
          <w:rFonts w:cs="Tahoma"/>
          <w:b/>
          <w:color w:val="FFFF00"/>
          <w:sz w:val="40"/>
          <w:szCs w:val="40"/>
        </w:rPr>
        <w:t>C</w:t>
      </w:r>
      <w:r w:rsidRPr="00C54203">
        <w:rPr>
          <w:rFonts w:cs="Tahoma"/>
          <w:b/>
          <w:color w:val="FFFF00"/>
          <w:sz w:val="40"/>
          <w:szCs w:val="40"/>
        </w:rPr>
        <w:t xml:space="preserve">onnection to the existing 400 kV and 110 kV </w:t>
      </w:r>
      <w:r>
        <w:rPr>
          <w:rFonts w:cs="Tahoma"/>
          <w:b/>
          <w:color w:val="FFFF00"/>
          <w:sz w:val="40"/>
          <w:szCs w:val="40"/>
        </w:rPr>
        <w:t>Transmission N</w:t>
      </w:r>
      <w:r w:rsidRPr="00C54203">
        <w:rPr>
          <w:rFonts w:cs="Tahoma"/>
          <w:b/>
          <w:color w:val="FFFF00"/>
          <w:sz w:val="40"/>
          <w:szCs w:val="40"/>
        </w:rPr>
        <w:t>etwork</w:t>
      </w:r>
    </w:p>
    <w:p w14:paraId="6FE3F550" w14:textId="77777777" w:rsidR="00B94A78" w:rsidRDefault="00B94A78" w:rsidP="00B94A78">
      <w:pPr>
        <w:pStyle w:val="TitlePage"/>
        <w:spacing w:after="0"/>
        <w:rPr>
          <w:b/>
          <w:color w:val="FFFF00"/>
          <w:sz w:val="46"/>
          <w:szCs w:val="46"/>
          <w:lang w:val="en-GB"/>
        </w:rPr>
      </w:pPr>
      <w:r>
        <w:rPr>
          <w:b/>
          <w:color w:val="FFFF00"/>
          <w:sz w:val="46"/>
          <w:szCs w:val="46"/>
          <w:lang w:val="en-GB"/>
        </w:rPr>
        <w:t>Environmental and Social</w:t>
      </w:r>
    </w:p>
    <w:p w14:paraId="1746EA43" w14:textId="59C90296" w:rsidR="00B94A78" w:rsidRPr="000B5457" w:rsidRDefault="00B94A78" w:rsidP="00B94A78">
      <w:pPr>
        <w:pStyle w:val="TitlePage"/>
        <w:spacing w:before="0"/>
        <w:rPr>
          <w:b/>
          <w:color w:val="FFFF00"/>
          <w:sz w:val="46"/>
          <w:szCs w:val="46"/>
          <w:lang w:val="en-GB"/>
        </w:rPr>
      </w:pPr>
      <w:r>
        <w:rPr>
          <w:b/>
          <w:color w:val="FFFF00"/>
          <w:sz w:val="46"/>
          <w:szCs w:val="46"/>
          <w:lang w:val="en-GB"/>
        </w:rPr>
        <w:t>Management Plan</w:t>
      </w:r>
    </w:p>
    <w:p w14:paraId="459C6F58" w14:textId="77777777" w:rsidR="00C36C83" w:rsidRPr="00FB0E65" w:rsidRDefault="00C36C83" w:rsidP="008A5042">
      <w:pPr>
        <w:jc w:val="left"/>
        <w:rPr>
          <w:b/>
        </w:rPr>
      </w:pPr>
    </w:p>
    <w:p w14:paraId="60C16F95" w14:textId="10BAAEE5" w:rsidR="00B94A78" w:rsidRPr="000B5457" w:rsidRDefault="006337D5" w:rsidP="00B94A78">
      <w:pPr>
        <w:pStyle w:val="TitlePage"/>
        <w:rPr>
          <w:lang w:val="en-GB"/>
        </w:rPr>
      </w:pPr>
      <w:r>
        <w:rPr>
          <w:lang w:val="en-GB"/>
        </w:rPr>
        <w:t>September</w:t>
      </w:r>
      <w:r w:rsidR="001824A1">
        <w:rPr>
          <w:lang w:val="en-US"/>
        </w:rPr>
        <w:t xml:space="preserve"> </w:t>
      </w:r>
      <w:r w:rsidR="00B94A78" w:rsidRPr="000B5457">
        <w:rPr>
          <w:lang w:val="en-GB"/>
        </w:rPr>
        <w:t>202</w:t>
      </w:r>
      <w:r w:rsidR="00B94A78">
        <w:rPr>
          <w:lang w:val="en-GB"/>
        </w:rPr>
        <w:t>2</w:t>
      </w:r>
    </w:p>
    <w:p w14:paraId="4CF8615D" w14:textId="77777777" w:rsidR="001D4F0C" w:rsidRPr="00FB0E65" w:rsidRDefault="001D4F0C" w:rsidP="005F6362">
      <w:pPr>
        <w:tabs>
          <w:tab w:val="left" w:pos="7230"/>
        </w:tabs>
        <w:jc w:val="left"/>
        <w:rPr>
          <w:b/>
        </w:rPr>
        <w:sectPr w:rsidR="001D4F0C" w:rsidRPr="00FB0E65" w:rsidSect="00C36C83">
          <w:headerReference w:type="default" r:id="rId13"/>
          <w:footerReference w:type="default" r:id="rId14"/>
          <w:headerReference w:type="first" r:id="rId15"/>
          <w:footerReference w:type="first" r:id="rId16"/>
          <w:pgSz w:w="11906" w:h="16838" w:code="9"/>
          <w:pgMar w:top="1310" w:right="1138" w:bottom="1138" w:left="1138" w:header="403" w:footer="403" w:gutter="0"/>
          <w:pgNumType w:start="1"/>
          <w:cols w:space="708"/>
          <w:titlePg/>
          <w:docGrid w:linePitch="360"/>
        </w:sectPr>
      </w:pPr>
    </w:p>
    <w:p w14:paraId="6FBBF90F" w14:textId="77777777" w:rsidR="00EB30A8" w:rsidRPr="00FB0E65" w:rsidRDefault="00EB30A8" w:rsidP="00EB30A8"/>
    <w:p w14:paraId="194EB135" w14:textId="77777777" w:rsidR="00EB30A8" w:rsidRPr="00FB0E65" w:rsidRDefault="00EB30A8" w:rsidP="00EB30A8"/>
    <w:p w14:paraId="7AF1025C" w14:textId="77777777" w:rsidR="001D4F0C" w:rsidRPr="00FB0E65" w:rsidRDefault="001D4F0C" w:rsidP="00EB30A8"/>
    <w:p w14:paraId="0AF487E6" w14:textId="77777777" w:rsidR="001D4F0C" w:rsidRPr="00FB0E65" w:rsidRDefault="001D4F0C" w:rsidP="00EB30A8"/>
    <w:p w14:paraId="620E3B6C" w14:textId="77777777" w:rsidR="001D4F0C" w:rsidRPr="00FB0E65" w:rsidRDefault="001D4F0C" w:rsidP="00EB30A8"/>
    <w:p w14:paraId="570A9944" w14:textId="77777777" w:rsidR="001D4F0C" w:rsidRPr="00FB0E65" w:rsidRDefault="001D4F0C" w:rsidP="00EB30A8"/>
    <w:p w14:paraId="4CA6A948" w14:textId="77777777" w:rsidR="001D4F0C" w:rsidRPr="00FB0E65" w:rsidRDefault="001D4F0C" w:rsidP="00EB30A8"/>
    <w:p w14:paraId="30B9185B" w14:textId="77777777" w:rsidR="001D4F0C" w:rsidRPr="00FB0E65" w:rsidRDefault="001D4F0C" w:rsidP="00EB30A8"/>
    <w:p w14:paraId="47E835CC" w14:textId="77777777" w:rsidR="001D4F0C" w:rsidRPr="00FB0E65" w:rsidRDefault="001D4F0C" w:rsidP="00EB30A8"/>
    <w:p w14:paraId="3264ABAD" w14:textId="77777777" w:rsidR="001D4F0C" w:rsidRPr="00FB0E65" w:rsidRDefault="001D4F0C" w:rsidP="00EB30A8"/>
    <w:p w14:paraId="5B1ADA25" w14:textId="77777777" w:rsidR="001D4F0C" w:rsidRPr="00FB0E65" w:rsidRDefault="001D4F0C" w:rsidP="00EB30A8"/>
    <w:p w14:paraId="302FB687" w14:textId="77777777" w:rsidR="00022981" w:rsidRPr="00FB0E65" w:rsidRDefault="00022981" w:rsidP="00022981">
      <w:pPr>
        <w:spacing w:line="276" w:lineRule="auto"/>
        <w:rPr>
          <w:i/>
        </w:rPr>
      </w:pPr>
    </w:p>
    <w:p w14:paraId="317A20E7" w14:textId="77777777" w:rsidR="00022981" w:rsidRPr="00FB0E65" w:rsidRDefault="00022981" w:rsidP="00022981">
      <w:pPr>
        <w:pBdr>
          <w:top w:val="single" w:sz="24" w:space="8" w:color="5B9BD5"/>
          <w:bottom w:val="single" w:sz="24" w:space="8" w:color="5B9BD5"/>
        </w:pBdr>
        <w:rPr>
          <w:color w:val="8496B0"/>
        </w:rPr>
      </w:pPr>
      <w:r w:rsidRPr="00FB0E65">
        <w:rPr>
          <w:color w:val="8496B0"/>
        </w:rPr>
        <w:t xml:space="preserve">The Western Balkans Investment Framework (WBIF) is a financing facility launched in December 2009 by the European Commission, together with the Council of Europe Development Bank (CEB), the European Bank for Reconstruction and Development (EBRD), </w:t>
      </w:r>
      <w:proofErr w:type="gramStart"/>
      <w:r w:rsidRPr="00FB0E65">
        <w:rPr>
          <w:color w:val="8496B0"/>
        </w:rPr>
        <w:t>the</w:t>
      </w:r>
      <w:proofErr w:type="gramEnd"/>
      <w:r w:rsidRPr="00FB0E65">
        <w:rPr>
          <w:color w:val="8496B0"/>
        </w:rPr>
        <w:t xml:space="preserve"> European Investment Bank (EIB), Bilateral Donors, and Western Balkans countries with the purpose to deliver funding for strategic investment projects in beneficiary countries. Eligible sectors include infrastructure development in the environment, energy, transport, social and digital sectors as well as private sector development. </w:t>
      </w:r>
      <w:proofErr w:type="spellStart"/>
      <w:r w:rsidRPr="00FB0E65">
        <w:rPr>
          <w:color w:val="8496B0"/>
        </w:rPr>
        <w:t>KfW</w:t>
      </w:r>
      <w:proofErr w:type="spellEnd"/>
      <w:r w:rsidRPr="00FB0E65">
        <w:rPr>
          <w:color w:val="8496B0"/>
        </w:rPr>
        <w:t xml:space="preserve"> and the World Bank subsequently joined the Framework. In July 2017, the </w:t>
      </w:r>
      <w:proofErr w:type="spellStart"/>
      <w:r w:rsidRPr="00FB0E65">
        <w:rPr>
          <w:color w:val="8496B0"/>
        </w:rPr>
        <w:t>KfW</w:t>
      </w:r>
      <w:proofErr w:type="spellEnd"/>
      <w:r w:rsidRPr="00FB0E65">
        <w:rPr>
          <w:color w:val="8496B0"/>
        </w:rPr>
        <w:t xml:space="preserve"> became a partner organisation.</w:t>
      </w:r>
    </w:p>
    <w:p w14:paraId="354CF8D0" w14:textId="77777777" w:rsidR="00022981" w:rsidRPr="00FB0E65" w:rsidRDefault="00022981" w:rsidP="00022981">
      <w:pPr>
        <w:spacing w:line="276" w:lineRule="auto"/>
        <w:rPr>
          <w:i/>
        </w:rPr>
      </w:pPr>
    </w:p>
    <w:p w14:paraId="64F2148F" w14:textId="77777777" w:rsidR="00022981" w:rsidRPr="00FB0E65" w:rsidRDefault="00022981" w:rsidP="00022981">
      <w:pPr>
        <w:rPr>
          <w:rFonts w:cs="Tahoma"/>
        </w:rPr>
      </w:pPr>
    </w:p>
    <w:p w14:paraId="360B995A" w14:textId="77777777" w:rsidR="00022981" w:rsidRPr="00FB0E65" w:rsidRDefault="00022981" w:rsidP="00022981">
      <w:pPr>
        <w:rPr>
          <w:rFonts w:cs="Tahoma"/>
        </w:rPr>
      </w:pPr>
    </w:p>
    <w:p w14:paraId="7606DEA5" w14:textId="77777777" w:rsidR="00022981" w:rsidRPr="00FB0E65" w:rsidRDefault="00022981" w:rsidP="00022981">
      <w:pPr>
        <w:rPr>
          <w:rFonts w:cs="Tahoma"/>
        </w:rPr>
      </w:pPr>
    </w:p>
    <w:p w14:paraId="00984EB1" w14:textId="77777777" w:rsidR="00022981" w:rsidRPr="00FB0E65" w:rsidRDefault="00022981" w:rsidP="00022981">
      <w:pPr>
        <w:rPr>
          <w:rFonts w:cs="Tahoma"/>
          <w:b/>
        </w:rPr>
      </w:pPr>
      <w:r w:rsidRPr="00FB0E65">
        <w:rPr>
          <w:rFonts w:cs="Tahoma"/>
          <w:b/>
        </w:rPr>
        <w:t>Disclaimer</w:t>
      </w:r>
    </w:p>
    <w:p w14:paraId="6E0F7B65" w14:textId="77777777" w:rsidR="00022981" w:rsidRPr="00FB0E65" w:rsidRDefault="00022981" w:rsidP="00022981">
      <w:pPr>
        <w:rPr>
          <w:rFonts w:cs="Tahoma"/>
          <w:i/>
        </w:rPr>
      </w:pPr>
      <w:r w:rsidRPr="00FB0E65">
        <w:rPr>
          <w:rFonts w:cs="Tahoma"/>
          <w:i/>
        </w:rPr>
        <w:t xml:space="preserve">This publication has been produced with the assistance of the European Union. The contents of this publication are the sole responsibility of Hill International led </w:t>
      </w:r>
      <w:r w:rsidR="00D701D0" w:rsidRPr="00FB0E65">
        <w:rPr>
          <w:rFonts w:cs="Tahoma"/>
          <w:i/>
        </w:rPr>
        <w:t xml:space="preserve">IPF7 </w:t>
      </w:r>
      <w:r w:rsidRPr="00FB0E65">
        <w:rPr>
          <w:rFonts w:cs="Tahoma"/>
          <w:i/>
        </w:rPr>
        <w:t>Consortium and can in no way be taken to reflect the views of the European Union or the European Investment Bank.</w:t>
      </w:r>
    </w:p>
    <w:p w14:paraId="62FDBA24" w14:textId="77777777" w:rsidR="00022981" w:rsidRPr="00FB0E65" w:rsidRDefault="00022981" w:rsidP="00022981">
      <w:pPr>
        <w:sectPr w:rsidR="00022981" w:rsidRPr="00FB0E65" w:rsidSect="00C36C83">
          <w:headerReference w:type="even" r:id="rId17"/>
          <w:headerReference w:type="default" r:id="rId18"/>
          <w:footerReference w:type="even" r:id="rId19"/>
          <w:footerReference w:type="default" r:id="rId20"/>
          <w:headerReference w:type="first" r:id="rId21"/>
          <w:footerReference w:type="first" r:id="rId22"/>
          <w:pgSz w:w="11906" w:h="16838" w:code="9"/>
          <w:pgMar w:top="1310" w:right="1138" w:bottom="1138" w:left="1138" w:header="403" w:footer="403" w:gutter="0"/>
          <w:pgNumType w:start="1"/>
          <w:cols w:space="708"/>
          <w:titlePg/>
          <w:docGrid w:linePitch="360"/>
        </w:sectPr>
      </w:pPr>
    </w:p>
    <w:p w14:paraId="3ADAE466" w14:textId="77777777" w:rsidR="00022981" w:rsidRPr="00FB0E65" w:rsidRDefault="00022981" w:rsidP="008119E6">
      <w:pPr>
        <w:rPr>
          <w:rFonts w:cs="Tahoma"/>
          <w:b/>
        </w:rPr>
      </w:pPr>
    </w:p>
    <w:p w14:paraId="7A78F76A" w14:textId="77777777" w:rsidR="00022981" w:rsidRPr="00FB0E65" w:rsidRDefault="00022981" w:rsidP="008119E6">
      <w:pPr>
        <w:rPr>
          <w:rFonts w:cs="Tahoma"/>
          <w:b/>
        </w:rPr>
      </w:pPr>
    </w:p>
    <w:p w14:paraId="0DB89FF6" w14:textId="77777777" w:rsidR="00022981" w:rsidRPr="00FB0E65" w:rsidRDefault="00022981" w:rsidP="008119E6">
      <w:pPr>
        <w:rPr>
          <w:rFonts w:cs="Tahoma"/>
          <w:b/>
        </w:rPr>
      </w:pPr>
    </w:p>
    <w:p w14:paraId="7EDD5CFB" w14:textId="77777777" w:rsidR="008119E6" w:rsidRPr="00FB0E65" w:rsidRDefault="008119E6" w:rsidP="008119E6">
      <w:pPr>
        <w:rPr>
          <w:rFonts w:cs="Tahoma"/>
          <w:b/>
        </w:rPr>
      </w:pPr>
      <w:r w:rsidRPr="00FB0E65">
        <w:rPr>
          <w:rFonts w:cs="Tahoma"/>
          <w:b/>
        </w:rPr>
        <w:t xml:space="preserve">Report Issue Record </w:t>
      </w:r>
    </w:p>
    <w:p w14:paraId="0D45075E" w14:textId="77777777" w:rsidR="008119E6" w:rsidRPr="00FB0E65" w:rsidRDefault="008119E6" w:rsidP="008119E6">
      <w:pPr>
        <w:rPr>
          <w:rFonts w:cs="Tahoma"/>
        </w:rPr>
      </w:pPr>
    </w:p>
    <w:p w14:paraId="2C385021" w14:textId="5E616D00" w:rsidR="008119E6" w:rsidRPr="00FB0E65" w:rsidRDefault="008119E6" w:rsidP="008119E6">
      <w:pPr>
        <w:ind w:left="2160" w:hanging="2160"/>
        <w:rPr>
          <w:rFonts w:cs="Tahoma"/>
        </w:rPr>
      </w:pPr>
      <w:r w:rsidRPr="00FB0E65">
        <w:rPr>
          <w:rFonts w:cs="Tahoma"/>
        </w:rPr>
        <w:t>Project Title:</w:t>
      </w:r>
      <w:r w:rsidRPr="00FB0E65">
        <w:rPr>
          <w:rFonts w:cs="Tahoma"/>
        </w:rPr>
        <w:tab/>
      </w:r>
      <w:r w:rsidR="00B94A78" w:rsidRPr="003B4A9A">
        <w:rPr>
          <w:rFonts w:cs="Tahoma"/>
          <w:szCs w:val="23"/>
          <w:lang w:eastAsia="en-US"/>
        </w:rPr>
        <w:t>North Macedonia, Strengthening the Transmission Network in the Southeast Region of North Macedonia - Component 1</w:t>
      </w:r>
    </w:p>
    <w:p w14:paraId="0766D78F" w14:textId="68D7A9B5" w:rsidR="008119E6" w:rsidRPr="00FB0E65" w:rsidRDefault="008119E6" w:rsidP="008119E6">
      <w:pPr>
        <w:rPr>
          <w:rFonts w:cs="Tahoma"/>
        </w:rPr>
      </w:pPr>
      <w:r w:rsidRPr="00FB0E65">
        <w:rPr>
          <w:rFonts w:cs="Tahoma"/>
        </w:rPr>
        <w:t>Protocol Number:</w:t>
      </w:r>
      <w:r w:rsidRPr="00FB0E65">
        <w:rPr>
          <w:rFonts w:cs="Tahoma"/>
        </w:rPr>
        <w:tab/>
      </w:r>
      <w:r w:rsidR="00B94A78" w:rsidRPr="003B4A9A">
        <w:rPr>
          <w:rFonts w:cs="Tahoma"/>
          <w:szCs w:val="23"/>
          <w:lang w:eastAsia="en-US"/>
        </w:rPr>
        <w:t>WB21-MKD-ENE-03</w:t>
      </w:r>
    </w:p>
    <w:p w14:paraId="211D67C2" w14:textId="77777777" w:rsidR="00B94A78" w:rsidRPr="003B4A9A" w:rsidRDefault="008119E6" w:rsidP="00813101">
      <w:pPr>
        <w:ind w:left="2160" w:hanging="2160"/>
        <w:jc w:val="left"/>
        <w:rPr>
          <w:rFonts w:cs="Tahoma"/>
          <w:bCs/>
        </w:rPr>
      </w:pPr>
      <w:r w:rsidRPr="00FB0E65">
        <w:rPr>
          <w:rFonts w:cs="Tahoma"/>
        </w:rPr>
        <w:t>Report Title:</w:t>
      </w:r>
      <w:r w:rsidRPr="00FB0E65">
        <w:rPr>
          <w:rFonts w:cs="Tahoma"/>
        </w:rPr>
        <w:tab/>
      </w:r>
      <w:r w:rsidR="00B94A78" w:rsidRPr="003B4A9A">
        <w:t xml:space="preserve">Sub-project 1 - New 400/110 kV Substation </w:t>
      </w:r>
      <w:proofErr w:type="spellStart"/>
      <w:r w:rsidR="00B94A78">
        <w:t>Miletkovo</w:t>
      </w:r>
      <w:proofErr w:type="spellEnd"/>
      <w:r w:rsidR="00B94A78" w:rsidRPr="003B4A9A">
        <w:t xml:space="preserve"> </w:t>
      </w:r>
      <w:r w:rsidR="00B94A78" w:rsidRPr="003B4A9A">
        <w:rPr>
          <w:rFonts w:cs="Tahoma"/>
        </w:rPr>
        <w:t>with Connection to the existing 400 kV and 110 kV Transmission Network</w:t>
      </w:r>
      <w:r w:rsidR="00B94A78" w:rsidRPr="003B4A9A">
        <w:rPr>
          <w:rFonts w:cs="Tahoma"/>
          <w:bCs/>
        </w:rPr>
        <w:t xml:space="preserve"> </w:t>
      </w:r>
    </w:p>
    <w:p w14:paraId="00223634" w14:textId="40FFF284" w:rsidR="00B94A78" w:rsidRPr="003B4A9A" w:rsidRDefault="00B94A78" w:rsidP="00B94A78">
      <w:pPr>
        <w:ind w:left="2160"/>
        <w:rPr>
          <w:rFonts w:cs="Tahoma"/>
        </w:rPr>
      </w:pPr>
      <w:r w:rsidRPr="003B4A9A">
        <w:rPr>
          <w:rFonts w:cs="Tahoma"/>
          <w:bCs/>
          <w:szCs w:val="20"/>
        </w:rPr>
        <w:t xml:space="preserve">Environmental and Social </w:t>
      </w:r>
      <w:r>
        <w:rPr>
          <w:rFonts w:cs="Tahoma"/>
          <w:bCs/>
          <w:szCs w:val="20"/>
        </w:rPr>
        <w:t>Management Plan</w:t>
      </w:r>
    </w:p>
    <w:p w14:paraId="2F61168F" w14:textId="3EEF4BDE" w:rsidR="008119E6" w:rsidRPr="00FB0E65" w:rsidRDefault="008119E6" w:rsidP="008119E6">
      <w:pPr>
        <w:rPr>
          <w:rFonts w:cs="Tahoma"/>
        </w:rPr>
      </w:pPr>
      <w:r w:rsidRPr="00FB0E65">
        <w:rPr>
          <w:rFonts w:cs="Tahoma"/>
        </w:rPr>
        <w:t>Issue Number:</w:t>
      </w:r>
      <w:r w:rsidRPr="00FB0E65">
        <w:rPr>
          <w:rFonts w:cs="Tahoma"/>
        </w:rPr>
        <w:tab/>
      </w:r>
      <w:r w:rsidRPr="00FB0E65">
        <w:rPr>
          <w:rFonts w:cs="Tahoma"/>
        </w:rPr>
        <w:tab/>
        <w:t>0</w:t>
      </w:r>
      <w:r w:rsidR="00A27CDB">
        <w:rPr>
          <w:rFonts w:cs="Tahoma"/>
        </w:rPr>
        <w:t>3</w:t>
      </w:r>
    </w:p>
    <w:p w14:paraId="3AAB4B2F" w14:textId="77777777" w:rsidR="008119E6" w:rsidRPr="00FB0E65" w:rsidRDefault="008119E6" w:rsidP="008119E6">
      <w:pPr>
        <w:rPr>
          <w:rFonts w:cs="Tahoma"/>
        </w:rPr>
      </w:pPr>
    </w:p>
    <w:tbl>
      <w:tblPr>
        <w:tblW w:w="5203" w:type="pct"/>
        <w:tblInd w:w="108" w:type="dxa"/>
        <w:tblBorders>
          <w:top w:val="single" w:sz="8" w:space="0" w:color="9DBCB0"/>
          <w:left w:val="single" w:sz="8" w:space="0" w:color="9DBCB0"/>
          <w:bottom w:val="single" w:sz="8" w:space="0" w:color="9DBCB0"/>
          <w:right w:val="single" w:sz="8" w:space="0" w:color="9DBCB0"/>
          <w:insideH w:val="single" w:sz="8" w:space="0" w:color="9DBCB0"/>
          <w:insideV w:val="single" w:sz="8" w:space="0" w:color="9DBCB0"/>
        </w:tblBorders>
        <w:tblCellMar>
          <w:left w:w="57" w:type="dxa"/>
          <w:right w:w="57" w:type="dxa"/>
        </w:tblCellMar>
        <w:tblLook w:val="01E0" w:firstRow="1" w:lastRow="1" w:firstColumn="1" w:lastColumn="1" w:noHBand="0" w:noVBand="0"/>
      </w:tblPr>
      <w:tblGrid>
        <w:gridCol w:w="1485"/>
        <w:gridCol w:w="2152"/>
        <w:gridCol w:w="2348"/>
        <w:gridCol w:w="2186"/>
        <w:gridCol w:w="1969"/>
      </w:tblGrid>
      <w:tr w:rsidR="009501F3" w:rsidRPr="00FB0E65" w14:paraId="67090417" w14:textId="77777777" w:rsidTr="001713F6">
        <w:trPr>
          <w:trHeight w:val="737"/>
        </w:trPr>
        <w:tc>
          <w:tcPr>
            <w:tcW w:w="732" w:type="pct"/>
            <w:tcBorders>
              <w:bottom w:val="single" w:sz="8" w:space="0" w:color="9DBCB0"/>
            </w:tcBorders>
            <w:shd w:val="clear" w:color="auto" w:fill="44697D"/>
            <w:vAlign w:val="center"/>
          </w:tcPr>
          <w:p w14:paraId="58701EBE" w14:textId="77777777" w:rsidR="008119E6" w:rsidRPr="00FB0E65" w:rsidRDefault="008119E6" w:rsidP="00FE40D0">
            <w:pPr>
              <w:jc w:val="center"/>
              <w:rPr>
                <w:rFonts w:cs="Tahoma"/>
                <w:b/>
                <w:color w:val="FFFFFF"/>
              </w:rPr>
            </w:pPr>
            <w:r w:rsidRPr="00FB0E65">
              <w:rPr>
                <w:rFonts w:cs="Tahoma"/>
                <w:b/>
                <w:color w:val="FFFFFF"/>
              </w:rPr>
              <w:t>Revision</w:t>
            </w:r>
          </w:p>
        </w:tc>
        <w:tc>
          <w:tcPr>
            <w:tcW w:w="1061" w:type="pct"/>
            <w:shd w:val="clear" w:color="auto" w:fill="44697D"/>
            <w:vAlign w:val="center"/>
          </w:tcPr>
          <w:p w14:paraId="6058429A" w14:textId="77777777" w:rsidR="008119E6" w:rsidRPr="00FB0E65" w:rsidRDefault="008119E6" w:rsidP="00FE40D0">
            <w:pPr>
              <w:jc w:val="center"/>
              <w:rPr>
                <w:rFonts w:cs="Tahoma"/>
                <w:b/>
                <w:color w:val="FFFFFF"/>
              </w:rPr>
            </w:pPr>
            <w:r w:rsidRPr="00FB0E65">
              <w:rPr>
                <w:rFonts w:cs="Tahoma"/>
                <w:b/>
                <w:color w:val="FFFFFF"/>
              </w:rPr>
              <w:t>1</w:t>
            </w:r>
          </w:p>
        </w:tc>
        <w:tc>
          <w:tcPr>
            <w:tcW w:w="1158" w:type="pct"/>
            <w:shd w:val="clear" w:color="auto" w:fill="44697D"/>
            <w:vAlign w:val="center"/>
          </w:tcPr>
          <w:p w14:paraId="34FFF725" w14:textId="77777777" w:rsidR="008119E6" w:rsidRPr="00FB0E65" w:rsidRDefault="008119E6" w:rsidP="00FE40D0">
            <w:pPr>
              <w:jc w:val="center"/>
              <w:rPr>
                <w:rFonts w:cs="Tahoma"/>
                <w:b/>
                <w:color w:val="FFFFFF"/>
              </w:rPr>
            </w:pPr>
            <w:r w:rsidRPr="00FB0E65">
              <w:rPr>
                <w:rFonts w:cs="Tahoma"/>
                <w:b/>
                <w:color w:val="FFFFFF"/>
              </w:rPr>
              <w:t>2</w:t>
            </w:r>
          </w:p>
        </w:tc>
        <w:tc>
          <w:tcPr>
            <w:tcW w:w="1078" w:type="pct"/>
            <w:shd w:val="clear" w:color="auto" w:fill="44697D"/>
            <w:vAlign w:val="center"/>
          </w:tcPr>
          <w:p w14:paraId="5AB9212E" w14:textId="77777777" w:rsidR="008119E6" w:rsidRPr="00FB0E65" w:rsidRDefault="008119E6" w:rsidP="00FE40D0">
            <w:pPr>
              <w:jc w:val="center"/>
              <w:rPr>
                <w:rFonts w:cs="Tahoma"/>
                <w:b/>
                <w:color w:val="FFFFFF"/>
              </w:rPr>
            </w:pPr>
            <w:r w:rsidRPr="00FB0E65">
              <w:rPr>
                <w:rFonts w:cs="Tahoma"/>
                <w:b/>
                <w:color w:val="FFFFFF"/>
              </w:rPr>
              <w:t>3</w:t>
            </w:r>
          </w:p>
        </w:tc>
        <w:tc>
          <w:tcPr>
            <w:tcW w:w="971" w:type="pct"/>
            <w:shd w:val="clear" w:color="auto" w:fill="44697D"/>
            <w:vAlign w:val="center"/>
          </w:tcPr>
          <w:p w14:paraId="0B3ABA48" w14:textId="77777777" w:rsidR="008119E6" w:rsidRPr="00FB0E65" w:rsidRDefault="008119E6" w:rsidP="00FE40D0">
            <w:pPr>
              <w:jc w:val="center"/>
              <w:rPr>
                <w:rFonts w:cs="Tahoma"/>
                <w:b/>
                <w:color w:val="FFFFFF"/>
              </w:rPr>
            </w:pPr>
            <w:r w:rsidRPr="00FB0E65">
              <w:rPr>
                <w:rFonts w:cs="Tahoma"/>
                <w:b/>
                <w:color w:val="FFFFFF"/>
              </w:rPr>
              <w:t>4</w:t>
            </w:r>
          </w:p>
        </w:tc>
      </w:tr>
      <w:tr w:rsidR="001713F6" w:rsidRPr="00FB0E65" w14:paraId="451A7726" w14:textId="77777777" w:rsidTr="001713F6">
        <w:trPr>
          <w:trHeight w:val="737"/>
        </w:trPr>
        <w:tc>
          <w:tcPr>
            <w:tcW w:w="732" w:type="pct"/>
            <w:shd w:val="clear" w:color="auto" w:fill="BDD6EE"/>
            <w:vAlign w:val="center"/>
          </w:tcPr>
          <w:p w14:paraId="5FEEDF70" w14:textId="77777777" w:rsidR="001713F6" w:rsidRPr="00FB0E65" w:rsidRDefault="001713F6" w:rsidP="008E064B">
            <w:pPr>
              <w:jc w:val="center"/>
              <w:rPr>
                <w:rFonts w:cs="Tahoma"/>
                <w:b/>
              </w:rPr>
            </w:pPr>
            <w:r w:rsidRPr="00FB0E65">
              <w:rPr>
                <w:rFonts w:cs="Tahoma"/>
                <w:b/>
              </w:rPr>
              <w:t>Date</w:t>
            </w:r>
          </w:p>
        </w:tc>
        <w:tc>
          <w:tcPr>
            <w:tcW w:w="1061" w:type="pct"/>
            <w:vAlign w:val="center"/>
          </w:tcPr>
          <w:p w14:paraId="69FEB9E8" w14:textId="0A6C2829" w:rsidR="001713F6" w:rsidRPr="00FB0E65" w:rsidRDefault="001713F6" w:rsidP="00760959">
            <w:pPr>
              <w:jc w:val="center"/>
              <w:rPr>
                <w:rFonts w:cs="Tahoma"/>
              </w:rPr>
            </w:pPr>
            <w:r>
              <w:rPr>
                <w:rFonts w:cs="Tahoma"/>
              </w:rPr>
              <w:t>01</w:t>
            </w:r>
            <w:r w:rsidRPr="003B4A9A">
              <w:rPr>
                <w:rFonts w:cs="Tahoma"/>
              </w:rPr>
              <w:t xml:space="preserve"> </w:t>
            </w:r>
            <w:r>
              <w:rPr>
                <w:rFonts w:cs="Tahoma"/>
              </w:rPr>
              <w:t>March</w:t>
            </w:r>
            <w:r w:rsidRPr="003B4A9A">
              <w:rPr>
                <w:rFonts w:cs="Tahoma"/>
              </w:rPr>
              <w:t xml:space="preserve"> 2022</w:t>
            </w:r>
          </w:p>
        </w:tc>
        <w:tc>
          <w:tcPr>
            <w:tcW w:w="1158" w:type="pct"/>
            <w:vAlign w:val="center"/>
          </w:tcPr>
          <w:p w14:paraId="6C2EDA89" w14:textId="73B147B5" w:rsidR="001713F6" w:rsidRPr="00FB0E65" w:rsidRDefault="001713F6" w:rsidP="0058605D">
            <w:pPr>
              <w:jc w:val="center"/>
              <w:rPr>
                <w:rFonts w:cs="Tahoma"/>
              </w:rPr>
            </w:pPr>
            <w:r w:rsidRPr="001E4038">
              <w:rPr>
                <w:rFonts w:cs="Tahoma"/>
                <w:szCs w:val="20"/>
              </w:rPr>
              <w:t>17 June 2022</w:t>
            </w:r>
          </w:p>
        </w:tc>
        <w:tc>
          <w:tcPr>
            <w:tcW w:w="1078" w:type="pct"/>
            <w:vAlign w:val="center"/>
          </w:tcPr>
          <w:p w14:paraId="5C82B121" w14:textId="6AEAEDD8" w:rsidR="001713F6" w:rsidRPr="00FB0E65" w:rsidRDefault="006337D5" w:rsidP="006337D5">
            <w:pPr>
              <w:jc w:val="center"/>
              <w:rPr>
                <w:rFonts w:cs="Tahoma"/>
              </w:rPr>
            </w:pPr>
            <w:r>
              <w:rPr>
                <w:rFonts w:cs="Tahoma"/>
                <w:szCs w:val="20"/>
              </w:rPr>
              <w:t>01 September</w:t>
            </w:r>
            <w:r w:rsidR="001713F6" w:rsidRPr="001E4038">
              <w:rPr>
                <w:rFonts w:cs="Tahoma"/>
                <w:szCs w:val="20"/>
              </w:rPr>
              <w:t xml:space="preserve"> 2022</w:t>
            </w:r>
          </w:p>
        </w:tc>
        <w:tc>
          <w:tcPr>
            <w:tcW w:w="971" w:type="pct"/>
            <w:vAlign w:val="center"/>
          </w:tcPr>
          <w:p w14:paraId="1CD22677" w14:textId="77777777" w:rsidR="001713F6" w:rsidRPr="00FB0E65" w:rsidRDefault="001713F6" w:rsidP="008E064B">
            <w:pPr>
              <w:jc w:val="center"/>
              <w:rPr>
                <w:rFonts w:cs="Tahoma"/>
              </w:rPr>
            </w:pPr>
          </w:p>
        </w:tc>
      </w:tr>
      <w:tr w:rsidR="001713F6" w:rsidRPr="00FB0E65" w14:paraId="47FA92CE" w14:textId="77777777" w:rsidTr="001713F6">
        <w:trPr>
          <w:trHeight w:val="737"/>
        </w:trPr>
        <w:tc>
          <w:tcPr>
            <w:tcW w:w="732" w:type="pct"/>
            <w:shd w:val="clear" w:color="auto" w:fill="BDD6EE"/>
            <w:vAlign w:val="center"/>
          </w:tcPr>
          <w:p w14:paraId="2359D76E" w14:textId="77777777" w:rsidR="001713F6" w:rsidRPr="00FB0E65" w:rsidRDefault="001713F6" w:rsidP="00BD46C7">
            <w:pPr>
              <w:spacing w:before="0" w:after="0"/>
              <w:jc w:val="center"/>
              <w:rPr>
                <w:rFonts w:cs="Tahoma"/>
                <w:b/>
              </w:rPr>
            </w:pPr>
            <w:r w:rsidRPr="00FB0E65">
              <w:rPr>
                <w:rFonts w:cs="Tahoma"/>
                <w:b/>
              </w:rPr>
              <w:t>Detail</w:t>
            </w:r>
          </w:p>
        </w:tc>
        <w:tc>
          <w:tcPr>
            <w:tcW w:w="1061" w:type="pct"/>
            <w:vAlign w:val="center"/>
          </w:tcPr>
          <w:p w14:paraId="48AA5CA5" w14:textId="77777777" w:rsidR="001713F6" w:rsidRPr="00FB0E65" w:rsidRDefault="001713F6" w:rsidP="00BD46C7">
            <w:pPr>
              <w:spacing w:before="0" w:after="0"/>
              <w:jc w:val="center"/>
              <w:rPr>
                <w:rFonts w:cs="Tahoma"/>
              </w:rPr>
            </w:pPr>
            <w:r w:rsidRPr="00FB0E65">
              <w:rPr>
                <w:rFonts w:cs="Tahoma"/>
              </w:rPr>
              <w:t>First draft</w:t>
            </w:r>
          </w:p>
        </w:tc>
        <w:tc>
          <w:tcPr>
            <w:tcW w:w="1158" w:type="pct"/>
            <w:vAlign w:val="center"/>
          </w:tcPr>
          <w:p w14:paraId="4AB0FCEF" w14:textId="7318DD3E" w:rsidR="001713F6" w:rsidRPr="00FB0E65" w:rsidRDefault="001713F6" w:rsidP="00BD46C7">
            <w:pPr>
              <w:spacing w:before="0" w:after="0"/>
              <w:jc w:val="center"/>
              <w:rPr>
                <w:rFonts w:cs="Tahoma"/>
              </w:rPr>
            </w:pPr>
            <w:r>
              <w:rPr>
                <w:rFonts w:cs="Tahoma"/>
                <w:szCs w:val="20"/>
              </w:rPr>
              <w:t xml:space="preserve">Second </w:t>
            </w:r>
            <w:r w:rsidRPr="001E4038">
              <w:rPr>
                <w:rFonts w:cs="Tahoma"/>
                <w:szCs w:val="20"/>
              </w:rPr>
              <w:t>draft</w:t>
            </w:r>
            <w:r>
              <w:rPr>
                <w:rFonts w:cs="Tahoma"/>
                <w:szCs w:val="20"/>
              </w:rPr>
              <w:t xml:space="preserve"> with EBRD comments addressed</w:t>
            </w:r>
          </w:p>
        </w:tc>
        <w:tc>
          <w:tcPr>
            <w:tcW w:w="1078" w:type="pct"/>
            <w:vAlign w:val="center"/>
          </w:tcPr>
          <w:p w14:paraId="02E4323F" w14:textId="01464F86" w:rsidR="001713F6" w:rsidRPr="00FB0E65" w:rsidRDefault="001713F6" w:rsidP="00BD46C7">
            <w:pPr>
              <w:spacing w:before="0" w:after="0"/>
              <w:jc w:val="center"/>
              <w:rPr>
                <w:rFonts w:cs="Tahoma"/>
              </w:rPr>
            </w:pPr>
            <w:r>
              <w:rPr>
                <w:rFonts w:cs="Tahoma"/>
                <w:szCs w:val="20"/>
              </w:rPr>
              <w:t xml:space="preserve">Third </w:t>
            </w:r>
            <w:r w:rsidRPr="001E4038">
              <w:rPr>
                <w:rFonts w:cs="Tahoma"/>
                <w:szCs w:val="20"/>
              </w:rPr>
              <w:t>draft</w:t>
            </w:r>
            <w:r>
              <w:rPr>
                <w:rFonts w:cs="Tahoma"/>
                <w:szCs w:val="20"/>
              </w:rPr>
              <w:t xml:space="preserve"> with EBRD comments addressed</w:t>
            </w:r>
          </w:p>
        </w:tc>
        <w:tc>
          <w:tcPr>
            <w:tcW w:w="971" w:type="pct"/>
            <w:vAlign w:val="center"/>
          </w:tcPr>
          <w:p w14:paraId="07685110" w14:textId="77777777" w:rsidR="001713F6" w:rsidRPr="00FB0E65" w:rsidRDefault="001713F6" w:rsidP="00BD46C7">
            <w:pPr>
              <w:spacing w:before="0" w:after="0"/>
              <w:jc w:val="center"/>
              <w:rPr>
                <w:rFonts w:cs="Tahoma"/>
              </w:rPr>
            </w:pPr>
          </w:p>
        </w:tc>
      </w:tr>
      <w:tr w:rsidR="001713F6" w:rsidRPr="00FB0E65" w14:paraId="631FC62A" w14:textId="77777777" w:rsidTr="001713F6">
        <w:trPr>
          <w:trHeight w:val="737"/>
        </w:trPr>
        <w:tc>
          <w:tcPr>
            <w:tcW w:w="732" w:type="pct"/>
            <w:shd w:val="clear" w:color="auto" w:fill="BDD6EE"/>
            <w:vAlign w:val="center"/>
          </w:tcPr>
          <w:p w14:paraId="72DEB7F3" w14:textId="77777777" w:rsidR="001713F6" w:rsidRPr="00FB0E65" w:rsidRDefault="001713F6" w:rsidP="00BD46C7">
            <w:pPr>
              <w:spacing w:before="0" w:after="0"/>
              <w:jc w:val="center"/>
              <w:rPr>
                <w:rFonts w:cs="Tahoma"/>
                <w:b/>
              </w:rPr>
            </w:pPr>
            <w:r w:rsidRPr="00FB0E65">
              <w:rPr>
                <w:rFonts w:cs="Tahoma"/>
                <w:b/>
              </w:rPr>
              <w:t>Prepared By</w:t>
            </w:r>
          </w:p>
        </w:tc>
        <w:tc>
          <w:tcPr>
            <w:tcW w:w="1061" w:type="pct"/>
            <w:vAlign w:val="center"/>
          </w:tcPr>
          <w:p w14:paraId="51CCD25C" w14:textId="11B5B606" w:rsidR="001713F6" w:rsidRPr="00781DDD" w:rsidRDefault="001713F6" w:rsidP="00781DDD">
            <w:pPr>
              <w:spacing w:before="0" w:after="0"/>
              <w:jc w:val="center"/>
              <w:rPr>
                <w:rFonts w:cs="Tahoma"/>
                <w:szCs w:val="20"/>
                <w:lang w:val="sv-SE"/>
              </w:rPr>
            </w:pPr>
            <w:r w:rsidRPr="00FB0E65">
              <w:rPr>
                <w:rFonts w:cs="Tahoma"/>
                <w:szCs w:val="20"/>
                <w:lang w:val="sv-SE"/>
              </w:rPr>
              <w:t xml:space="preserve">Konstantin Siderovski </w:t>
            </w:r>
          </w:p>
        </w:tc>
        <w:tc>
          <w:tcPr>
            <w:tcW w:w="1158" w:type="pct"/>
            <w:vAlign w:val="center"/>
          </w:tcPr>
          <w:p w14:paraId="1BEC8258" w14:textId="51E81F7D" w:rsidR="001713F6" w:rsidRPr="001E4038" w:rsidRDefault="001713F6" w:rsidP="007529EC">
            <w:pPr>
              <w:spacing w:before="0" w:after="0"/>
              <w:jc w:val="center"/>
              <w:rPr>
                <w:rFonts w:cs="Tahoma"/>
                <w:szCs w:val="20"/>
              </w:rPr>
            </w:pPr>
            <w:r w:rsidRPr="001E4038">
              <w:rPr>
                <w:rFonts w:cs="Tahoma"/>
                <w:szCs w:val="20"/>
              </w:rPr>
              <w:t>E</w:t>
            </w:r>
            <w:r>
              <w:rPr>
                <w:rFonts w:cs="Tahoma"/>
                <w:szCs w:val="20"/>
              </w:rPr>
              <w:t>&amp;</w:t>
            </w:r>
            <w:r w:rsidRPr="001E4038">
              <w:rPr>
                <w:rFonts w:cs="Tahoma"/>
                <w:szCs w:val="20"/>
              </w:rPr>
              <w:t>S Team:</w:t>
            </w:r>
          </w:p>
          <w:p w14:paraId="5B513652" w14:textId="77777777" w:rsidR="001713F6" w:rsidRPr="001E4038" w:rsidRDefault="001713F6" w:rsidP="007529EC">
            <w:pPr>
              <w:spacing w:before="0" w:after="0"/>
              <w:jc w:val="center"/>
              <w:rPr>
                <w:rFonts w:cs="Tahoma"/>
                <w:szCs w:val="20"/>
              </w:rPr>
            </w:pPr>
            <w:r w:rsidRPr="001E4038">
              <w:rPr>
                <w:rFonts w:cs="Tahoma"/>
                <w:szCs w:val="20"/>
              </w:rPr>
              <w:t xml:space="preserve">Konstantin </w:t>
            </w:r>
            <w:proofErr w:type="spellStart"/>
            <w:r w:rsidRPr="001E4038">
              <w:rPr>
                <w:rFonts w:cs="Tahoma"/>
                <w:szCs w:val="20"/>
              </w:rPr>
              <w:t>Siderovski</w:t>
            </w:r>
            <w:proofErr w:type="spellEnd"/>
            <w:r w:rsidRPr="001E4038">
              <w:rPr>
                <w:rFonts w:cs="Tahoma"/>
                <w:szCs w:val="20"/>
              </w:rPr>
              <w:t xml:space="preserve"> </w:t>
            </w:r>
          </w:p>
          <w:p w14:paraId="559DC526" w14:textId="77777777" w:rsidR="001713F6" w:rsidRPr="001E4038" w:rsidRDefault="001713F6" w:rsidP="007529EC">
            <w:pPr>
              <w:spacing w:before="0" w:after="0"/>
              <w:jc w:val="center"/>
              <w:rPr>
                <w:rFonts w:cs="Tahoma"/>
                <w:szCs w:val="20"/>
              </w:rPr>
            </w:pPr>
            <w:r w:rsidRPr="001E4038">
              <w:rPr>
                <w:rFonts w:cs="Tahoma"/>
                <w:szCs w:val="20"/>
              </w:rPr>
              <w:t xml:space="preserve">Boris </w:t>
            </w:r>
            <w:proofErr w:type="spellStart"/>
            <w:r w:rsidRPr="001E4038">
              <w:rPr>
                <w:rFonts w:cs="Tahoma"/>
                <w:szCs w:val="20"/>
              </w:rPr>
              <w:t>Stipcarov</w:t>
            </w:r>
            <w:proofErr w:type="spellEnd"/>
          </w:p>
          <w:p w14:paraId="20A12916" w14:textId="77777777" w:rsidR="001713F6" w:rsidRPr="001E4038" w:rsidRDefault="001713F6" w:rsidP="007529EC">
            <w:pPr>
              <w:spacing w:before="0" w:after="0"/>
              <w:jc w:val="center"/>
              <w:rPr>
                <w:rFonts w:cs="Tahoma"/>
                <w:szCs w:val="20"/>
              </w:rPr>
            </w:pPr>
            <w:proofErr w:type="spellStart"/>
            <w:r w:rsidRPr="001E4038">
              <w:rPr>
                <w:rFonts w:cs="Tahoma"/>
                <w:szCs w:val="20"/>
              </w:rPr>
              <w:t>Slavco</w:t>
            </w:r>
            <w:proofErr w:type="spellEnd"/>
            <w:r w:rsidRPr="001E4038">
              <w:rPr>
                <w:rFonts w:cs="Tahoma"/>
                <w:szCs w:val="20"/>
              </w:rPr>
              <w:t xml:space="preserve"> </w:t>
            </w:r>
            <w:proofErr w:type="spellStart"/>
            <w:r w:rsidRPr="001E4038">
              <w:rPr>
                <w:rFonts w:cs="Tahoma"/>
                <w:szCs w:val="20"/>
              </w:rPr>
              <w:t>Hristovski</w:t>
            </w:r>
            <w:proofErr w:type="spellEnd"/>
          </w:p>
          <w:p w14:paraId="61B1E225" w14:textId="77777777" w:rsidR="001713F6" w:rsidRDefault="001713F6" w:rsidP="007529EC">
            <w:pPr>
              <w:spacing w:before="0" w:after="0"/>
              <w:jc w:val="center"/>
              <w:rPr>
                <w:rFonts w:cs="Tahoma"/>
                <w:szCs w:val="20"/>
              </w:rPr>
            </w:pPr>
            <w:proofErr w:type="spellStart"/>
            <w:r w:rsidRPr="001E4038">
              <w:rPr>
                <w:rFonts w:cs="Tahoma"/>
                <w:szCs w:val="20"/>
              </w:rPr>
              <w:t>Mitko</w:t>
            </w:r>
            <w:proofErr w:type="spellEnd"/>
            <w:r w:rsidRPr="001E4038">
              <w:rPr>
                <w:rFonts w:cs="Tahoma"/>
                <w:szCs w:val="20"/>
              </w:rPr>
              <w:t xml:space="preserve"> </w:t>
            </w:r>
            <w:proofErr w:type="spellStart"/>
            <w:r w:rsidRPr="001E4038">
              <w:rPr>
                <w:rFonts w:cs="Tahoma"/>
                <w:szCs w:val="20"/>
              </w:rPr>
              <w:t>Dimov</w:t>
            </w:r>
            <w:proofErr w:type="spellEnd"/>
          </w:p>
          <w:p w14:paraId="39AEFF18" w14:textId="003D8547" w:rsidR="001713F6" w:rsidRPr="00FB0E65" w:rsidRDefault="001713F6" w:rsidP="00BD46C7">
            <w:pPr>
              <w:spacing w:before="0" w:after="0"/>
              <w:jc w:val="center"/>
              <w:rPr>
                <w:rFonts w:cs="Tahoma"/>
              </w:rPr>
            </w:pPr>
            <w:proofErr w:type="spellStart"/>
            <w:r w:rsidRPr="001E4038">
              <w:rPr>
                <w:rFonts w:cs="Tahoma"/>
                <w:szCs w:val="20"/>
              </w:rPr>
              <w:t>Vasko</w:t>
            </w:r>
            <w:proofErr w:type="spellEnd"/>
            <w:r w:rsidRPr="001E4038">
              <w:rPr>
                <w:rFonts w:cs="Tahoma"/>
                <w:szCs w:val="20"/>
              </w:rPr>
              <w:t xml:space="preserve"> </w:t>
            </w:r>
            <w:proofErr w:type="spellStart"/>
            <w:r w:rsidRPr="001E4038">
              <w:rPr>
                <w:rFonts w:cs="Tahoma"/>
                <w:szCs w:val="20"/>
              </w:rPr>
              <w:t>Avukatov</w:t>
            </w:r>
            <w:proofErr w:type="spellEnd"/>
          </w:p>
        </w:tc>
        <w:tc>
          <w:tcPr>
            <w:tcW w:w="1078" w:type="pct"/>
            <w:vAlign w:val="center"/>
          </w:tcPr>
          <w:p w14:paraId="2900A0B5" w14:textId="77777777" w:rsidR="001713F6" w:rsidRPr="001E4038" w:rsidRDefault="001713F6" w:rsidP="00603E7B">
            <w:pPr>
              <w:spacing w:before="0" w:after="0"/>
              <w:jc w:val="center"/>
              <w:rPr>
                <w:rFonts w:cs="Tahoma"/>
                <w:szCs w:val="20"/>
              </w:rPr>
            </w:pPr>
            <w:r w:rsidRPr="001E4038">
              <w:rPr>
                <w:rFonts w:cs="Tahoma"/>
                <w:szCs w:val="20"/>
              </w:rPr>
              <w:t>E</w:t>
            </w:r>
            <w:r>
              <w:rPr>
                <w:rFonts w:cs="Tahoma"/>
                <w:szCs w:val="20"/>
              </w:rPr>
              <w:t>&amp;</w:t>
            </w:r>
            <w:r w:rsidRPr="001E4038">
              <w:rPr>
                <w:rFonts w:cs="Tahoma"/>
                <w:szCs w:val="20"/>
              </w:rPr>
              <w:t>S Team:</w:t>
            </w:r>
          </w:p>
          <w:p w14:paraId="182210E7" w14:textId="77777777" w:rsidR="001713F6" w:rsidRPr="001E4038" w:rsidRDefault="001713F6" w:rsidP="00603E7B">
            <w:pPr>
              <w:spacing w:before="0" w:after="0"/>
              <w:jc w:val="center"/>
              <w:rPr>
                <w:rFonts w:cs="Tahoma"/>
                <w:szCs w:val="20"/>
              </w:rPr>
            </w:pPr>
            <w:r w:rsidRPr="001E4038">
              <w:rPr>
                <w:rFonts w:cs="Tahoma"/>
                <w:szCs w:val="20"/>
              </w:rPr>
              <w:t xml:space="preserve">Konstantin </w:t>
            </w:r>
            <w:proofErr w:type="spellStart"/>
            <w:r w:rsidRPr="001E4038">
              <w:rPr>
                <w:rFonts w:cs="Tahoma"/>
                <w:szCs w:val="20"/>
              </w:rPr>
              <w:t>Siderovski</w:t>
            </w:r>
            <w:proofErr w:type="spellEnd"/>
            <w:r w:rsidRPr="001E4038">
              <w:rPr>
                <w:rFonts w:cs="Tahoma"/>
                <w:szCs w:val="20"/>
              </w:rPr>
              <w:t xml:space="preserve"> </w:t>
            </w:r>
          </w:p>
          <w:p w14:paraId="6DEF3CE4" w14:textId="77777777" w:rsidR="001713F6" w:rsidRPr="001E4038" w:rsidRDefault="001713F6" w:rsidP="00603E7B">
            <w:pPr>
              <w:spacing w:before="0" w:after="0"/>
              <w:jc w:val="center"/>
              <w:rPr>
                <w:rFonts w:cs="Tahoma"/>
                <w:szCs w:val="20"/>
              </w:rPr>
            </w:pPr>
            <w:r w:rsidRPr="001E4038">
              <w:rPr>
                <w:rFonts w:cs="Tahoma"/>
                <w:szCs w:val="20"/>
              </w:rPr>
              <w:t xml:space="preserve">Boris </w:t>
            </w:r>
            <w:proofErr w:type="spellStart"/>
            <w:r w:rsidRPr="001E4038">
              <w:rPr>
                <w:rFonts w:cs="Tahoma"/>
                <w:szCs w:val="20"/>
              </w:rPr>
              <w:t>Stipcarov</w:t>
            </w:r>
            <w:proofErr w:type="spellEnd"/>
          </w:p>
          <w:p w14:paraId="0DFFE1E7" w14:textId="77777777" w:rsidR="001713F6" w:rsidRPr="001E4038" w:rsidRDefault="001713F6" w:rsidP="00603E7B">
            <w:pPr>
              <w:spacing w:before="0" w:after="0"/>
              <w:jc w:val="center"/>
              <w:rPr>
                <w:rFonts w:cs="Tahoma"/>
                <w:szCs w:val="20"/>
              </w:rPr>
            </w:pPr>
            <w:proofErr w:type="spellStart"/>
            <w:r w:rsidRPr="001E4038">
              <w:rPr>
                <w:rFonts w:cs="Tahoma"/>
                <w:szCs w:val="20"/>
              </w:rPr>
              <w:t>Slavco</w:t>
            </w:r>
            <w:proofErr w:type="spellEnd"/>
            <w:r w:rsidRPr="001E4038">
              <w:rPr>
                <w:rFonts w:cs="Tahoma"/>
                <w:szCs w:val="20"/>
              </w:rPr>
              <w:t xml:space="preserve"> </w:t>
            </w:r>
            <w:proofErr w:type="spellStart"/>
            <w:r w:rsidRPr="001E4038">
              <w:rPr>
                <w:rFonts w:cs="Tahoma"/>
                <w:szCs w:val="20"/>
              </w:rPr>
              <w:t>Hristovski</w:t>
            </w:r>
            <w:proofErr w:type="spellEnd"/>
          </w:p>
          <w:p w14:paraId="2C8A2420" w14:textId="77777777" w:rsidR="001713F6" w:rsidRDefault="001713F6" w:rsidP="00603E7B">
            <w:pPr>
              <w:spacing w:before="0" w:after="0"/>
              <w:jc w:val="center"/>
              <w:rPr>
                <w:rFonts w:cs="Tahoma"/>
                <w:szCs w:val="20"/>
              </w:rPr>
            </w:pPr>
            <w:proofErr w:type="spellStart"/>
            <w:r w:rsidRPr="001E4038">
              <w:rPr>
                <w:rFonts w:cs="Tahoma"/>
                <w:szCs w:val="20"/>
              </w:rPr>
              <w:t>Mitko</w:t>
            </w:r>
            <w:proofErr w:type="spellEnd"/>
            <w:r w:rsidRPr="001E4038">
              <w:rPr>
                <w:rFonts w:cs="Tahoma"/>
                <w:szCs w:val="20"/>
              </w:rPr>
              <w:t xml:space="preserve"> </w:t>
            </w:r>
            <w:proofErr w:type="spellStart"/>
            <w:r w:rsidRPr="001E4038">
              <w:rPr>
                <w:rFonts w:cs="Tahoma"/>
                <w:szCs w:val="20"/>
              </w:rPr>
              <w:t>Dimov</w:t>
            </w:r>
            <w:proofErr w:type="spellEnd"/>
          </w:p>
          <w:p w14:paraId="097D163C" w14:textId="4A98A4DC" w:rsidR="001713F6" w:rsidRPr="00FB0E65" w:rsidRDefault="001713F6" w:rsidP="00BD46C7">
            <w:pPr>
              <w:spacing w:before="0" w:after="0"/>
              <w:jc w:val="center"/>
              <w:rPr>
                <w:rFonts w:cs="Tahoma"/>
              </w:rPr>
            </w:pPr>
            <w:proofErr w:type="spellStart"/>
            <w:r w:rsidRPr="001E4038">
              <w:rPr>
                <w:rFonts w:cs="Tahoma"/>
                <w:szCs w:val="20"/>
              </w:rPr>
              <w:t>Vasko</w:t>
            </w:r>
            <w:proofErr w:type="spellEnd"/>
            <w:r w:rsidRPr="001E4038">
              <w:rPr>
                <w:rFonts w:cs="Tahoma"/>
                <w:szCs w:val="20"/>
              </w:rPr>
              <w:t xml:space="preserve"> </w:t>
            </w:r>
            <w:proofErr w:type="spellStart"/>
            <w:r w:rsidRPr="001E4038">
              <w:rPr>
                <w:rFonts w:cs="Tahoma"/>
                <w:szCs w:val="20"/>
              </w:rPr>
              <w:t>Avukatov</w:t>
            </w:r>
            <w:proofErr w:type="spellEnd"/>
          </w:p>
        </w:tc>
        <w:tc>
          <w:tcPr>
            <w:tcW w:w="971" w:type="pct"/>
            <w:vAlign w:val="center"/>
          </w:tcPr>
          <w:p w14:paraId="1ECABF76" w14:textId="77777777" w:rsidR="001713F6" w:rsidRPr="00FB0E65" w:rsidRDefault="001713F6" w:rsidP="00BD46C7">
            <w:pPr>
              <w:spacing w:before="0" w:after="0"/>
              <w:jc w:val="center"/>
              <w:rPr>
                <w:rFonts w:cs="Tahoma"/>
              </w:rPr>
            </w:pPr>
          </w:p>
        </w:tc>
      </w:tr>
      <w:tr w:rsidR="001713F6" w:rsidRPr="00FB0E65" w14:paraId="1AE10F8A" w14:textId="77777777" w:rsidTr="001713F6">
        <w:trPr>
          <w:trHeight w:val="737"/>
        </w:trPr>
        <w:tc>
          <w:tcPr>
            <w:tcW w:w="732" w:type="pct"/>
            <w:shd w:val="clear" w:color="auto" w:fill="BDD6EE"/>
            <w:vAlign w:val="center"/>
          </w:tcPr>
          <w:p w14:paraId="55023138" w14:textId="77777777" w:rsidR="001713F6" w:rsidRPr="00FB0E65" w:rsidRDefault="001713F6" w:rsidP="00BD46C7">
            <w:pPr>
              <w:spacing w:before="0" w:after="0"/>
              <w:jc w:val="center"/>
              <w:rPr>
                <w:rFonts w:cs="Tahoma"/>
                <w:b/>
              </w:rPr>
            </w:pPr>
            <w:r w:rsidRPr="00FB0E65">
              <w:rPr>
                <w:rFonts w:cs="Tahoma"/>
                <w:b/>
              </w:rPr>
              <w:t>Checked By</w:t>
            </w:r>
          </w:p>
        </w:tc>
        <w:tc>
          <w:tcPr>
            <w:tcW w:w="1061" w:type="pct"/>
            <w:vAlign w:val="center"/>
          </w:tcPr>
          <w:p w14:paraId="502703C4" w14:textId="5B7D0F41" w:rsidR="001713F6" w:rsidRPr="00FB0E65" w:rsidRDefault="001713F6" w:rsidP="00BD46C7">
            <w:pPr>
              <w:spacing w:before="0" w:after="0"/>
              <w:jc w:val="center"/>
              <w:rPr>
                <w:rFonts w:cs="Tahoma"/>
                <w:szCs w:val="20"/>
              </w:rPr>
            </w:pPr>
            <w:proofErr w:type="spellStart"/>
            <w:r w:rsidRPr="003B4A9A">
              <w:t>Sinisha</w:t>
            </w:r>
            <w:proofErr w:type="spellEnd"/>
            <w:r w:rsidRPr="003B4A9A">
              <w:t xml:space="preserve"> </w:t>
            </w:r>
            <w:proofErr w:type="spellStart"/>
            <w:r w:rsidRPr="003B4A9A">
              <w:t>Stanchevski</w:t>
            </w:r>
            <w:proofErr w:type="spellEnd"/>
            <w:r w:rsidRPr="003B4A9A">
              <w:t xml:space="preserve"> / </w:t>
            </w:r>
            <w:proofErr w:type="spellStart"/>
            <w:r w:rsidRPr="003B4A9A">
              <w:t>Božidar</w:t>
            </w:r>
            <w:proofErr w:type="spellEnd"/>
            <w:r w:rsidRPr="003B4A9A">
              <w:t xml:space="preserve"> </w:t>
            </w:r>
            <w:proofErr w:type="spellStart"/>
            <w:r w:rsidRPr="003B4A9A">
              <w:t>Radović</w:t>
            </w:r>
            <w:proofErr w:type="spellEnd"/>
          </w:p>
        </w:tc>
        <w:tc>
          <w:tcPr>
            <w:tcW w:w="1158" w:type="pct"/>
            <w:vAlign w:val="center"/>
          </w:tcPr>
          <w:p w14:paraId="03C8488E" w14:textId="532EB47B" w:rsidR="001713F6" w:rsidRPr="00FB0E65" w:rsidRDefault="001713F6" w:rsidP="00BD46C7">
            <w:pPr>
              <w:spacing w:before="0" w:after="0"/>
              <w:jc w:val="center"/>
              <w:rPr>
                <w:rFonts w:cs="Tahoma"/>
              </w:rPr>
            </w:pPr>
            <w:proofErr w:type="spellStart"/>
            <w:r w:rsidRPr="001E4038">
              <w:rPr>
                <w:szCs w:val="20"/>
              </w:rPr>
              <w:t>Sinisha</w:t>
            </w:r>
            <w:proofErr w:type="spellEnd"/>
            <w:r w:rsidRPr="001E4038">
              <w:rPr>
                <w:szCs w:val="20"/>
              </w:rPr>
              <w:t xml:space="preserve"> </w:t>
            </w:r>
            <w:proofErr w:type="spellStart"/>
            <w:r w:rsidRPr="001E4038">
              <w:rPr>
                <w:szCs w:val="20"/>
              </w:rPr>
              <w:t>Stanchevski</w:t>
            </w:r>
            <w:proofErr w:type="spellEnd"/>
            <w:r w:rsidRPr="001E4038">
              <w:rPr>
                <w:szCs w:val="20"/>
              </w:rPr>
              <w:t xml:space="preserve"> / </w:t>
            </w:r>
            <w:proofErr w:type="spellStart"/>
            <w:r w:rsidRPr="001E4038">
              <w:rPr>
                <w:szCs w:val="20"/>
              </w:rPr>
              <w:t>Božidar</w:t>
            </w:r>
            <w:proofErr w:type="spellEnd"/>
            <w:r w:rsidRPr="001E4038">
              <w:rPr>
                <w:szCs w:val="20"/>
              </w:rPr>
              <w:t xml:space="preserve"> </w:t>
            </w:r>
            <w:proofErr w:type="spellStart"/>
            <w:r w:rsidRPr="001E4038">
              <w:rPr>
                <w:szCs w:val="20"/>
              </w:rPr>
              <w:t>Radović</w:t>
            </w:r>
            <w:proofErr w:type="spellEnd"/>
          </w:p>
        </w:tc>
        <w:tc>
          <w:tcPr>
            <w:tcW w:w="1078" w:type="pct"/>
            <w:vAlign w:val="center"/>
          </w:tcPr>
          <w:p w14:paraId="3594149A" w14:textId="14FB2CE8" w:rsidR="001713F6" w:rsidRPr="00FB0E65" w:rsidRDefault="001713F6" w:rsidP="00BD46C7">
            <w:pPr>
              <w:spacing w:before="0" w:after="0"/>
              <w:jc w:val="center"/>
              <w:rPr>
                <w:rFonts w:cs="Tahoma"/>
              </w:rPr>
            </w:pPr>
            <w:proofErr w:type="spellStart"/>
            <w:r w:rsidRPr="001E4038">
              <w:rPr>
                <w:szCs w:val="20"/>
              </w:rPr>
              <w:t>Sinisha</w:t>
            </w:r>
            <w:proofErr w:type="spellEnd"/>
            <w:r w:rsidRPr="001E4038">
              <w:rPr>
                <w:szCs w:val="20"/>
              </w:rPr>
              <w:t xml:space="preserve"> </w:t>
            </w:r>
            <w:proofErr w:type="spellStart"/>
            <w:r w:rsidRPr="001E4038">
              <w:rPr>
                <w:szCs w:val="20"/>
              </w:rPr>
              <w:t>Stanchevski</w:t>
            </w:r>
            <w:proofErr w:type="spellEnd"/>
            <w:r w:rsidRPr="001E4038">
              <w:rPr>
                <w:szCs w:val="20"/>
              </w:rPr>
              <w:t xml:space="preserve"> / </w:t>
            </w:r>
            <w:proofErr w:type="spellStart"/>
            <w:r w:rsidRPr="001E4038">
              <w:rPr>
                <w:szCs w:val="20"/>
              </w:rPr>
              <w:t>Božidar</w:t>
            </w:r>
            <w:proofErr w:type="spellEnd"/>
            <w:r w:rsidRPr="001E4038">
              <w:rPr>
                <w:szCs w:val="20"/>
              </w:rPr>
              <w:t xml:space="preserve"> </w:t>
            </w:r>
            <w:proofErr w:type="spellStart"/>
            <w:r w:rsidRPr="001E4038">
              <w:rPr>
                <w:szCs w:val="20"/>
              </w:rPr>
              <w:t>Radović</w:t>
            </w:r>
            <w:proofErr w:type="spellEnd"/>
          </w:p>
        </w:tc>
        <w:tc>
          <w:tcPr>
            <w:tcW w:w="971" w:type="pct"/>
            <w:vAlign w:val="center"/>
          </w:tcPr>
          <w:p w14:paraId="0CE72773" w14:textId="77777777" w:rsidR="001713F6" w:rsidRPr="00FB0E65" w:rsidRDefault="001713F6" w:rsidP="00BD46C7">
            <w:pPr>
              <w:spacing w:before="0" w:after="0"/>
              <w:jc w:val="center"/>
              <w:rPr>
                <w:rFonts w:cs="Tahoma"/>
              </w:rPr>
            </w:pPr>
          </w:p>
        </w:tc>
      </w:tr>
      <w:tr w:rsidR="001713F6" w:rsidRPr="00FB0E65" w14:paraId="60511294" w14:textId="77777777" w:rsidTr="001713F6">
        <w:trPr>
          <w:trHeight w:val="737"/>
        </w:trPr>
        <w:tc>
          <w:tcPr>
            <w:tcW w:w="732" w:type="pct"/>
            <w:shd w:val="clear" w:color="auto" w:fill="BDD6EE"/>
            <w:vAlign w:val="center"/>
          </w:tcPr>
          <w:p w14:paraId="471DF3C7" w14:textId="77777777" w:rsidR="001713F6" w:rsidRPr="00FB0E65" w:rsidRDefault="001713F6" w:rsidP="00BD46C7">
            <w:pPr>
              <w:spacing w:before="0" w:after="0"/>
              <w:jc w:val="center"/>
              <w:rPr>
                <w:rFonts w:cs="Tahoma"/>
                <w:b/>
              </w:rPr>
            </w:pPr>
            <w:r w:rsidRPr="00FB0E65">
              <w:rPr>
                <w:rFonts w:cs="Tahoma"/>
                <w:b/>
              </w:rPr>
              <w:t>Approved By</w:t>
            </w:r>
          </w:p>
        </w:tc>
        <w:tc>
          <w:tcPr>
            <w:tcW w:w="1061" w:type="pct"/>
            <w:vAlign w:val="center"/>
          </w:tcPr>
          <w:p w14:paraId="631E008B" w14:textId="754BB3E9" w:rsidR="001713F6" w:rsidRPr="00FB0E65" w:rsidRDefault="001713F6" w:rsidP="00BD46C7">
            <w:pPr>
              <w:spacing w:before="0" w:after="0"/>
              <w:jc w:val="center"/>
              <w:rPr>
                <w:rFonts w:cs="Tahoma"/>
                <w:szCs w:val="20"/>
              </w:rPr>
            </w:pPr>
          </w:p>
        </w:tc>
        <w:tc>
          <w:tcPr>
            <w:tcW w:w="1158" w:type="pct"/>
            <w:vAlign w:val="center"/>
          </w:tcPr>
          <w:p w14:paraId="1107B9E1" w14:textId="6C33D278" w:rsidR="001713F6" w:rsidRPr="00FB0E65" w:rsidRDefault="001713F6" w:rsidP="001713F6">
            <w:pPr>
              <w:spacing w:before="0" w:after="0"/>
              <w:jc w:val="center"/>
              <w:rPr>
                <w:rFonts w:cs="Tahoma"/>
              </w:rPr>
            </w:pPr>
            <w:r>
              <w:rPr>
                <w:rFonts w:cs="Tahoma"/>
                <w:szCs w:val="20"/>
              </w:rPr>
              <w:t>Martyn Osborn</w:t>
            </w:r>
          </w:p>
        </w:tc>
        <w:tc>
          <w:tcPr>
            <w:tcW w:w="1078" w:type="pct"/>
            <w:vAlign w:val="center"/>
          </w:tcPr>
          <w:p w14:paraId="707296FF" w14:textId="5D5180C1" w:rsidR="001713F6" w:rsidRPr="00FB0E65" w:rsidRDefault="001713F6" w:rsidP="00BD46C7">
            <w:pPr>
              <w:spacing w:before="0" w:after="0"/>
              <w:jc w:val="center"/>
              <w:rPr>
                <w:rFonts w:cs="Tahoma"/>
              </w:rPr>
            </w:pPr>
            <w:r>
              <w:rPr>
                <w:rFonts w:cs="Tahoma"/>
                <w:szCs w:val="20"/>
              </w:rPr>
              <w:t>Martyn Osborn</w:t>
            </w:r>
          </w:p>
        </w:tc>
        <w:tc>
          <w:tcPr>
            <w:tcW w:w="971" w:type="pct"/>
            <w:vAlign w:val="center"/>
          </w:tcPr>
          <w:p w14:paraId="77179F8E" w14:textId="77777777" w:rsidR="001713F6" w:rsidRPr="00FB0E65" w:rsidRDefault="001713F6" w:rsidP="00BD46C7">
            <w:pPr>
              <w:spacing w:before="0" w:after="0"/>
              <w:jc w:val="center"/>
              <w:rPr>
                <w:rFonts w:cs="Tahoma"/>
              </w:rPr>
            </w:pPr>
          </w:p>
        </w:tc>
      </w:tr>
    </w:tbl>
    <w:p w14:paraId="2142ABAF" w14:textId="77777777" w:rsidR="008119E6" w:rsidRPr="00FB0E65" w:rsidRDefault="008119E6" w:rsidP="008119E6">
      <w:pPr>
        <w:rPr>
          <w:rFonts w:cs="Tahoma"/>
        </w:rPr>
      </w:pPr>
    </w:p>
    <w:p w14:paraId="15C10BFA" w14:textId="77777777" w:rsidR="008119E6" w:rsidRPr="00FB0E65" w:rsidRDefault="008119E6" w:rsidP="00EB30A8">
      <w:pPr>
        <w:jc w:val="left"/>
        <w:sectPr w:rsidR="008119E6" w:rsidRPr="00FB0E65" w:rsidSect="00C36C83">
          <w:headerReference w:type="even" r:id="rId23"/>
          <w:headerReference w:type="default" r:id="rId24"/>
          <w:footerReference w:type="even" r:id="rId25"/>
          <w:footerReference w:type="default" r:id="rId26"/>
          <w:headerReference w:type="first" r:id="rId27"/>
          <w:footerReference w:type="first" r:id="rId28"/>
          <w:pgSz w:w="11906" w:h="16838" w:code="9"/>
          <w:pgMar w:top="1310" w:right="1138" w:bottom="1138" w:left="1138" w:header="403" w:footer="403" w:gutter="0"/>
          <w:pgNumType w:start="1"/>
          <w:cols w:space="708"/>
          <w:titlePg/>
          <w:docGrid w:linePitch="360"/>
        </w:sectPr>
      </w:pPr>
    </w:p>
    <w:p w14:paraId="29F54087" w14:textId="77777777" w:rsidR="00F663CF" w:rsidRPr="00FB0E65" w:rsidRDefault="00F663CF" w:rsidP="00F663CF">
      <w:pPr>
        <w:spacing w:before="0"/>
        <w:jc w:val="center"/>
        <w:rPr>
          <w:b/>
          <w:color w:val="44697D"/>
          <w:sz w:val="32"/>
          <w:szCs w:val="32"/>
        </w:rPr>
      </w:pPr>
      <w:r w:rsidRPr="00FB0E65">
        <w:rPr>
          <w:b/>
          <w:color w:val="44697D"/>
          <w:sz w:val="32"/>
          <w:szCs w:val="32"/>
        </w:rPr>
        <w:lastRenderedPageBreak/>
        <w:t>Table of Contents</w:t>
      </w:r>
    </w:p>
    <w:p w14:paraId="1D71C934" w14:textId="77777777" w:rsidR="00324455" w:rsidRDefault="00D27881">
      <w:pPr>
        <w:pStyle w:val="TOC1"/>
        <w:rPr>
          <w:rFonts w:asciiTheme="minorHAnsi" w:eastAsiaTheme="minorEastAsia" w:hAnsiTheme="minorHAnsi" w:cstheme="minorBidi"/>
          <w:b w:val="0"/>
          <w:color w:val="auto"/>
          <w:sz w:val="22"/>
          <w:lang w:val="mk-MK" w:eastAsia="mk-MK"/>
        </w:rPr>
      </w:pPr>
      <w:r>
        <w:rPr>
          <w:noProof w:val="0"/>
        </w:rPr>
        <w:fldChar w:fldCharType="begin"/>
      </w:r>
      <w:r>
        <w:rPr>
          <w:noProof w:val="0"/>
        </w:rPr>
        <w:instrText xml:space="preserve"> TOC \h \z \t "Heading 1;1;Heading 2;2;Heading 3;3" </w:instrText>
      </w:r>
      <w:r>
        <w:rPr>
          <w:noProof w:val="0"/>
        </w:rPr>
        <w:fldChar w:fldCharType="separate"/>
      </w:r>
      <w:hyperlink w:anchor="_Toc112854408" w:history="1">
        <w:r w:rsidR="00324455" w:rsidRPr="00FF172D">
          <w:rPr>
            <w:rStyle w:val="Hyperlink"/>
            <w:rFonts w:ascii="Tahoma" w:hAnsi="Tahoma" w:cs="Tahoma"/>
          </w:rPr>
          <w:t>1.</w:t>
        </w:r>
        <w:r w:rsidR="00324455">
          <w:rPr>
            <w:rFonts w:asciiTheme="minorHAnsi" w:eastAsiaTheme="minorEastAsia" w:hAnsiTheme="minorHAnsi" w:cstheme="minorBidi"/>
            <w:b w:val="0"/>
            <w:color w:val="auto"/>
            <w:sz w:val="22"/>
            <w:lang w:val="mk-MK" w:eastAsia="mk-MK"/>
          </w:rPr>
          <w:tab/>
        </w:r>
        <w:r w:rsidR="00324455" w:rsidRPr="00FF172D">
          <w:rPr>
            <w:rStyle w:val="Hyperlink"/>
            <w:rFonts w:ascii="Tahoma" w:hAnsi="Tahoma" w:cs="Tahoma"/>
          </w:rPr>
          <w:t>Introduction</w:t>
        </w:r>
        <w:r w:rsidR="00324455">
          <w:rPr>
            <w:webHidden/>
          </w:rPr>
          <w:tab/>
        </w:r>
        <w:r w:rsidR="00324455">
          <w:rPr>
            <w:webHidden/>
          </w:rPr>
          <w:fldChar w:fldCharType="begin"/>
        </w:r>
        <w:r w:rsidR="00324455">
          <w:rPr>
            <w:webHidden/>
          </w:rPr>
          <w:instrText xml:space="preserve"> PAGEREF _Toc112854408 \h </w:instrText>
        </w:r>
        <w:r w:rsidR="00324455">
          <w:rPr>
            <w:webHidden/>
          </w:rPr>
        </w:r>
        <w:r w:rsidR="00324455">
          <w:rPr>
            <w:webHidden/>
          </w:rPr>
          <w:fldChar w:fldCharType="separate"/>
        </w:r>
        <w:r w:rsidR="00B04B4A">
          <w:rPr>
            <w:webHidden/>
          </w:rPr>
          <w:t>6</w:t>
        </w:r>
        <w:r w:rsidR="00324455">
          <w:rPr>
            <w:webHidden/>
          </w:rPr>
          <w:fldChar w:fldCharType="end"/>
        </w:r>
      </w:hyperlink>
    </w:p>
    <w:p w14:paraId="31408B9C"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09" w:history="1">
        <w:r w:rsidR="00324455" w:rsidRPr="00FF172D">
          <w:rPr>
            <w:rStyle w:val="Hyperlink"/>
            <w:rFonts w:cs="Tahoma"/>
          </w:rPr>
          <w:t>1.1</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Project Overview</w:t>
        </w:r>
        <w:r w:rsidR="00324455">
          <w:rPr>
            <w:webHidden/>
          </w:rPr>
          <w:tab/>
        </w:r>
        <w:r w:rsidR="00324455">
          <w:rPr>
            <w:webHidden/>
          </w:rPr>
          <w:fldChar w:fldCharType="begin"/>
        </w:r>
        <w:r w:rsidR="00324455">
          <w:rPr>
            <w:webHidden/>
          </w:rPr>
          <w:instrText xml:space="preserve"> PAGEREF _Toc112854409 \h </w:instrText>
        </w:r>
        <w:r w:rsidR="00324455">
          <w:rPr>
            <w:webHidden/>
          </w:rPr>
        </w:r>
        <w:r w:rsidR="00324455">
          <w:rPr>
            <w:webHidden/>
          </w:rPr>
          <w:fldChar w:fldCharType="separate"/>
        </w:r>
        <w:r w:rsidR="00B04B4A">
          <w:rPr>
            <w:webHidden/>
          </w:rPr>
          <w:t>6</w:t>
        </w:r>
        <w:r w:rsidR="00324455">
          <w:rPr>
            <w:webHidden/>
          </w:rPr>
          <w:fldChar w:fldCharType="end"/>
        </w:r>
      </w:hyperlink>
    </w:p>
    <w:p w14:paraId="1438B099"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10" w:history="1">
        <w:r w:rsidR="00324455" w:rsidRPr="00FF172D">
          <w:rPr>
            <w:rStyle w:val="Hyperlink"/>
            <w:rFonts w:cs="Tahoma"/>
          </w:rPr>
          <w:t>1.2</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Objective of the ESMP</w:t>
        </w:r>
        <w:r w:rsidR="00324455">
          <w:rPr>
            <w:webHidden/>
          </w:rPr>
          <w:tab/>
        </w:r>
        <w:r w:rsidR="00324455">
          <w:rPr>
            <w:webHidden/>
          </w:rPr>
          <w:fldChar w:fldCharType="begin"/>
        </w:r>
        <w:r w:rsidR="00324455">
          <w:rPr>
            <w:webHidden/>
          </w:rPr>
          <w:instrText xml:space="preserve"> PAGEREF _Toc112854410 \h </w:instrText>
        </w:r>
        <w:r w:rsidR="00324455">
          <w:rPr>
            <w:webHidden/>
          </w:rPr>
        </w:r>
        <w:r w:rsidR="00324455">
          <w:rPr>
            <w:webHidden/>
          </w:rPr>
          <w:fldChar w:fldCharType="separate"/>
        </w:r>
        <w:r w:rsidR="00B04B4A">
          <w:rPr>
            <w:webHidden/>
          </w:rPr>
          <w:t>7</w:t>
        </w:r>
        <w:r w:rsidR="00324455">
          <w:rPr>
            <w:webHidden/>
          </w:rPr>
          <w:fldChar w:fldCharType="end"/>
        </w:r>
      </w:hyperlink>
    </w:p>
    <w:p w14:paraId="5DDB97A6"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11" w:history="1">
        <w:r w:rsidR="00324455" w:rsidRPr="00FF172D">
          <w:rPr>
            <w:rStyle w:val="Hyperlink"/>
            <w:rFonts w:cs="Tahoma"/>
          </w:rPr>
          <w:t>1.3</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Who is this ESMP for?</w:t>
        </w:r>
        <w:r w:rsidR="00324455">
          <w:rPr>
            <w:webHidden/>
          </w:rPr>
          <w:tab/>
        </w:r>
        <w:r w:rsidR="00324455">
          <w:rPr>
            <w:webHidden/>
          </w:rPr>
          <w:fldChar w:fldCharType="begin"/>
        </w:r>
        <w:r w:rsidR="00324455">
          <w:rPr>
            <w:webHidden/>
          </w:rPr>
          <w:instrText xml:space="preserve"> PAGEREF _Toc112854411 \h </w:instrText>
        </w:r>
        <w:r w:rsidR="00324455">
          <w:rPr>
            <w:webHidden/>
          </w:rPr>
        </w:r>
        <w:r w:rsidR="00324455">
          <w:rPr>
            <w:webHidden/>
          </w:rPr>
          <w:fldChar w:fldCharType="separate"/>
        </w:r>
        <w:r w:rsidR="00B04B4A">
          <w:rPr>
            <w:webHidden/>
          </w:rPr>
          <w:t>7</w:t>
        </w:r>
        <w:r w:rsidR="00324455">
          <w:rPr>
            <w:webHidden/>
          </w:rPr>
          <w:fldChar w:fldCharType="end"/>
        </w:r>
      </w:hyperlink>
    </w:p>
    <w:p w14:paraId="4C55B2BD"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12" w:history="1">
        <w:r w:rsidR="00324455" w:rsidRPr="00FF172D">
          <w:rPr>
            <w:rStyle w:val="Hyperlink"/>
            <w:rFonts w:cs="Tahoma"/>
          </w:rPr>
          <w:t>1.4</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Source Documents and Outputs</w:t>
        </w:r>
        <w:r w:rsidR="00324455">
          <w:rPr>
            <w:webHidden/>
          </w:rPr>
          <w:tab/>
        </w:r>
        <w:r w:rsidR="00324455">
          <w:rPr>
            <w:webHidden/>
          </w:rPr>
          <w:fldChar w:fldCharType="begin"/>
        </w:r>
        <w:r w:rsidR="00324455">
          <w:rPr>
            <w:webHidden/>
          </w:rPr>
          <w:instrText xml:space="preserve"> PAGEREF _Toc112854412 \h </w:instrText>
        </w:r>
        <w:r w:rsidR="00324455">
          <w:rPr>
            <w:webHidden/>
          </w:rPr>
        </w:r>
        <w:r w:rsidR="00324455">
          <w:rPr>
            <w:webHidden/>
          </w:rPr>
          <w:fldChar w:fldCharType="separate"/>
        </w:r>
        <w:r w:rsidR="00B04B4A">
          <w:rPr>
            <w:webHidden/>
          </w:rPr>
          <w:t>8</w:t>
        </w:r>
        <w:r w:rsidR="00324455">
          <w:rPr>
            <w:webHidden/>
          </w:rPr>
          <w:fldChar w:fldCharType="end"/>
        </w:r>
      </w:hyperlink>
    </w:p>
    <w:p w14:paraId="0EB6EB08" w14:textId="77777777" w:rsidR="00324455" w:rsidRDefault="004D6CE6">
      <w:pPr>
        <w:pStyle w:val="TOC1"/>
        <w:rPr>
          <w:rFonts w:asciiTheme="minorHAnsi" w:eastAsiaTheme="minorEastAsia" w:hAnsiTheme="minorHAnsi" w:cstheme="minorBidi"/>
          <w:b w:val="0"/>
          <w:color w:val="auto"/>
          <w:sz w:val="22"/>
          <w:lang w:val="mk-MK" w:eastAsia="mk-MK"/>
        </w:rPr>
      </w:pPr>
      <w:hyperlink w:anchor="_Toc112854413" w:history="1">
        <w:r w:rsidR="00324455" w:rsidRPr="00FF172D">
          <w:rPr>
            <w:rStyle w:val="Hyperlink"/>
            <w:rFonts w:ascii="Tahoma" w:hAnsi="Tahoma" w:cs="Tahoma"/>
          </w:rPr>
          <w:t>2.</w:t>
        </w:r>
        <w:r w:rsidR="00324455">
          <w:rPr>
            <w:rFonts w:asciiTheme="minorHAnsi" w:eastAsiaTheme="minorEastAsia" w:hAnsiTheme="minorHAnsi" w:cstheme="minorBidi"/>
            <w:b w:val="0"/>
            <w:color w:val="auto"/>
            <w:sz w:val="22"/>
            <w:lang w:val="mk-MK" w:eastAsia="mk-MK"/>
          </w:rPr>
          <w:tab/>
        </w:r>
        <w:r w:rsidR="00324455" w:rsidRPr="00FF172D">
          <w:rPr>
            <w:rStyle w:val="Hyperlink"/>
            <w:rFonts w:ascii="Tahoma" w:hAnsi="Tahoma" w:cs="Tahoma"/>
          </w:rPr>
          <w:t>Environmental and Social Management Philosophy</w:t>
        </w:r>
        <w:r w:rsidR="00324455">
          <w:rPr>
            <w:webHidden/>
          </w:rPr>
          <w:tab/>
        </w:r>
        <w:r w:rsidR="00324455">
          <w:rPr>
            <w:webHidden/>
          </w:rPr>
          <w:fldChar w:fldCharType="begin"/>
        </w:r>
        <w:r w:rsidR="00324455">
          <w:rPr>
            <w:webHidden/>
          </w:rPr>
          <w:instrText xml:space="preserve"> PAGEREF _Toc112854413 \h </w:instrText>
        </w:r>
        <w:r w:rsidR="00324455">
          <w:rPr>
            <w:webHidden/>
          </w:rPr>
        </w:r>
        <w:r w:rsidR="00324455">
          <w:rPr>
            <w:webHidden/>
          </w:rPr>
          <w:fldChar w:fldCharType="separate"/>
        </w:r>
        <w:r w:rsidR="00B04B4A">
          <w:rPr>
            <w:webHidden/>
          </w:rPr>
          <w:t>10</w:t>
        </w:r>
        <w:r w:rsidR="00324455">
          <w:rPr>
            <w:webHidden/>
          </w:rPr>
          <w:fldChar w:fldCharType="end"/>
        </w:r>
      </w:hyperlink>
    </w:p>
    <w:p w14:paraId="1A635ABD"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14" w:history="1">
        <w:r w:rsidR="00324455" w:rsidRPr="00FF172D">
          <w:rPr>
            <w:rStyle w:val="Hyperlink"/>
            <w:rFonts w:cs="Tahoma"/>
          </w:rPr>
          <w:t>2.1</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Principles of Environmental and Social Management</w:t>
        </w:r>
        <w:r w:rsidR="00324455">
          <w:rPr>
            <w:webHidden/>
          </w:rPr>
          <w:tab/>
        </w:r>
        <w:r w:rsidR="00324455">
          <w:rPr>
            <w:webHidden/>
          </w:rPr>
          <w:fldChar w:fldCharType="begin"/>
        </w:r>
        <w:r w:rsidR="00324455">
          <w:rPr>
            <w:webHidden/>
          </w:rPr>
          <w:instrText xml:space="preserve"> PAGEREF _Toc112854414 \h </w:instrText>
        </w:r>
        <w:r w:rsidR="00324455">
          <w:rPr>
            <w:webHidden/>
          </w:rPr>
        </w:r>
        <w:r w:rsidR="00324455">
          <w:rPr>
            <w:webHidden/>
          </w:rPr>
          <w:fldChar w:fldCharType="separate"/>
        </w:r>
        <w:r w:rsidR="00B04B4A">
          <w:rPr>
            <w:webHidden/>
          </w:rPr>
          <w:t>10</w:t>
        </w:r>
        <w:r w:rsidR="00324455">
          <w:rPr>
            <w:webHidden/>
          </w:rPr>
          <w:fldChar w:fldCharType="end"/>
        </w:r>
      </w:hyperlink>
    </w:p>
    <w:p w14:paraId="709CCD6A" w14:textId="77777777" w:rsidR="00324455" w:rsidRDefault="004D6CE6">
      <w:pPr>
        <w:pStyle w:val="TOC3"/>
        <w:rPr>
          <w:rFonts w:asciiTheme="minorHAnsi" w:eastAsiaTheme="minorEastAsia" w:hAnsiTheme="minorHAnsi" w:cstheme="minorBidi"/>
          <w:sz w:val="22"/>
          <w:szCs w:val="22"/>
          <w:lang w:val="mk-MK" w:eastAsia="mk-MK"/>
        </w:rPr>
      </w:pPr>
      <w:hyperlink w:anchor="_Toc112854415" w:history="1">
        <w:r w:rsidR="00324455" w:rsidRPr="00FF172D">
          <w:rPr>
            <w:rStyle w:val="Hyperlink"/>
            <w:rFonts w:cs="Tahoma"/>
          </w:rPr>
          <w:t>2.1.1</w:t>
        </w:r>
        <w:r w:rsidR="00324455">
          <w:rPr>
            <w:rFonts w:asciiTheme="minorHAnsi" w:eastAsiaTheme="minorEastAsia" w:hAnsiTheme="minorHAnsi" w:cstheme="minorBidi"/>
            <w:sz w:val="22"/>
            <w:szCs w:val="22"/>
            <w:lang w:val="mk-MK" w:eastAsia="mk-MK"/>
          </w:rPr>
          <w:tab/>
        </w:r>
        <w:r w:rsidR="00324455" w:rsidRPr="00FF172D">
          <w:rPr>
            <w:rStyle w:val="Hyperlink"/>
            <w:rFonts w:cs="Tahoma"/>
          </w:rPr>
          <w:t>ESMP during Pre-Construction</w:t>
        </w:r>
        <w:r w:rsidR="00324455">
          <w:rPr>
            <w:webHidden/>
          </w:rPr>
          <w:tab/>
        </w:r>
        <w:r w:rsidR="00324455">
          <w:rPr>
            <w:webHidden/>
          </w:rPr>
          <w:fldChar w:fldCharType="begin"/>
        </w:r>
        <w:r w:rsidR="00324455">
          <w:rPr>
            <w:webHidden/>
          </w:rPr>
          <w:instrText xml:space="preserve"> PAGEREF _Toc112854415 \h </w:instrText>
        </w:r>
        <w:r w:rsidR="00324455">
          <w:rPr>
            <w:webHidden/>
          </w:rPr>
        </w:r>
        <w:r w:rsidR="00324455">
          <w:rPr>
            <w:webHidden/>
          </w:rPr>
          <w:fldChar w:fldCharType="separate"/>
        </w:r>
        <w:r w:rsidR="00B04B4A">
          <w:rPr>
            <w:webHidden/>
          </w:rPr>
          <w:t>10</w:t>
        </w:r>
        <w:r w:rsidR="00324455">
          <w:rPr>
            <w:webHidden/>
          </w:rPr>
          <w:fldChar w:fldCharType="end"/>
        </w:r>
      </w:hyperlink>
    </w:p>
    <w:p w14:paraId="4A8143A8" w14:textId="77777777" w:rsidR="00324455" w:rsidRDefault="004D6CE6">
      <w:pPr>
        <w:pStyle w:val="TOC3"/>
        <w:rPr>
          <w:rFonts w:asciiTheme="minorHAnsi" w:eastAsiaTheme="minorEastAsia" w:hAnsiTheme="minorHAnsi" w:cstheme="minorBidi"/>
          <w:sz w:val="22"/>
          <w:szCs w:val="22"/>
          <w:lang w:val="mk-MK" w:eastAsia="mk-MK"/>
        </w:rPr>
      </w:pPr>
      <w:hyperlink w:anchor="_Toc112854416" w:history="1">
        <w:r w:rsidR="00324455" w:rsidRPr="00FF172D">
          <w:rPr>
            <w:rStyle w:val="Hyperlink"/>
            <w:rFonts w:cs="Tahoma"/>
          </w:rPr>
          <w:t>2.1.2</w:t>
        </w:r>
        <w:r w:rsidR="00324455">
          <w:rPr>
            <w:rFonts w:asciiTheme="minorHAnsi" w:eastAsiaTheme="minorEastAsia" w:hAnsiTheme="minorHAnsi" w:cstheme="minorBidi"/>
            <w:sz w:val="22"/>
            <w:szCs w:val="22"/>
            <w:lang w:val="mk-MK" w:eastAsia="mk-MK"/>
          </w:rPr>
          <w:tab/>
        </w:r>
        <w:r w:rsidR="00324455" w:rsidRPr="00FF172D">
          <w:rPr>
            <w:rStyle w:val="Hyperlink"/>
            <w:rFonts w:cs="Tahoma"/>
          </w:rPr>
          <w:t>ESMP during Construction</w:t>
        </w:r>
        <w:r w:rsidR="00324455">
          <w:rPr>
            <w:webHidden/>
          </w:rPr>
          <w:tab/>
        </w:r>
        <w:r w:rsidR="00324455">
          <w:rPr>
            <w:webHidden/>
          </w:rPr>
          <w:fldChar w:fldCharType="begin"/>
        </w:r>
        <w:r w:rsidR="00324455">
          <w:rPr>
            <w:webHidden/>
          </w:rPr>
          <w:instrText xml:space="preserve"> PAGEREF _Toc112854416 \h </w:instrText>
        </w:r>
        <w:r w:rsidR="00324455">
          <w:rPr>
            <w:webHidden/>
          </w:rPr>
        </w:r>
        <w:r w:rsidR="00324455">
          <w:rPr>
            <w:webHidden/>
          </w:rPr>
          <w:fldChar w:fldCharType="separate"/>
        </w:r>
        <w:r w:rsidR="00B04B4A">
          <w:rPr>
            <w:webHidden/>
          </w:rPr>
          <w:t>10</w:t>
        </w:r>
        <w:r w:rsidR="00324455">
          <w:rPr>
            <w:webHidden/>
          </w:rPr>
          <w:fldChar w:fldCharType="end"/>
        </w:r>
      </w:hyperlink>
    </w:p>
    <w:p w14:paraId="5C0D704D" w14:textId="77777777" w:rsidR="00324455" w:rsidRDefault="004D6CE6">
      <w:pPr>
        <w:pStyle w:val="TOC3"/>
        <w:rPr>
          <w:rFonts w:asciiTheme="minorHAnsi" w:eastAsiaTheme="minorEastAsia" w:hAnsiTheme="minorHAnsi" w:cstheme="minorBidi"/>
          <w:sz w:val="22"/>
          <w:szCs w:val="22"/>
          <w:lang w:val="mk-MK" w:eastAsia="mk-MK"/>
        </w:rPr>
      </w:pPr>
      <w:hyperlink w:anchor="_Toc112854417" w:history="1">
        <w:r w:rsidR="00324455" w:rsidRPr="00FF172D">
          <w:rPr>
            <w:rStyle w:val="Hyperlink"/>
            <w:rFonts w:cs="Tahoma"/>
          </w:rPr>
          <w:t>2.1.3</w:t>
        </w:r>
        <w:r w:rsidR="00324455">
          <w:rPr>
            <w:rFonts w:asciiTheme="minorHAnsi" w:eastAsiaTheme="minorEastAsia" w:hAnsiTheme="minorHAnsi" w:cstheme="minorBidi"/>
            <w:sz w:val="22"/>
            <w:szCs w:val="22"/>
            <w:lang w:val="mk-MK" w:eastAsia="mk-MK"/>
          </w:rPr>
          <w:tab/>
        </w:r>
        <w:r w:rsidR="00324455" w:rsidRPr="00FF172D">
          <w:rPr>
            <w:rStyle w:val="Hyperlink"/>
            <w:rFonts w:cs="Tahoma"/>
          </w:rPr>
          <w:t>ESMP during Operation and Decommissioning</w:t>
        </w:r>
        <w:r w:rsidR="00324455">
          <w:rPr>
            <w:webHidden/>
          </w:rPr>
          <w:tab/>
        </w:r>
        <w:r w:rsidR="00324455">
          <w:rPr>
            <w:webHidden/>
          </w:rPr>
          <w:fldChar w:fldCharType="begin"/>
        </w:r>
        <w:r w:rsidR="00324455">
          <w:rPr>
            <w:webHidden/>
          </w:rPr>
          <w:instrText xml:space="preserve"> PAGEREF _Toc112854417 \h </w:instrText>
        </w:r>
        <w:r w:rsidR="00324455">
          <w:rPr>
            <w:webHidden/>
          </w:rPr>
        </w:r>
        <w:r w:rsidR="00324455">
          <w:rPr>
            <w:webHidden/>
          </w:rPr>
          <w:fldChar w:fldCharType="separate"/>
        </w:r>
        <w:r w:rsidR="00B04B4A">
          <w:rPr>
            <w:webHidden/>
          </w:rPr>
          <w:t>10</w:t>
        </w:r>
        <w:r w:rsidR="00324455">
          <w:rPr>
            <w:webHidden/>
          </w:rPr>
          <w:fldChar w:fldCharType="end"/>
        </w:r>
      </w:hyperlink>
    </w:p>
    <w:p w14:paraId="0A9A25DF"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18" w:history="1">
        <w:r w:rsidR="00324455" w:rsidRPr="00FF172D">
          <w:rPr>
            <w:rStyle w:val="Hyperlink"/>
            <w:rFonts w:cs="Tahoma"/>
          </w:rPr>
          <w:t>2.2</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Level of Details</w:t>
        </w:r>
        <w:r w:rsidR="00324455">
          <w:rPr>
            <w:webHidden/>
          </w:rPr>
          <w:tab/>
        </w:r>
        <w:r w:rsidR="00324455">
          <w:rPr>
            <w:webHidden/>
          </w:rPr>
          <w:fldChar w:fldCharType="begin"/>
        </w:r>
        <w:r w:rsidR="00324455">
          <w:rPr>
            <w:webHidden/>
          </w:rPr>
          <w:instrText xml:space="preserve"> PAGEREF _Toc112854418 \h </w:instrText>
        </w:r>
        <w:r w:rsidR="00324455">
          <w:rPr>
            <w:webHidden/>
          </w:rPr>
        </w:r>
        <w:r w:rsidR="00324455">
          <w:rPr>
            <w:webHidden/>
          </w:rPr>
          <w:fldChar w:fldCharType="separate"/>
        </w:r>
        <w:r w:rsidR="00B04B4A">
          <w:rPr>
            <w:webHidden/>
          </w:rPr>
          <w:t>11</w:t>
        </w:r>
        <w:r w:rsidR="00324455">
          <w:rPr>
            <w:webHidden/>
          </w:rPr>
          <w:fldChar w:fldCharType="end"/>
        </w:r>
      </w:hyperlink>
    </w:p>
    <w:p w14:paraId="56ABA511"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19" w:history="1">
        <w:r w:rsidR="00324455" w:rsidRPr="00FF172D">
          <w:rPr>
            <w:rStyle w:val="Hyperlink"/>
            <w:rFonts w:cs="Tahoma"/>
          </w:rPr>
          <w:t>2.3</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Contractor Construction ESMP and MEPSO ESMS</w:t>
        </w:r>
        <w:r w:rsidR="00324455">
          <w:rPr>
            <w:webHidden/>
          </w:rPr>
          <w:tab/>
        </w:r>
        <w:r w:rsidR="00324455">
          <w:rPr>
            <w:webHidden/>
          </w:rPr>
          <w:fldChar w:fldCharType="begin"/>
        </w:r>
        <w:r w:rsidR="00324455">
          <w:rPr>
            <w:webHidden/>
          </w:rPr>
          <w:instrText xml:space="preserve"> PAGEREF _Toc112854419 \h </w:instrText>
        </w:r>
        <w:r w:rsidR="00324455">
          <w:rPr>
            <w:webHidden/>
          </w:rPr>
        </w:r>
        <w:r w:rsidR="00324455">
          <w:rPr>
            <w:webHidden/>
          </w:rPr>
          <w:fldChar w:fldCharType="separate"/>
        </w:r>
        <w:r w:rsidR="00B04B4A">
          <w:rPr>
            <w:webHidden/>
          </w:rPr>
          <w:t>11</w:t>
        </w:r>
        <w:r w:rsidR="00324455">
          <w:rPr>
            <w:webHidden/>
          </w:rPr>
          <w:fldChar w:fldCharType="end"/>
        </w:r>
      </w:hyperlink>
    </w:p>
    <w:p w14:paraId="11E85AD7"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20" w:history="1">
        <w:r w:rsidR="00324455" w:rsidRPr="00FF172D">
          <w:rPr>
            <w:rStyle w:val="Hyperlink"/>
            <w:rFonts w:cs="Tahoma"/>
          </w:rPr>
          <w:t>2.4</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Project-related Environmental and Social Performance Standards</w:t>
        </w:r>
        <w:r w:rsidR="00324455">
          <w:rPr>
            <w:webHidden/>
          </w:rPr>
          <w:tab/>
        </w:r>
        <w:r w:rsidR="00324455">
          <w:rPr>
            <w:webHidden/>
          </w:rPr>
          <w:fldChar w:fldCharType="begin"/>
        </w:r>
        <w:r w:rsidR="00324455">
          <w:rPr>
            <w:webHidden/>
          </w:rPr>
          <w:instrText xml:space="preserve"> PAGEREF _Toc112854420 \h </w:instrText>
        </w:r>
        <w:r w:rsidR="00324455">
          <w:rPr>
            <w:webHidden/>
          </w:rPr>
        </w:r>
        <w:r w:rsidR="00324455">
          <w:rPr>
            <w:webHidden/>
          </w:rPr>
          <w:fldChar w:fldCharType="separate"/>
        </w:r>
        <w:r w:rsidR="00B04B4A">
          <w:rPr>
            <w:webHidden/>
          </w:rPr>
          <w:t>11</w:t>
        </w:r>
        <w:r w:rsidR="00324455">
          <w:rPr>
            <w:webHidden/>
          </w:rPr>
          <w:fldChar w:fldCharType="end"/>
        </w:r>
      </w:hyperlink>
    </w:p>
    <w:p w14:paraId="19F19F88"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21" w:history="1">
        <w:r w:rsidR="00324455" w:rsidRPr="00FF172D">
          <w:rPr>
            <w:rStyle w:val="Hyperlink"/>
            <w:rFonts w:cs="Tahoma"/>
          </w:rPr>
          <w:t>2.5</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ESMP Document Schedule</w:t>
        </w:r>
        <w:r w:rsidR="00324455">
          <w:rPr>
            <w:webHidden/>
          </w:rPr>
          <w:tab/>
        </w:r>
        <w:r w:rsidR="00324455">
          <w:rPr>
            <w:webHidden/>
          </w:rPr>
          <w:fldChar w:fldCharType="begin"/>
        </w:r>
        <w:r w:rsidR="00324455">
          <w:rPr>
            <w:webHidden/>
          </w:rPr>
          <w:instrText xml:space="preserve"> PAGEREF _Toc112854421 \h </w:instrText>
        </w:r>
        <w:r w:rsidR="00324455">
          <w:rPr>
            <w:webHidden/>
          </w:rPr>
        </w:r>
        <w:r w:rsidR="00324455">
          <w:rPr>
            <w:webHidden/>
          </w:rPr>
          <w:fldChar w:fldCharType="separate"/>
        </w:r>
        <w:r w:rsidR="00B04B4A">
          <w:rPr>
            <w:webHidden/>
          </w:rPr>
          <w:t>12</w:t>
        </w:r>
        <w:r w:rsidR="00324455">
          <w:rPr>
            <w:webHidden/>
          </w:rPr>
          <w:fldChar w:fldCharType="end"/>
        </w:r>
      </w:hyperlink>
    </w:p>
    <w:p w14:paraId="6581EB70" w14:textId="77777777" w:rsidR="00324455" w:rsidRDefault="004D6CE6">
      <w:pPr>
        <w:pStyle w:val="TOC1"/>
        <w:rPr>
          <w:rFonts w:asciiTheme="minorHAnsi" w:eastAsiaTheme="minorEastAsia" w:hAnsiTheme="minorHAnsi" w:cstheme="minorBidi"/>
          <w:b w:val="0"/>
          <w:color w:val="auto"/>
          <w:sz w:val="22"/>
          <w:lang w:val="mk-MK" w:eastAsia="mk-MK"/>
        </w:rPr>
      </w:pPr>
      <w:hyperlink w:anchor="_Toc112854422" w:history="1">
        <w:r w:rsidR="00324455" w:rsidRPr="00FF172D">
          <w:rPr>
            <w:rStyle w:val="Hyperlink"/>
            <w:rFonts w:ascii="Tahoma" w:hAnsi="Tahoma" w:cs="Tahoma"/>
          </w:rPr>
          <w:t>3.</w:t>
        </w:r>
        <w:r w:rsidR="00324455">
          <w:rPr>
            <w:rFonts w:asciiTheme="minorHAnsi" w:eastAsiaTheme="minorEastAsia" w:hAnsiTheme="minorHAnsi" w:cstheme="minorBidi"/>
            <w:b w:val="0"/>
            <w:color w:val="auto"/>
            <w:sz w:val="22"/>
            <w:lang w:val="mk-MK" w:eastAsia="mk-MK"/>
          </w:rPr>
          <w:tab/>
        </w:r>
        <w:r w:rsidR="00324455" w:rsidRPr="00FF172D">
          <w:rPr>
            <w:rStyle w:val="Hyperlink"/>
            <w:rFonts w:ascii="Tahoma" w:hAnsi="Tahoma" w:cs="Tahoma"/>
          </w:rPr>
          <w:t>E&amp;S General Management Measures under responsibility of the Contractor(s)</w:t>
        </w:r>
        <w:r w:rsidR="00324455">
          <w:rPr>
            <w:webHidden/>
          </w:rPr>
          <w:tab/>
        </w:r>
        <w:r w:rsidR="00324455">
          <w:rPr>
            <w:webHidden/>
          </w:rPr>
          <w:fldChar w:fldCharType="begin"/>
        </w:r>
        <w:r w:rsidR="00324455">
          <w:rPr>
            <w:webHidden/>
          </w:rPr>
          <w:instrText xml:space="preserve"> PAGEREF _Toc112854422 \h </w:instrText>
        </w:r>
        <w:r w:rsidR="00324455">
          <w:rPr>
            <w:webHidden/>
          </w:rPr>
        </w:r>
        <w:r w:rsidR="00324455">
          <w:rPr>
            <w:webHidden/>
          </w:rPr>
          <w:fldChar w:fldCharType="separate"/>
        </w:r>
        <w:r w:rsidR="00B04B4A">
          <w:rPr>
            <w:webHidden/>
          </w:rPr>
          <w:t>14</w:t>
        </w:r>
        <w:r w:rsidR="00324455">
          <w:rPr>
            <w:webHidden/>
          </w:rPr>
          <w:fldChar w:fldCharType="end"/>
        </w:r>
      </w:hyperlink>
    </w:p>
    <w:p w14:paraId="44320905"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23" w:history="1">
        <w:r w:rsidR="00324455" w:rsidRPr="00FF172D">
          <w:rPr>
            <w:rStyle w:val="Hyperlink"/>
            <w:rFonts w:cs="Tahoma"/>
          </w:rPr>
          <w:t>3.1</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Introduction</w:t>
        </w:r>
        <w:r w:rsidR="00324455">
          <w:rPr>
            <w:webHidden/>
          </w:rPr>
          <w:tab/>
        </w:r>
        <w:r w:rsidR="00324455">
          <w:rPr>
            <w:webHidden/>
          </w:rPr>
          <w:fldChar w:fldCharType="begin"/>
        </w:r>
        <w:r w:rsidR="00324455">
          <w:rPr>
            <w:webHidden/>
          </w:rPr>
          <w:instrText xml:space="preserve"> PAGEREF _Toc112854423 \h </w:instrText>
        </w:r>
        <w:r w:rsidR="00324455">
          <w:rPr>
            <w:webHidden/>
          </w:rPr>
        </w:r>
        <w:r w:rsidR="00324455">
          <w:rPr>
            <w:webHidden/>
          </w:rPr>
          <w:fldChar w:fldCharType="separate"/>
        </w:r>
        <w:r w:rsidR="00B04B4A">
          <w:rPr>
            <w:webHidden/>
          </w:rPr>
          <w:t>14</w:t>
        </w:r>
        <w:r w:rsidR="00324455">
          <w:rPr>
            <w:webHidden/>
          </w:rPr>
          <w:fldChar w:fldCharType="end"/>
        </w:r>
      </w:hyperlink>
    </w:p>
    <w:p w14:paraId="4E90DCC8"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24" w:history="1">
        <w:r w:rsidR="00324455" w:rsidRPr="00FF172D">
          <w:rPr>
            <w:rStyle w:val="Hyperlink"/>
            <w:rFonts w:cs="Tahoma"/>
          </w:rPr>
          <w:t>3.2</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Environment, Health and Safety Management</w:t>
        </w:r>
        <w:r w:rsidR="00324455">
          <w:rPr>
            <w:webHidden/>
          </w:rPr>
          <w:tab/>
        </w:r>
        <w:r w:rsidR="00324455">
          <w:rPr>
            <w:webHidden/>
          </w:rPr>
          <w:fldChar w:fldCharType="begin"/>
        </w:r>
        <w:r w:rsidR="00324455">
          <w:rPr>
            <w:webHidden/>
          </w:rPr>
          <w:instrText xml:space="preserve"> PAGEREF _Toc112854424 \h </w:instrText>
        </w:r>
        <w:r w:rsidR="00324455">
          <w:rPr>
            <w:webHidden/>
          </w:rPr>
        </w:r>
        <w:r w:rsidR="00324455">
          <w:rPr>
            <w:webHidden/>
          </w:rPr>
          <w:fldChar w:fldCharType="separate"/>
        </w:r>
        <w:r w:rsidR="00B04B4A">
          <w:rPr>
            <w:webHidden/>
          </w:rPr>
          <w:t>14</w:t>
        </w:r>
        <w:r w:rsidR="00324455">
          <w:rPr>
            <w:webHidden/>
          </w:rPr>
          <w:fldChar w:fldCharType="end"/>
        </w:r>
      </w:hyperlink>
    </w:p>
    <w:p w14:paraId="2672C7F0" w14:textId="77777777" w:rsidR="00324455" w:rsidRDefault="004D6CE6">
      <w:pPr>
        <w:pStyle w:val="TOC3"/>
        <w:rPr>
          <w:rFonts w:asciiTheme="minorHAnsi" w:eastAsiaTheme="minorEastAsia" w:hAnsiTheme="minorHAnsi" w:cstheme="minorBidi"/>
          <w:sz w:val="22"/>
          <w:szCs w:val="22"/>
          <w:lang w:val="mk-MK" w:eastAsia="mk-MK"/>
        </w:rPr>
      </w:pPr>
      <w:hyperlink w:anchor="_Toc112854425" w:history="1">
        <w:r w:rsidR="00324455" w:rsidRPr="00FF172D">
          <w:rPr>
            <w:rStyle w:val="Hyperlink"/>
            <w:rFonts w:cs="Tahoma"/>
          </w:rPr>
          <w:t>3.2.1</w:t>
        </w:r>
        <w:r w:rsidR="00324455">
          <w:rPr>
            <w:rFonts w:asciiTheme="minorHAnsi" w:eastAsiaTheme="minorEastAsia" w:hAnsiTheme="minorHAnsi" w:cstheme="minorBidi"/>
            <w:sz w:val="22"/>
            <w:szCs w:val="22"/>
            <w:lang w:val="mk-MK" w:eastAsia="mk-MK"/>
          </w:rPr>
          <w:tab/>
        </w:r>
        <w:r w:rsidR="00324455" w:rsidRPr="00FF172D">
          <w:rPr>
            <w:rStyle w:val="Hyperlink"/>
            <w:rFonts w:cs="Tahoma"/>
          </w:rPr>
          <w:t>Responsibilities and Liabilities</w:t>
        </w:r>
        <w:r w:rsidR="00324455">
          <w:rPr>
            <w:webHidden/>
          </w:rPr>
          <w:tab/>
        </w:r>
        <w:r w:rsidR="00324455">
          <w:rPr>
            <w:webHidden/>
          </w:rPr>
          <w:fldChar w:fldCharType="begin"/>
        </w:r>
        <w:r w:rsidR="00324455">
          <w:rPr>
            <w:webHidden/>
          </w:rPr>
          <w:instrText xml:space="preserve"> PAGEREF _Toc112854425 \h </w:instrText>
        </w:r>
        <w:r w:rsidR="00324455">
          <w:rPr>
            <w:webHidden/>
          </w:rPr>
        </w:r>
        <w:r w:rsidR="00324455">
          <w:rPr>
            <w:webHidden/>
          </w:rPr>
          <w:fldChar w:fldCharType="separate"/>
        </w:r>
        <w:r w:rsidR="00B04B4A">
          <w:rPr>
            <w:webHidden/>
          </w:rPr>
          <w:t>14</w:t>
        </w:r>
        <w:r w:rsidR="00324455">
          <w:rPr>
            <w:webHidden/>
          </w:rPr>
          <w:fldChar w:fldCharType="end"/>
        </w:r>
      </w:hyperlink>
    </w:p>
    <w:p w14:paraId="1C6D0F84" w14:textId="77777777" w:rsidR="00324455" w:rsidRDefault="004D6CE6">
      <w:pPr>
        <w:pStyle w:val="TOC3"/>
        <w:rPr>
          <w:rFonts w:asciiTheme="minorHAnsi" w:eastAsiaTheme="minorEastAsia" w:hAnsiTheme="minorHAnsi" w:cstheme="minorBidi"/>
          <w:sz w:val="22"/>
          <w:szCs w:val="22"/>
          <w:lang w:val="mk-MK" w:eastAsia="mk-MK"/>
        </w:rPr>
      </w:pPr>
      <w:hyperlink w:anchor="_Toc112854426" w:history="1">
        <w:r w:rsidR="00324455" w:rsidRPr="00FF172D">
          <w:rPr>
            <w:rStyle w:val="Hyperlink"/>
            <w:rFonts w:cs="Tahoma"/>
          </w:rPr>
          <w:t>3.2.2</w:t>
        </w:r>
        <w:r w:rsidR="00324455">
          <w:rPr>
            <w:rFonts w:asciiTheme="minorHAnsi" w:eastAsiaTheme="minorEastAsia" w:hAnsiTheme="minorHAnsi" w:cstheme="minorBidi"/>
            <w:sz w:val="22"/>
            <w:szCs w:val="22"/>
            <w:lang w:val="mk-MK" w:eastAsia="mk-MK"/>
          </w:rPr>
          <w:tab/>
        </w:r>
        <w:r w:rsidR="00324455" w:rsidRPr="00FF172D">
          <w:rPr>
            <w:rStyle w:val="Hyperlink"/>
            <w:rFonts w:cs="Tahoma"/>
          </w:rPr>
          <w:t>Environmental and Social Standards</w:t>
        </w:r>
        <w:r w:rsidR="00324455">
          <w:rPr>
            <w:webHidden/>
          </w:rPr>
          <w:tab/>
        </w:r>
        <w:r w:rsidR="00324455">
          <w:rPr>
            <w:webHidden/>
          </w:rPr>
          <w:fldChar w:fldCharType="begin"/>
        </w:r>
        <w:r w:rsidR="00324455">
          <w:rPr>
            <w:webHidden/>
          </w:rPr>
          <w:instrText xml:space="preserve"> PAGEREF _Toc112854426 \h </w:instrText>
        </w:r>
        <w:r w:rsidR="00324455">
          <w:rPr>
            <w:webHidden/>
          </w:rPr>
        </w:r>
        <w:r w:rsidR="00324455">
          <w:rPr>
            <w:webHidden/>
          </w:rPr>
          <w:fldChar w:fldCharType="separate"/>
        </w:r>
        <w:r w:rsidR="00B04B4A">
          <w:rPr>
            <w:webHidden/>
          </w:rPr>
          <w:t>15</w:t>
        </w:r>
        <w:r w:rsidR="00324455">
          <w:rPr>
            <w:webHidden/>
          </w:rPr>
          <w:fldChar w:fldCharType="end"/>
        </w:r>
      </w:hyperlink>
    </w:p>
    <w:p w14:paraId="1EF8FFD1" w14:textId="77777777" w:rsidR="00324455" w:rsidRDefault="004D6CE6">
      <w:pPr>
        <w:pStyle w:val="TOC3"/>
        <w:rPr>
          <w:rFonts w:asciiTheme="minorHAnsi" w:eastAsiaTheme="minorEastAsia" w:hAnsiTheme="minorHAnsi" w:cstheme="minorBidi"/>
          <w:sz w:val="22"/>
          <w:szCs w:val="22"/>
          <w:lang w:val="mk-MK" w:eastAsia="mk-MK"/>
        </w:rPr>
      </w:pPr>
      <w:hyperlink w:anchor="_Toc112854427" w:history="1">
        <w:r w:rsidR="00324455" w:rsidRPr="00FF172D">
          <w:rPr>
            <w:rStyle w:val="Hyperlink"/>
            <w:rFonts w:cs="Tahoma"/>
          </w:rPr>
          <w:t>3.2.3</w:t>
        </w:r>
        <w:r w:rsidR="00324455">
          <w:rPr>
            <w:rFonts w:asciiTheme="minorHAnsi" w:eastAsiaTheme="minorEastAsia" w:hAnsiTheme="minorHAnsi" w:cstheme="minorBidi"/>
            <w:sz w:val="22"/>
            <w:szCs w:val="22"/>
            <w:lang w:val="mk-MK" w:eastAsia="mk-MK"/>
          </w:rPr>
          <w:tab/>
        </w:r>
        <w:r w:rsidR="00324455" w:rsidRPr="00FF172D">
          <w:rPr>
            <w:rStyle w:val="Hyperlink"/>
            <w:rFonts w:cs="Tahoma"/>
          </w:rPr>
          <w:t>Contractor Construction ESMP</w:t>
        </w:r>
        <w:r w:rsidR="00324455">
          <w:rPr>
            <w:webHidden/>
          </w:rPr>
          <w:tab/>
        </w:r>
        <w:r w:rsidR="00324455">
          <w:rPr>
            <w:webHidden/>
          </w:rPr>
          <w:fldChar w:fldCharType="begin"/>
        </w:r>
        <w:r w:rsidR="00324455">
          <w:rPr>
            <w:webHidden/>
          </w:rPr>
          <w:instrText xml:space="preserve"> PAGEREF _Toc112854427 \h </w:instrText>
        </w:r>
        <w:r w:rsidR="00324455">
          <w:rPr>
            <w:webHidden/>
          </w:rPr>
        </w:r>
        <w:r w:rsidR="00324455">
          <w:rPr>
            <w:webHidden/>
          </w:rPr>
          <w:fldChar w:fldCharType="separate"/>
        </w:r>
        <w:r w:rsidR="00B04B4A">
          <w:rPr>
            <w:webHidden/>
          </w:rPr>
          <w:t>15</w:t>
        </w:r>
        <w:r w:rsidR="00324455">
          <w:rPr>
            <w:webHidden/>
          </w:rPr>
          <w:fldChar w:fldCharType="end"/>
        </w:r>
      </w:hyperlink>
    </w:p>
    <w:p w14:paraId="517AA5A1" w14:textId="77777777" w:rsidR="00324455" w:rsidRDefault="004D6CE6">
      <w:pPr>
        <w:pStyle w:val="TOC3"/>
        <w:rPr>
          <w:rFonts w:asciiTheme="minorHAnsi" w:eastAsiaTheme="minorEastAsia" w:hAnsiTheme="minorHAnsi" w:cstheme="minorBidi"/>
          <w:sz w:val="22"/>
          <w:szCs w:val="22"/>
          <w:lang w:val="mk-MK" w:eastAsia="mk-MK"/>
        </w:rPr>
      </w:pPr>
      <w:hyperlink w:anchor="_Toc112854428" w:history="1">
        <w:r w:rsidR="00324455" w:rsidRPr="00FF172D">
          <w:rPr>
            <w:rStyle w:val="Hyperlink"/>
            <w:rFonts w:cs="Tahoma"/>
          </w:rPr>
          <w:t>3.2.4</w:t>
        </w:r>
        <w:r w:rsidR="00324455">
          <w:rPr>
            <w:rFonts w:asciiTheme="minorHAnsi" w:eastAsiaTheme="minorEastAsia" w:hAnsiTheme="minorHAnsi" w:cstheme="minorBidi"/>
            <w:sz w:val="22"/>
            <w:szCs w:val="22"/>
            <w:lang w:val="mk-MK" w:eastAsia="mk-MK"/>
          </w:rPr>
          <w:tab/>
        </w:r>
        <w:r w:rsidR="00324455" w:rsidRPr="00FF172D">
          <w:rPr>
            <w:rStyle w:val="Hyperlink"/>
            <w:rFonts w:cs="Tahoma"/>
          </w:rPr>
          <w:t>Environmental Management Plans and Procedures</w:t>
        </w:r>
        <w:r w:rsidR="00324455">
          <w:rPr>
            <w:webHidden/>
          </w:rPr>
          <w:tab/>
        </w:r>
        <w:r w:rsidR="00324455">
          <w:rPr>
            <w:webHidden/>
          </w:rPr>
          <w:fldChar w:fldCharType="begin"/>
        </w:r>
        <w:r w:rsidR="00324455">
          <w:rPr>
            <w:webHidden/>
          </w:rPr>
          <w:instrText xml:space="preserve"> PAGEREF _Toc112854428 \h </w:instrText>
        </w:r>
        <w:r w:rsidR="00324455">
          <w:rPr>
            <w:webHidden/>
          </w:rPr>
        </w:r>
        <w:r w:rsidR="00324455">
          <w:rPr>
            <w:webHidden/>
          </w:rPr>
          <w:fldChar w:fldCharType="separate"/>
        </w:r>
        <w:r w:rsidR="00B04B4A">
          <w:rPr>
            <w:webHidden/>
          </w:rPr>
          <w:t>20</w:t>
        </w:r>
        <w:r w:rsidR="00324455">
          <w:rPr>
            <w:webHidden/>
          </w:rPr>
          <w:fldChar w:fldCharType="end"/>
        </w:r>
      </w:hyperlink>
    </w:p>
    <w:p w14:paraId="6930EDDF" w14:textId="77777777" w:rsidR="00324455" w:rsidRDefault="004D6CE6">
      <w:pPr>
        <w:pStyle w:val="TOC3"/>
        <w:rPr>
          <w:rFonts w:asciiTheme="minorHAnsi" w:eastAsiaTheme="minorEastAsia" w:hAnsiTheme="minorHAnsi" w:cstheme="minorBidi"/>
          <w:sz w:val="22"/>
          <w:szCs w:val="22"/>
          <w:lang w:val="mk-MK" w:eastAsia="mk-MK"/>
        </w:rPr>
      </w:pPr>
      <w:hyperlink w:anchor="_Toc112854429" w:history="1">
        <w:r w:rsidR="00324455" w:rsidRPr="00FF172D">
          <w:rPr>
            <w:rStyle w:val="Hyperlink"/>
            <w:rFonts w:cs="Tahoma"/>
          </w:rPr>
          <w:t>3.2.5</w:t>
        </w:r>
        <w:r w:rsidR="00324455">
          <w:rPr>
            <w:rFonts w:asciiTheme="minorHAnsi" w:eastAsiaTheme="minorEastAsia" w:hAnsiTheme="minorHAnsi" w:cstheme="minorBidi"/>
            <w:sz w:val="22"/>
            <w:szCs w:val="22"/>
            <w:lang w:val="mk-MK" w:eastAsia="mk-MK"/>
          </w:rPr>
          <w:tab/>
        </w:r>
        <w:r w:rsidR="00324455" w:rsidRPr="00FF172D">
          <w:rPr>
            <w:rStyle w:val="Hyperlink"/>
            <w:rFonts w:cs="Tahoma"/>
          </w:rPr>
          <w:t>Social Management Plans and Procedures</w:t>
        </w:r>
        <w:r w:rsidR="00324455">
          <w:rPr>
            <w:webHidden/>
          </w:rPr>
          <w:tab/>
        </w:r>
        <w:r w:rsidR="00324455">
          <w:rPr>
            <w:webHidden/>
          </w:rPr>
          <w:fldChar w:fldCharType="begin"/>
        </w:r>
        <w:r w:rsidR="00324455">
          <w:rPr>
            <w:webHidden/>
          </w:rPr>
          <w:instrText xml:space="preserve"> PAGEREF _Toc112854429 \h </w:instrText>
        </w:r>
        <w:r w:rsidR="00324455">
          <w:rPr>
            <w:webHidden/>
          </w:rPr>
        </w:r>
        <w:r w:rsidR="00324455">
          <w:rPr>
            <w:webHidden/>
          </w:rPr>
          <w:fldChar w:fldCharType="separate"/>
        </w:r>
        <w:r w:rsidR="00B04B4A">
          <w:rPr>
            <w:webHidden/>
          </w:rPr>
          <w:t>28</w:t>
        </w:r>
        <w:r w:rsidR="00324455">
          <w:rPr>
            <w:webHidden/>
          </w:rPr>
          <w:fldChar w:fldCharType="end"/>
        </w:r>
      </w:hyperlink>
    </w:p>
    <w:p w14:paraId="152282CB" w14:textId="77777777" w:rsidR="00324455" w:rsidRDefault="004D6CE6">
      <w:pPr>
        <w:pStyle w:val="TOC1"/>
        <w:rPr>
          <w:rFonts w:asciiTheme="minorHAnsi" w:eastAsiaTheme="minorEastAsia" w:hAnsiTheme="minorHAnsi" w:cstheme="minorBidi"/>
          <w:b w:val="0"/>
          <w:color w:val="auto"/>
          <w:sz w:val="22"/>
          <w:lang w:val="mk-MK" w:eastAsia="mk-MK"/>
        </w:rPr>
      </w:pPr>
      <w:hyperlink w:anchor="_Toc112854430" w:history="1">
        <w:r w:rsidR="00324455" w:rsidRPr="00FF172D">
          <w:rPr>
            <w:rStyle w:val="Hyperlink"/>
            <w:rFonts w:ascii="Tahoma" w:hAnsi="Tahoma" w:cs="Tahoma"/>
          </w:rPr>
          <w:t>4.</w:t>
        </w:r>
        <w:r w:rsidR="00324455">
          <w:rPr>
            <w:rFonts w:asciiTheme="minorHAnsi" w:eastAsiaTheme="minorEastAsia" w:hAnsiTheme="minorHAnsi" w:cstheme="minorBidi"/>
            <w:b w:val="0"/>
            <w:color w:val="auto"/>
            <w:sz w:val="22"/>
            <w:lang w:val="mk-MK" w:eastAsia="mk-MK"/>
          </w:rPr>
          <w:tab/>
        </w:r>
        <w:r w:rsidR="00324455" w:rsidRPr="00FF172D">
          <w:rPr>
            <w:rStyle w:val="Hyperlink"/>
            <w:rFonts w:ascii="Tahoma" w:hAnsi="Tahoma" w:cs="Tahoma"/>
          </w:rPr>
          <w:t>E&amp;S General Management Measures under responsibility of MEPSO / Supervision Consultant</w:t>
        </w:r>
        <w:r w:rsidR="00324455">
          <w:rPr>
            <w:webHidden/>
          </w:rPr>
          <w:tab/>
        </w:r>
        <w:r w:rsidR="00324455">
          <w:rPr>
            <w:webHidden/>
          </w:rPr>
          <w:fldChar w:fldCharType="begin"/>
        </w:r>
        <w:r w:rsidR="00324455">
          <w:rPr>
            <w:webHidden/>
          </w:rPr>
          <w:instrText xml:space="preserve"> PAGEREF _Toc112854430 \h </w:instrText>
        </w:r>
        <w:r w:rsidR="00324455">
          <w:rPr>
            <w:webHidden/>
          </w:rPr>
        </w:r>
        <w:r w:rsidR="00324455">
          <w:rPr>
            <w:webHidden/>
          </w:rPr>
          <w:fldChar w:fldCharType="separate"/>
        </w:r>
        <w:r w:rsidR="00B04B4A">
          <w:rPr>
            <w:webHidden/>
          </w:rPr>
          <w:t>35</w:t>
        </w:r>
        <w:r w:rsidR="00324455">
          <w:rPr>
            <w:webHidden/>
          </w:rPr>
          <w:fldChar w:fldCharType="end"/>
        </w:r>
      </w:hyperlink>
    </w:p>
    <w:p w14:paraId="6800661B"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31" w:history="1">
        <w:r w:rsidR="00324455" w:rsidRPr="00FF172D">
          <w:rPr>
            <w:rStyle w:val="Hyperlink"/>
            <w:rFonts w:cs="Tahoma"/>
          </w:rPr>
          <w:t>4.1</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Introduction</w:t>
        </w:r>
        <w:r w:rsidR="00324455">
          <w:rPr>
            <w:webHidden/>
          </w:rPr>
          <w:tab/>
        </w:r>
        <w:r w:rsidR="00324455">
          <w:rPr>
            <w:webHidden/>
          </w:rPr>
          <w:fldChar w:fldCharType="begin"/>
        </w:r>
        <w:r w:rsidR="00324455">
          <w:rPr>
            <w:webHidden/>
          </w:rPr>
          <w:instrText xml:space="preserve"> PAGEREF _Toc112854431 \h </w:instrText>
        </w:r>
        <w:r w:rsidR="00324455">
          <w:rPr>
            <w:webHidden/>
          </w:rPr>
        </w:r>
        <w:r w:rsidR="00324455">
          <w:rPr>
            <w:webHidden/>
          </w:rPr>
          <w:fldChar w:fldCharType="separate"/>
        </w:r>
        <w:r w:rsidR="00B04B4A">
          <w:rPr>
            <w:webHidden/>
          </w:rPr>
          <w:t>35</w:t>
        </w:r>
        <w:r w:rsidR="00324455">
          <w:rPr>
            <w:webHidden/>
          </w:rPr>
          <w:fldChar w:fldCharType="end"/>
        </w:r>
      </w:hyperlink>
    </w:p>
    <w:p w14:paraId="725A1B22"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32" w:history="1">
        <w:r w:rsidR="00324455" w:rsidRPr="00FF172D">
          <w:rPr>
            <w:rStyle w:val="Hyperlink"/>
            <w:rFonts w:cs="Tahoma"/>
          </w:rPr>
          <w:t>4.2</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Environmental and Social Management System</w:t>
        </w:r>
        <w:r w:rsidR="00324455">
          <w:rPr>
            <w:webHidden/>
          </w:rPr>
          <w:tab/>
        </w:r>
        <w:r w:rsidR="00324455">
          <w:rPr>
            <w:webHidden/>
          </w:rPr>
          <w:fldChar w:fldCharType="begin"/>
        </w:r>
        <w:r w:rsidR="00324455">
          <w:rPr>
            <w:webHidden/>
          </w:rPr>
          <w:instrText xml:space="preserve"> PAGEREF _Toc112854432 \h </w:instrText>
        </w:r>
        <w:r w:rsidR="00324455">
          <w:rPr>
            <w:webHidden/>
          </w:rPr>
        </w:r>
        <w:r w:rsidR="00324455">
          <w:rPr>
            <w:webHidden/>
          </w:rPr>
          <w:fldChar w:fldCharType="separate"/>
        </w:r>
        <w:r w:rsidR="00B04B4A">
          <w:rPr>
            <w:webHidden/>
          </w:rPr>
          <w:t>35</w:t>
        </w:r>
        <w:r w:rsidR="00324455">
          <w:rPr>
            <w:webHidden/>
          </w:rPr>
          <w:fldChar w:fldCharType="end"/>
        </w:r>
      </w:hyperlink>
    </w:p>
    <w:p w14:paraId="05CFD4D3"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33" w:history="1">
        <w:r w:rsidR="00324455" w:rsidRPr="00FF172D">
          <w:rPr>
            <w:rStyle w:val="Hyperlink"/>
          </w:rPr>
          <w:t>4.3</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Procedures for Implementation of the Project</w:t>
        </w:r>
        <w:r w:rsidR="00324455">
          <w:rPr>
            <w:webHidden/>
          </w:rPr>
          <w:tab/>
        </w:r>
        <w:r w:rsidR="00324455">
          <w:rPr>
            <w:webHidden/>
          </w:rPr>
          <w:fldChar w:fldCharType="begin"/>
        </w:r>
        <w:r w:rsidR="00324455">
          <w:rPr>
            <w:webHidden/>
          </w:rPr>
          <w:instrText xml:space="preserve"> PAGEREF _Toc112854433 \h </w:instrText>
        </w:r>
        <w:r w:rsidR="00324455">
          <w:rPr>
            <w:webHidden/>
          </w:rPr>
        </w:r>
        <w:r w:rsidR="00324455">
          <w:rPr>
            <w:webHidden/>
          </w:rPr>
          <w:fldChar w:fldCharType="separate"/>
        </w:r>
        <w:r w:rsidR="00B04B4A">
          <w:rPr>
            <w:webHidden/>
          </w:rPr>
          <w:t>36</w:t>
        </w:r>
        <w:r w:rsidR="00324455">
          <w:rPr>
            <w:webHidden/>
          </w:rPr>
          <w:fldChar w:fldCharType="end"/>
        </w:r>
      </w:hyperlink>
    </w:p>
    <w:p w14:paraId="112464AB"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34" w:history="1">
        <w:r w:rsidR="00324455" w:rsidRPr="00FF172D">
          <w:rPr>
            <w:rStyle w:val="Hyperlink"/>
            <w:rFonts w:cs="Tahoma"/>
          </w:rPr>
          <w:t>4.4</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Land Acquisition and Resettlement</w:t>
        </w:r>
        <w:r w:rsidR="00324455">
          <w:rPr>
            <w:webHidden/>
          </w:rPr>
          <w:tab/>
        </w:r>
        <w:r w:rsidR="00324455">
          <w:rPr>
            <w:webHidden/>
          </w:rPr>
          <w:fldChar w:fldCharType="begin"/>
        </w:r>
        <w:r w:rsidR="00324455">
          <w:rPr>
            <w:webHidden/>
          </w:rPr>
          <w:instrText xml:space="preserve"> PAGEREF _Toc112854434 \h </w:instrText>
        </w:r>
        <w:r w:rsidR="00324455">
          <w:rPr>
            <w:webHidden/>
          </w:rPr>
        </w:r>
        <w:r w:rsidR="00324455">
          <w:rPr>
            <w:webHidden/>
          </w:rPr>
          <w:fldChar w:fldCharType="separate"/>
        </w:r>
        <w:r w:rsidR="00B04B4A">
          <w:rPr>
            <w:webHidden/>
          </w:rPr>
          <w:t>37</w:t>
        </w:r>
        <w:r w:rsidR="00324455">
          <w:rPr>
            <w:webHidden/>
          </w:rPr>
          <w:fldChar w:fldCharType="end"/>
        </w:r>
      </w:hyperlink>
    </w:p>
    <w:p w14:paraId="3C36A892"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35" w:history="1">
        <w:r w:rsidR="00324455" w:rsidRPr="00FF172D">
          <w:rPr>
            <w:rStyle w:val="Hyperlink"/>
          </w:rPr>
          <w:t>4.5</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Pr>
          <w:t>Biodiversity Protection</w:t>
        </w:r>
        <w:r w:rsidR="00324455">
          <w:rPr>
            <w:webHidden/>
          </w:rPr>
          <w:tab/>
        </w:r>
        <w:r w:rsidR="00324455">
          <w:rPr>
            <w:webHidden/>
          </w:rPr>
          <w:fldChar w:fldCharType="begin"/>
        </w:r>
        <w:r w:rsidR="00324455">
          <w:rPr>
            <w:webHidden/>
          </w:rPr>
          <w:instrText xml:space="preserve"> PAGEREF _Toc112854435 \h </w:instrText>
        </w:r>
        <w:r w:rsidR="00324455">
          <w:rPr>
            <w:webHidden/>
          </w:rPr>
        </w:r>
        <w:r w:rsidR="00324455">
          <w:rPr>
            <w:webHidden/>
          </w:rPr>
          <w:fldChar w:fldCharType="separate"/>
        </w:r>
        <w:r w:rsidR="00B04B4A">
          <w:rPr>
            <w:webHidden/>
          </w:rPr>
          <w:t>38</w:t>
        </w:r>
        <w:r w:rsidR="00324455">
          <w:rPr>
            <w:webHidden/>
          </w:rPr>
          <w:fldChar w:fldCharType="end"/>
        </w:r>
      </w:hyperlink>
    </w:p>
    <w:p w14:paraId="17EDC893" w14:textId="77777777" w:rsidR="00324455" w:rsidRDefault="004D6CE6">
      <w:pPr>
        <w:pStyle w:val="TOC3"/>
        <w:rPr>
          <w:rFonts w:asciiTheme="minorHAnsi" w:eastAsiaTheme="minorEastAsia" w:hAnsiTheme="minorHAnsi" w:cstheme="minorBidi"/>
          <w:sz w:val="22"/>
          <w:szCs w:val="22"/>
          <w:lang w:val="mk-MK" w:eastAsia="mk-MK"/>
        </w:rPr>
      </w:pPr>
      <w:hyperlink w:anchor="_Toc112854436" w:history="1">
        <w:r w:rsidR="00324455" w:rsidRPr="00FF172D">
          <w:rPr>
            <w:rStyle w:val="Hyperlink"/>
          </w:rPr>
          <w:t>4.5.1</w:t>
        </w:r>
        <w:r w:rsidR="00324455">
          <w:rPr>
            <w:rFonts w:asciiTheme="minorHAnsi" w:eastAsiaTheme="minorEastAsia" w:hAnsiTheme="minorHAnsi" w:cstheme="minorBidi"/>
            <w:sz w:val="22"/>
            <w:szCs w:val="22"/>
            <w:lang w:val="mk-MK" w:eastAsia="mk-MK"/>
          </w:rPr>
          <w:tab/>
        </w:r>
        <w:r w:rsidR="00324455" w:rsidRPr="00FF172D">
          <w:rPr>
            <w:rStyle w:val="Hyperlink"/>
          </w:rPr>
          <w:t>Key Management Actions during Design</w:t>
        </w:r>
        <w:r w:rsidR="00324455">
          <w:rPr>
            <w:webHidden/>
          </w:rPr>
          <w:tab/>
        </w:r>
        <w:r w:rsidR="00324455">
          <w:rPr>
            <w:webHidden/>
          </w:rPr>
          <w:fldChar w:fldCharType="begin"/>
        </w:r>
        <w:r w:rsidR="00324455">
          <w:rPr>
            <w:webHidden/>
          </w:rPr>
          <w:instrText xml:space="preserve"> PAGEREF _Toc112854436 \h </w:instrText>
        </w:r>
        <w:r w:rsidR="00324455">
          <w:rPr>
            <w:webHidden/>
          </w:rPr>
        </w:r>
        <w:r w:rsidR="00324455">
          <w:rPr>
            <w:webHidden/>
          </w:rPr>
          <w:fldChar w:fldCharType="separate"/>
        </w:r>
        <w:r w:rsidR="00B04B4A">
          <w:rPr>
            <w:webHidden/>
          </w:rPr>
          <w:t>38</w:t>
        </w:r>
        <w:r w:rsidR="00324455">
          <w:rPr>
            <w:webHidden/>
          </w:rPr>
          <w:fldChar w:fldCharType="end"/>
        </w:r>
      </w:hyperlink>
    </w:p>
    <w:p w14:paraId="18347996" w14:textId="77777777" w:rsidR="00324455" w:rsidRDefault="004D6CE6">
      <w:pPr>
        <w:pStyle w:val="TOC3"/>
        <w:rPr>
          <w:rFonts w:asciiTheme="minorHAnsi" w:eastAsiaTheme="minorEastAsia" w:hAnsiTheme="minorHAnsi" w:cstheme="minorBidi"/>
          <w:sz w:val="22"/>
          <w:szCs w:val="22"/>
          <w:lang w:val="mk-MK" w:eastAsia="mk-MK"/>
        </w:rPr>
      </w:pPr>
      <w:hyperlink w:anchor="_Toc112854437" w:history="1">
        <w:r w:rsidR="00324455" w:rsidRPr="00FF172D">
          <w:rPr>
            <w:rStyle w:val="Hyperlink"/>
          </w:rPr>
          <w:t>4.5.2</w:t>
        </w:r>
        <w:r w:rsidR="00324455">
          <w:rPr>
            <w:rFonts w:asciiTheme="minorHAnsi" w:eastAsiaTheme="minorEastAsia" w:hAnsiTheme="minorHAnsi" w:cstheme="minorBidi"/>
            <w:sz w:val="22"/>
            <w:szCs w:val="22"/>
            <w:lang w:val="mk-MK" w:eastAsia="mk-MK"/>
          </w:rPr>
          <w:tab/>
        </w:r>
        <w:r w:rsidR="00324455" w:rsidRPr="00FF172D">
          <w:rPr>
            <w:rStyle w:val="Hyperlink"/>
          </w:rPr>
          <w:t>Key Management Actions during Pre-Construction and Construction</w:t>
        </w:r>
        <w:r w:rsidR="00324455">
          <w:rPr>
            <w:webHidden/>
          </w:rPr>
          <w:tab/>
        </w:r>
        <w:r w:rsidR="00324455">
          <w:rPr>
            <w:webHidden/>
          </w:rPr>
          <w:fldChar w:fldCharType="begin"/>
        </w:r>
        <w:r w:rsidR="00324455">
          <w:rPr>
            <w:webHidden/>
          </w:rPr>
          <w:instrText xml:space="preserve"> PAGEREF _Toc112854437 \h </w:instrText>
        </w:r>
        <w:r w:rsidR="00324455">
          <w:rPr>
            <w:webHidden/>
          </w:rPr>
        </w:r>
        <w:r w:rsidR="00324455">
          <w:rPr>
            <w:webHidden/>
          </w:rPr>
          <w:fldChar w:fldCharType="separate"/>
        </w:r>
        <w:r w:rsidR="00B04B4A">
          <w:rPr>
            <w:webHidden/>
          </w:rPr>
          <w:t>39</w:t>
        </w:r>
        <w:r w:rsidR="00324455">
          <w:rPr>
            <w:webHidden/>
          </w:rPr>
          <w:fldChar w:fldCharType="end"/>
        </w:r>
      </w:hyperlink>
    </w:p>
    <w:p w14:paraId="30291C3A" w14:textId="77777777" w:rsidR="00324455" w:rsidRDefault="004D6CE6">
      <w:pPr>
        <w:pStyle w:val="TOC3"/>
        <w:rPr>
          <w:rFonts w:asciiTheme="minorHAnsi" w:eastAsiaTheme="minorEastAsia" w:hAnsiTheme="minorHAnsi" w:cstheme="minorBidi"/>
          <w:sz w:val="22"/>
          <w:szCs w:val="22"/>
          <w:lang w:val="mk-MK" w:eastAsia="mk-MK"/>
        </w:rPr>
      </w:pPr>
      <w:hyperlink w:anchor="_Toc112854438" w:history="1">
        <w:r w:rsidR="00324455" w:rsidRPr="00FF172D">
          <w:rPr>
            <w:rStyle w:val="Hyperlink"/>
          </w:rPr>
          <w:t>4.5.3</w:t>
        </w:r>
        <w:r w:rsidR="00324455">
          <w:rPr>
            <w:rFonts w:asciiTheme="minorHAnsi" w:eastAsiaTheme="minorEastAsia" w:hAnsiTheme="minorHAnsi" w:cstheme="minorBidi"/>
            <w:sz w:val="22"/>
            <w:szCs w:val="22"/>
            <w:lang w:val="mk-MK" w:eastAsia="mk-MK"/>
          </w:rPr>
          <w:tab/>
        </w:r>
        <w:r w:rsidR="00324455" w:rsidRPr="00FF172D">
          <w:rPr>
            <w:rStyle w:val="Hyperlink"/>
          </w:rPr>
          <w:t>Key Management Actions during Operation</w:t>
        </w:r>
        <w:r w:rsidR="00324455">
          <w:rPr>
            <w:webHidden/>
          </w:rPr>
          <w:tab/>
        </w:r>
        <w:r w:rsidR="00324455">
          <w:rPr>
            <w:webHidden/>
          </w:rPr>
          <w:fldChar w:fldCharType="begin"/>
        </w:r>
        <w:r w:rsidR="00324455">
          <w:rPr>
            <w:webHidden/>
          </w:rPr>
          <w:instrText xml:space="preserve"> PAGEREF _Toc112854438 \h </w:instrText>
        </w:r>
        <w:r w:rsidR="00324455">
          <w:rPr>
            <w:webHidden/>
          </w:rPr>
        </w:r>
        <w:r w:rsidR="00324455">
          <w:rPr>
            <w:webHidden/>
          </w:rPr>
          <w:fldChar w:fldCharType="separate"/>
        </w:r>
        <w:r w:rsidR="00B04B4A">
          <w:rPr>
            <w:webHidden/>
          </w:rPr>
          <w:t>39</w:t>
        </w:r>
        <w:r w:rsidR="00324455">
          <w:rPr>
            <w:webHidden/>
          </w:rPr>
          <w:fldChar w:fldCharType="end"/>
        </w:r>
      </w:hyperlink>
    </w:p>
    <w:p w14:paraId="342CA168"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39" w:history="1">
        <w:r w:rsidR="00324455" w:rsidRPr="00FF172D">
          <w:rPr>
            <w:rStyle w:val="Hyperlink"/>
            <w:rFonts w:cs="Tahoma"/>
          </w:rPr>
          <w:t>4.6</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Environmental and Social Monitoring of Construction</w:t>
        </w:r>
        <w:r w:rsidR="00324455">
          <w:rPr>
            <w:webHidden/>
          </w:rPr>
          <w:tab/>
        </w:r>
        <w:r w:rsidR="00324455">
          <w:rPr>
            <w:webHidden/>
          </w:rPr>
          <w:fldChar w:fldCharType="begin"/>
        </w:r>
        <w:r w:rsidR="00324455">
          <w:rPr>
            <w:webHidden/>
          </w:rPr>
          <w:instrText xml:space="preserve"> PAGEREF _Toc112854439 \h </w:instrText>
        </w:r>
        <w:r w:rsidR="00324455">
          <w:rPr>
            <w:webHidden/>
          </w:rPr>
        </w:r>
        <w:r w:rsidR="00324455">
          <w:rPr>
            <w:webHidden/>
          </w:rPr>
          <w:fldChar w:fldCharType="separate"/>
        </w:r>
        <w:r w:rsidR="00B04B4A">
          <w:rPr>
            <w:webHidden/>
          </w:rPr>
          <w:t>39</w:t>
        </w:r>
        <w:r w:rsidR="00324455">
          <w:rPr>
            <w:webHidden/>
          </w:rPr>
          <w:fldChar w:fldCharType="end"/>
        </w:r>
      </w:hyperlink>
    </w:p>
    <w:p w14:paraId="2F38DF6F"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40" w:history="1">
        <w:r w:rsidR="00324455" w:rsidRPr="00FF172D">
          <w:rPr>
            <w:rStyle w:val="Hyperlink"/>
            <w:rFonts w:cs="Tahoma"/>
          </w:rPr>
          <w:t>4.7</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Community Health and Safety</w:t>
        </w:r>
        <w:r w:rsidR="00324455">
          <w:rPr>
            <w:webHidden/>
          </w:rPr>
          <w:tab/>
        </w:r>
        <w:r w:rsidR="00324455">
          <w:rPr>
            <w:webHidden/>
          </w:rPr>
          <w:fldChar w:fldCharType="begin"/>
        </w:r>
        <w:r w:rsidR="00324455">
          <w:rPr>
            <w:webHidden/>
          </w:rPr>
          <w:instrText xml:space="preserve"> PAGEREF _Toc112854440 \h </w:instrText>
        </w:r>
        <w:r w:rsidR="00324455">
          <w:rPr>
            <w:webHidden/>
          </w:rPr>
        </w:r>
        <w:r w:rsidR="00324455">
          <w:rPr>
            <w:webHidden/>
          </w:rPr>
          <w:fldChar w:fldCharType="separate"/>
        </w:r>
        <w:r w:rsidR="00B04B4A">
          <w:rPr>
            <w:webHidden/>
          </w:rPr>
          <w:t>40</w:t>
        </w:r>
        <w:r w:rsidR="00324455">
          <w:rPr>
            <w:webHidden/>
          </w:rPr>
          <w:fldChar w:fldCharType="end"/>
        </w:r>
      </w:hyperlink>
    </w:p>
    <w:p w14:paraId="33E07832" w14:textId="77777777" w:rsidR="00324455" w:rsidRDefault="004D6CE6">
      <w:pPr>
        <w:pStyle w:val="TOC3"/>
        <w:rPr>
          <w:rFonts w:asciiTheme="minorHAnsi" w:eastAsiaTheme="minorEastAsia" w:hAnsiTheme="minorHAnsi" w:cstheme="minorBidi"/>
          <w:sz w:val="22"/>
          <w:szCs w:val="22"/>
          <w:lang w:val="mk-MK" w:eastAsia="mk-MK"/>
        </w:rPr>
      </w:pPr>
      <w:hyperlink w:anchor="_Toc112854441" w:history="1">
        <w:r w:rsidR="00324455" w:rsidRPr="00FF172D">
          <w:rPr>
            <w:rStyle w:val="Hyperlink"/>
            <w:rFonts w:cs="Tahoma"/>
          </w:rPr>
          <w:t>4.7.1</w:t>
        </w:r>
        <w:r w:rsidR="00324455">
          <w:rPr>
            <w:rFonts w:asciiTheme="minorHAnsi" w:eastAsiaTheme="minorEastAsia" w:hAnsiTheme="minorHAnsi" w:cstheme="minorBidi"/>
            <w:sz w:val="22"/>
            <w:szCs w:val="22"/>
            <w:lang w:val="mk-MK" w:eastAsia="mk-MK"/>
          </w:rPr>
          <w:tab/>
        </w:r>
        <w:r w:rsidR="00324455" w:rsidRPr="00FF172D">
          <w:rPr>
            <w:rStyle w:val="Hyperlink"/>
            <w:rFonts w:cs="Tahoma"/>
          </w:rPr>
          <w:t>Public Health and Safety around the Project</w:t>
        </w:r>
        <w:r w:rsidR="00324455">
          <w:rPr>
            <w:webHidden/>
          </w:rPr>
          <w:tab/>
        </w:r>
        <w:r w:rsidR="00324455">
          <w:rPr>
            <w:webHidden/>
          </w:rPr>
          <w:fldChar w:fldCharType="begin"/>
        </w:r>
        <w:r w:rsidR="00324455">
          <w:rPr>
            <w:webHidden/>
          </w:rPr>
          <w:instrText xml:space="preserve"> PAGEREF _Toc112854441 \h </w:instrText>
        </w:r>
        <w:r w:rsidR="00324455">
          <w:rPr>
            <w:webHidden/>
          </w:rPr>
        </w:r>
        <w:r w:rsidR="00324455">
          <w:rPr>
            <w:webHidden/>
          </w:rPr>
          <w:fldChar w:fldCharType="separate"/>
        </w:r>
        <w:r w:rsidR="00B04B4A">
          <w:rPr>
            <w:webHidden/>
          </w:rPr>
          <w:t>40</w:t>
        </w:r>
        <w:r w:rsidR="00324455">
          <w:rPr>
            <w:webHidden/>
          </w:rPr>
          <w:fldChar w:fldCharType="end"/>
        </w:r>
      </w:hyperlink>
    </w:p>
    <w:p w14:paraId="456FEBF5" w14:textId="77777777" w:rsidR="00324455" w:rsidRDefault="004D6CE6">
      <w:pPr>
        <w:pStyle w:val="TOC3"/>
        <w:rPr>
          <w:rFonts w:asciiTheme="minorHAnsi" w:eastAsiaTheme="minorEastAsia" w:hAnsiTheme="minorHAnsi" w:cstheme="minorBidi"/>
          <w:sz w:val="22"/>
          <w:szCs w:val="22"/>
          <w:lang w:val="mk-MK" w:eastAsia="mk-MK"/>
        </w:rPr>
      </w:pPr>
      <w:hyperlink w:anchor="_Toc112854442" w:history="1">
        <w:r w:rsidR="00324455" w:rsidRPr="00FF172D">
          <w:rPr>
            <w:rStyle w:val="Hyperlink"/>
            <w:rFonts w:cs="Tahoma"/>
          </w:rPr>
          <w:t>4.7.2</w:t>
        </w:r>
        <w:r w:rsidR="00324455">
          <w:rPr>
            <w:rFonts w:asciiTheme="minorHAnsi" w:eastAsiaTheme="minorEastAsia" w:hAnsiTheme="minorHAnsi" w:cstheme="minorBidi"/>
            <w:sz w:val="22"/>
            <w:szCs w:val="22"/>
            <w:lang w:val="mk-MK" w:eastAsia="mk-MK"/>
          </w:rPr>
          <w:tab/>
        </w:r>
        <w:r w:rsidR="00324455" w:rsidRPr="00FF172D">
          <w:rPr>
            <w:rStyle w:val="Hyperlink"/>
            <w:rFonts w:cs="Tahoma"/>
          </w:rPr>
          <w:t>Exposure to Electro-Magnetic Fields</w:t>
        </w:r>
        <w:r w:rsidR="00324455">
          <w:rPr>
            <w:webHidden/>
          </w:rPr>
          <w:tab/>
        </w:r>
        <w:r w:rsidR="00324455">
          <w:rPr>
            <w:webHidden/>
          </w:rPr>
          <w:fldChar w:fldCharType="begin"/>
        </w:r>
        <w:r w:rsidR="00324455">
          <w:rPr>
            <w:webHidden/>
          </w:rPr>
          <w:instrText xml:space="preserve"> PAGEREF _Toc112854442 \h </w:instrText>
        </w:r>
        <w:r w:rsidR="00324455">
          <w:rPr>
            <w:webHidden/>
          </w:rPr>
        </w:r>
        <w:r w:rsidR="00324455">
          <w:rPr>
            <w:webHidden/>
          </w:rPr>
          <w:fldChar w:fldCharType="separate"/>
        </w:r>
        <w:r w:rsidR="00B04B4A">
          <w:rPr>
            <w:webHidden/>
          </w:rPr>
          <w:t>40</w:t>
        </w:r>
        <w:r w:rsidR="00324455">
          <w:rPr>
            <w:webHidden/>
          </w:rPr>
          <w:fldChar w:fldCharType="end"/>
        </w:r>
      </w:hyperlink>
    </w:p>
    <w:p w14:paraId="71BBEF04" w14:textId="77777777" w:rsidR="00324455" w:rsidRDefault="004D6CE6">
      <w:pPr>
        <w:pStyle w:val="TOC3"/>
        <w:rPr>
          <w:rFonts w:asciiTheme="minorHAnsi" w:eastAsiaTheme="minorEastAsia" w:hAnsiTheme="minorHAnsi" w:cstheme="minorBidi"/>
          <w:sz w:val="22"/>
          <w:szCs w:val="22"/>
          <w:lang w:val="mk-MK" w:eastAsia="mk-MK"/>
        </w:rPr>
      </w:pPr>
      <w:hyperlink w:anchor="_Toc112854443" w:history="1">
        <w:r w:rsidR="00324455" w:rsidRPr="00FF172D">
          <w:rPr>
            <w:rStyle w:val="Hyperlink"/>
            <w:rFonts w:cs="Tahoma"/>
          </w:rPr>
          <w:t>4.7.3</w:t>
        </w:r>
        <w:r w:rsidR="00324455">
          <w:rPr>
            <w:rFonts w:asciiTheme="minorHAnsi" w:eastAsiaTheme="minorEastAsia" w:hAnsiTheme="minorHAnsi" w:cstheme="minorBidi"/>
            <w:sz w:val="22"/>
            <w:szCs w:val="22"/>
            <w:lang w:val="mk-MK" w:eastAsia="mk-MK"/>
          </w:rPr>
          <w:tab/>
        </w:r>
        <w:r w:rsidR="00324455" w:rsidRPr="00FF172D">
          <w:rPr>
            <w:rStyle w:val="Hyperlink"/>
            <w:rFonts w:cs="Tahoma"/>
          </w:rPr>
          <w:t>Operational Noise</w:t>
        </w:r>
        <w:r w:rsidR="00324455">
          <w:rPr>
            <w:webHidden/>
          </w:rPr>
          <w:tab/>
        </w:r>
        <w:r w:rsidR="00324455">
          <w:rPr>
            <w:webHidden/>
          </w:rPr>
          <w:fldChar w:fldCharType="begin"/>
        </w:r>
        <w:r w:rsidR="00324455">
          <w:rPr>
            <w:webHidden/>
          </w:rPr>
          <w:instrText xml:space="preserve"> PAGEREF _Toc112854443 \h </w:instrText>
        </w:r>
        <w:r w:rsidR="00324455">
          <w:rPr>
            <w:webHidden/>
          </w:rPr>
        </w:r>
        <w:r w:rsidR="00324455">
          <w:rPr>
            <w:webHidden/>
          </w:rPr>
          <w:fldChar w:fldCharType="separate"/>
        </w:r>
        <w:r w:rsidR="00B04B4A">
          <w:rPr>
            <w:webHidden/>
          </w:rPr>
          <w:t>40</w:t>
        </w:r>
        <w:r w:rsidR="00324455">
          <w:rPr>
            <w:webHidden/>
          </w:rPr>
          <w:fldChar w:fldCharType="end"/>
        </w:r>
      </w:hyperlink>
    </w:p>
    <w:p w14:paraId="51CD6490"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44" w:history="1">
        <w:r w:rsidR="00324455" w:rsidRPr="00FF172D">
          <w:rPr>
            <w:rStyle w:val="Hyperlink"/>
            <w:rFonts w:cs="Tahoma"/>
          </w:rPr>
          <w:t>4.8</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Transport Network Usage and Safety during Construction</w:t>
        </w:r>
        <w:r w:rsidR="00324455">
          <w:rPr>
            <w:webHidden/>
          </w:rPr>
          <w:tab/>
        </w:r>
        <w:r w:rsidR="00324455">
          <w:rPr>
            <w:webHidden/>
          </w:rPr>
          <w:fldChar w:fldCharType="begin"/>
        </w:r>
        <w:r w:rsidR="00324455">
          <w:rPr>
            <w:webHidden/>
          </w:rPr>
          <w:instrText xml:space="preserve"> PAGEREF _Toc112854444 \h </w:instrText>
        </w:r>
        <w:r w:rsidR="00324455">
          <w:rPr>
            <w:webHidden/>
          </w:rPr>
        </w:r>
        <w:r w:rsidR="00324455">
          <w:rPr>
            <w:webHidden/>
          </w:rPr>
          <w:fldChar w:fldCharType="separate"/>
        </w:r>
        <w:r w:rsidR="00B04B4A">
          <w:rPr>
            <w:webHidden/>
          </w:rPr>
          <w:t>41</w:t>
        </w:r>
        <w:r w:rsidR="00324455">
          <w:rPr>
            <w:webHidden/>
          </w:rPr>
          <w:fldChar w:fldCharType="end"/>
        </w:r>
      </w:hyperlink>
    </w:p>
    <w:p w14:paraId="4F97C8BF"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45" w:history="1">
        <w:r w:rsidR="00324455" w:rsidRPr="00FF172D">
          <w:rPr>
            <w:rStyle w:val="Hyperlink"/>
            <w:rFonts w:cs="Tahoma"/>
          </w:rPr>
          <w:t>4.9</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Maintenance of the Transmission Line Right of Way (Vegetation Removal in the Clearance Corridor)</w:t>
        </w:r>
        <w:r w:rsidR="00324455">
          <w:rPr>
            <w:webHidden/>
          </w:rPr>
          <w:tab/>
        </w:r>
        <w:r w:rsidR="00324455">
          <w:rPr>
            <w:webHidden/>
          </w:rPr>
          <w:fldChar w:fldCharType="begin"/>
        </w:r>
        <w:r w:rsidR="00324455">
          <w:rPr>
            <w:webHidden/>
          </w:rPr>
          <w:instrText xml:space="preserve"> PAGEREF _Toc112854445 \h </w:instrText>
        </w:r>
        <w:r w:rsidR="00324455">
          <w:rPr>
            <w:webHidden/>
          </w:rPr>
        </w:r>
        <w:r w:rsidR="00324455">
          <w:rPr>
            <w:webHidden/>
          </w:rPr>
          <w:fldChar w:fldCharType="separate"/>
        </w:r>
        <w:r w:rsidR="00B04B4A">
          <w:rPr>
            <w:webHidden/>
          </w:rPr>
          <w:t>41</w:t>
        </w:r>
        <w:r w:rsidR="00324455">
          <w:rPr>
            <w:webHidden/>
          </w:rPr>
          <w:fldChar w:fldCharType="end"/>
        </w:r>
      </w:hyperlink>
    </w:p>
    <w:p w14:paraId="0CFD1876"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46" w:history="1">
        <w:r w:rsidR="00324455" w:rsidRPr="00FF172D">
          <w:rPr>
            <w:rStyle w:val="Hyperlink"/>
            <w:rFonts w:cs="Tahoma"/>
          </w:rPr>
          <w:t>4.10</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Stakeholder Engagement</w:t>
        </w:r>
        <w:r w:rsidR="00324455">
          <w:rPr>
            <w:webHidden/>
          </w:rPr>
          <w:tab/>
        </w:r>
        <w:r w:rsidR="00324455">
          <w:rPr>
            <w:webHidden/>
          </w:rPr>
          <w:fldChar w:fldCharType="begin"/>
        </w:r>
        <w:r w:rsidR="00324455">
          <w:rPr>
            <w:webHidden/>
          </w:rPr>
          <w:instrText xml:space="preserve"> PAGEREF _Toc112854446 \h </w:instrText>
        </w:r>
        <w:r w:rsidR="00324455">
          <w:rPr>
            <w:webHidden/>
          </w:rPr>
        </w:r>
        <w:r w:rsidR="00324455">
          <w:rPr>
            <w:webHidden/>
          </w:rPr>
          <w:fldChar w:fldCharType="separate"/>
        </w:r>
        <w:r w:rsidR="00B04B4A">
          <w:rPr>
            <w:webHidden/>
          </w:rPr>
          <w:t>42</w:t>
        </w:r>
        <w:r w:rsidR="00324455">
          <w:rPr>
            <w:webHidden/>
          </w:rPr>
          <w:fldChar w:fldCharType="end"/>
        </w:r>
      </w:hyperlink>
    </w:p>
    <w:p w14:paraId="64A02EDF" w14:textId="77777777" w:rsidR="00324455" w:rsidRDefault="004D6CE6">
      <w:pPr>
        <w:pStyle w:val="TOC1"/>
        <w:rPr>
          <w:rFonts w:asciiTheme="minorHAnsi" w:eastAsiaTheme="minorEastAsia" w:hAnsiTheme="minorHAnsi" w:cstheme="minorBidi"/>
          <w:b w:val="0"/>
          <w:color w:val="auto"/>
          <w:sz w:val="22"/>
          <w:lang w:val="mk-MK" w:eastAsia="mk-MK"/>
        </w:rPr>
      </w:pPr>
      <w:hyperlink w:anchor="_Toc112854447" w:history="1">
        <w:r w:rsidR="00324455" w:rsidRPr="00FF172D">
          <w:rPr>
            <w:rStyle w:val="Hyperlink"/>
            <w:rFonts w:ascii="Tahoma" w:hAnsi="Tahoma" w:cs="Tahoma"/>
          </w:rPr>
          <w:t>5.</w:t>
        </w:r>
        <w:r w:rsidR="00324455">
          <w:rPr>
            <w:rFonts w:asciiTheme="minorHAnsi" w:eastAsiaTheme="minorEastAsia" w:hAnsiTheme="minorHAnsi" w:cstheme="minorBidi"/>
            <w:b w:val="0"/>
            <w:color w:val="auto"/>
            <w:sz w:val="22"/>
            <w:lang w:val="mk-MK" w:eastAsia="mk-MK"/>
          </w:rPr>
          <w:tab/>
        </w:r>
        <w:r w:rsidR="00324455" w:rsidRPr="00FF172D">
          <w:rPr>
            <w:rStyle w:val="Hyperlink"/>
            <w:rFonts w:ascii="Tahoma" w:hAnsi="Tahoma" w:cs="Tahoma"/>
          </w:rPr>
          <w:t>E&amp;S General Management Measures under responsibility of the Statutory Stakeholders</w:t>
        </w:r>
        <w:r w:rsidR="00324455">
          <w:rPr>
            <w:webHidden/>
          </w:rPr>
          <w:tab/>
        </w:r>
        <w:r w:rsidR="00324455">
          <w:rPr>
            <w:webHidden/>
          </w:rPr>
          <w:fldChar w:fldCharType="begin"/>
        </w:r>
        <w:r w:rsidR="00324455">
          <w:rPr>
            <w:webHidden/>
          </w:rPr>
          <w:instrText xml:space="preserve"> PAGEREF _Toc112854447 \h </w:instrText>
        </w:r>
        <w:r w:rsidR="00324455">
          <w:rPr>
            <w:webHidden/>
          </w:rPr>
        </w:r>
        <w:r w:rsidR="00324455">
          <w:rPr>
            <w:webHidden/>
          </w:rPr>
          <w:fldChar w:fldCharType="separate"/>
        </w:r>
        <w:r w:rsidR="00B04B4A">
          <w:rPr>
            <w:webHidden/>
          </w:rPr>
          <w:t>44</w:t>
        </w:r>
        <w:r w:rsidR="00324455">
          <w:rPr>
            <w:webHidden/>
          </w:rPr>
          <w:fldChar w:fldCharType="end"/>
        </w:r>
      </w:hyperlink>
    </w:p>
    <w:p w14:paraId="70331034"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48" w:history="1">
        <w:r w:rsidR="00324455" w:rsidRPr="00FF172D">
          <w:rPr>
            <w:rStyle w:val="Hyperlink"/>
            <w:rFonts w:cs="Tahoma"/>
          </w:rPr>
          <w:t>5.1</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Land Acquisition and Resettlement</w:t>
        </w:r>
        <w:r w:rsidR="00324455">
          <w:rPr>
            <w:webHidden/>
          </w:rPr>
          <w:tab/>
        </w:r>
        <w:r w:rsidR="00324455">
          <w:rPr>
            <w:webHidden/>
          </w:rPr>
          <w:fldChar w:fldCharType="begin"/>
        </w:r>
        <w:r w:rsidR="00324455">
          <w:rPr>
            <w:webHidden/>
          </w:rPr>
          <w:instrText xml:space="preserve"> PAGEREF _Toc112854448 \h </w:instrText>
        </w:r>
        <w:r w:rsidR="00324455">
          <w:rPr>
            <w:webHidden/>
          </w:rPr>
        </w:r>
        <w:r w:rsidR="00324455">
          <w:rPr>
            <w:webHidden/>
          </w:rPr>
          <w:fldChar w:fldCharType="separate"/>
        </w:r>
        <w:r w:rsidR="00B04B4A">
          <w:rPr>
            <w:webHidden/>
          </w:rPr>
          <w:t>44</w:t>
        </w:r>
        <w:r w:rsidR="00324455">
          <w:rPr>
            <w:webHidden/>
          </w:rPr>
          <w:fldChar w:fldCharType="end"/>
        </w:r>
      </w:hyperlink>
    </w:p>
    <w:p w14:paraId="72018A02" w14:textId="77777777" w:rsidR="00324455" w:rsidRDefault="004D6CE6">
      <w:pPr>
        <w:pStyle w:val="TOC2"/>
        <w:rPr>
          <w:rFonts w:asciiTheme="minorHAnsi" w:eastAsiaTheme="minorEastAsia" w:hAnsiTheme="minorHAnsi" w:cstheme="minorBidi"/>
          <w:b w:val="0"/>
          <w:color w:val="auto"/>
          <w:kern w:val="0"/>
          <w:sz w:val="22"/>
          <w:lang w:val="mk-MK" w:eastAsia="mk-MK"/>
        </w:rPr>
      </w:pPr>
      <w:hyperlink w:anchor="_Toc112854449" w:history="1">
        <w:r w:rsidR="00324455" w:rsidRPr="00FF172D">
          <w:rPr>
            <w:rStyle w:val="Hyperlink"/>
            <w:rFonts w:cs="Tahoma"/>
          </w:rPr>
          <w:t>5.2</w:t>
        </w:r>
        <w:r w:rsidR="00324455">
          <w:rPr>
            <w:rFonts w:asciiTheme="minorHAnsi" w:eastAsiaTheme="minorEastAsia" w:hAnsiTheme="minorHAnsi" w:cstheme="minorBidi"/>
            <w:b w:val="0"/>
            <w:color w:val="auto"/>
            <w:kern w:val="0"/>
            <w:sz w:val="22"/>
            <w:lang w:val="mk-MK" w:eastAsia="mk-MK"/>
          </w:rPr>
          <w:tab/>
        </w:r>
        <w:r w:rsidR="00324455" w:rsidRPr="00FF172D">
          <w:rPr>
            <w:rStyle w:val="Hyperlink"/>
            <w:rFonts w:cs="Tahoma"/>
          </w:rPr>
          <w:t>Monitoring of Compliance with Environmental Permit(s)</w:t>
        </w:r>
        <w:r w:rsidR="00324455">
          <w:rPr>
            <w:webHidden/>
          </w:rPr>
          <w:tab/>
        </w:r>
        <w:r w:rsidR="00324455">
          <w:rPr>
            <w:webHidden/>
          </w:rPr>
          <w:fldChar w:fldCharType="begin"/>
        </w:r>
        <w:r w:rsidR="00324455">
          <w:rPr>
            <w:webHidden/>
          </w:rPr>
          <w:instrText xml:space="preserve"> PAGEREF _Toc112854449 \h </w:instrText>
        </w:r>
        <w:r w:rsidR="00324455">
          <w:rPr>
            <w:webHidden/>
          </w:rPr>
        </w:r>
        <w:r w:rsidR="00324455">
          <w:rPr>
            <w:webHidden/>
          </w:rPr>
          <w:fldChar w:fldCharType="separate"/>
        </w:r>
        <w:r w:rsidR="00B04B4A">
          <w:rPr>
            <w:webHidden/>
          </w:rPr>
          <w:t>44</w:t>
        </w:r>
        <w:r w:rsidR="00324455">
          <w:rPr>
            <w:webHidden/>
          </w:rPr>
          <w:fldChar w:fldCharType="end"/>
        </w:r>
      </w:hyperlink>
    </w:p>
    <w:p w14:paraId="401856F4" w14:textId="77777777" w:rsidR="00324455" w:rsidRDefault="004D6CE6">
      <w:pPr>
        <w:pStyle w:val="TOC1"/>
        <w:rPr>
          <w:rFonts w:asciiTheme="minorHAnsi" w:eastAsiaTheme="minorEastAsia" w:hAnsiTheme="minorHAnsi" w:cstheme="minorBidi"/>
          <w:b w:val="0"/>
          <w:color w:val="auto"/>
          <w:sz w:val="22"/>
          <w:lang w:val="mk-MK" w:eastAsia="mk-MK"/>
        </w:rPr>
      </w:pPr>
      <w:hyperlink w:anchor="_Toc112854450" w:history="1">
        <w:r w:rsidR="00324455" w:rsidRPr="00FF172D">
          <w:rPr>
            <w:rStyle w:val="Hyperlink"/>
            <w:rFonts w:ascii="Tahoma" w:hAnsi="Tahoma" w:cs="Tahoma"/>
          </w:rPr>
          <w:t>6.</w:t>
        </w:r>
        <w:r w:rsidR="00324455">
          <w:rPr>
            <w:rFonts w:asciiTheme="minorHAnsi" w:eastAsiaTheme="minorEastAsia" w:hAnsiTheme="minorHAnsi" w:cstheme="minorBidi"/>
            <w:b w:val="0"/>
            <w:color w:val="auto"/>
            <w:sz w:val="22"/>
            <w:lang w:val="mk-MK" w:eastAsia="mk-MK"/>
          </w:rPr>
          <w:tab/>
        </w:r>
        <w:r w:rsidR="00324455" w:rsidRPr="00FF172D">
          <w:rPr>
            <w:rStyle w:val="Hyperlink"/>
            <w:rFonts w:ascii="Tahoma" w:hAnsi="Tahoma" w:cs="Tahoma"/>
          </w:rPr>
          <w:t>Appendix – Key Project’s ESHS Personnel</w:t>
        </w:r>
        <w:r w:rsidR="00324455">
          <w:rPr>
            <w:webHidden/>
          </w:rPr>
          <w:tab/>
        </w:r>
        <w:r w:rsidR="00324455">
          <w:rPr>
            <w:webHidden/>
          </w:rPr>
          <w:fldChar w:fldCharType="begin"/>
        </w:r>
        <w:r w:rsidR="00324455">
          <w:rPr>
            <w:webHidden/>
          </w:rPr>
          <w:instrText xml:space="preserve"> PAGEREF _Toc112854450 \h </w:instrText>
        </w:r>
        <w:r w:rsidR="00324455">
          <w:rPr>
            <w:webHidden/>
          </w:rPr>
        </w:r>
        <w:r w:rsidR="00324455">
          <w:rPr>
            <w:webHidden/>
          </w:rPr>
          <w:fldChar w:fldCharType="separate"/>
        </w:r>
        <w:r w:rsidR="00B04B4A">
          <w:rPr>
            <w:webHidden/>
          </w:rPr>
          <w:t>46</w:t>
        </w:r>
        <w:r w:rsidR="00324455">
          <w:rPr>
            <w:webHidden/>
          </w:rPr>
          <w:fldChar w:fldCharType="end"/>
        </w:r>
      </w:hyperlink>
    </w:p>
    <w:p w14:paraId="087FE889" w14:textId="15AEE16B" w:rsidR="00FF2533" w:rsidRPr="00FB0E65" w:rsidRDefault="00D27881" w:rsidP="00F82044">
      <w:pPr>
        <w:pStyle w:val="TOC1"/>
      </w:pPr>
      <w:r>
        <w:rPr>
          <w:noProof w:val="0"/>
        </w:rPr>
        <w:fldChar w:fldCharType="end"/>
      </w:r>
      <w:r w:rsidR="00562304" w:rsidRPr="00FB0E65">
        <w:rPr>
          <w:noProof w:val="0"/>
        </w:rPr>
        <w:tab/>
      </w:r>
    </w:p>
    <w:p w14:paraId="2E0884F9" w14:textId="77777777" w:rsidR="00FF2533" w:rsidRPr="00FB0E65" w:rsidRDefault="00FF2533" w:rsidP="00FF2533">
      <w:pPr>
        <w:spacing w:before="0"/>
        <w:jc w:val="center"/>
        <w:rPr>
          <w:b/>
          <w:color w:val="44697D"/>
          <w:sz w:val="32"/>
          <w:szCs w:val="32"/>
        </w:rPr>
      </w:pPr>
      <w:r w:rsidRPr="00FB0E65">
        <w:rPr>
          <w:b/>
          <w:color w:val="44697D"/>
          <w:sz w:val="32"/>
          <w:szCs w:val="32"/>
        </w:rPr>
        <w:t>List of Tables</w:t>
      </w:r>
    </w:p>
    <w:p w14:paraId="6888983D" w14:textId="77777777" w:rsidR="00324455" w:rsidRDefault="00571F98">
      <w:pPr>
        <w:pStyle w:val="TableofFigures"/>
        <w:tabs>
          <w:tab w:val="right" w:leader="dot" w:pos="9628"/>
        </w:tabs>
        <w:rPr>
          <w:rFonts w:asciiTheme="minorHAnsi" w:eastAsiaTheme="minorEastAsia" w:hAnsiTheme="minorHAnsi" w:cstheme="minorBidi"/>
          <w:noProof/>
          <w:sz w:val="22"/>
          <w:szCs w:val="22"/>
          <w:lang w:val="mk-MK" w:eastAsia="mk-MK"/>
        </w:rPr>
      </w:pPr>
      <w:r w:rsidRPr="00FB0E65">
        <w:rPr>
          <w:szCs w:val="20"/>
        </w:rPr>
        <w:fldChar w:fldCharType="begin"/>
      </w:r>
      <w:r w:rsidR="00FF2533" w:rsidRPr="00FB0E65">
        <w:instrText xml:space="preserve"> TOC \h \z \c "Table" </w:instrText>
      </w:r>
      <w:r w:rsidRPr="00FB0E65">
        <w:rPr>
          <w:szCs w:val="20"/>
        </w:rPr>
        <w:fldChar w:fldCharType="separate"/>
      </w:r>
      <w:hyperlink w:anchor="_Toc112854451" w:history="1">
        <w:r w:rsidR="00324455" w:rsidRPr="005D27E7">
          <w:rPr>
            <w:rStyle w:val="Hyperlink"/>
            <w:rFonts w:cs="Tahoma"/>
            <w:noProof/>
          </w:rPr>
          <w:t>Table 2.1</w:t>
        </w:r>
        <w:r w:rsidR="00324455" w:rsidRPr="005D27E7">
          <w:rPr>
            <w:rStyle w:val="Hyperlink"/>
            <w:rFonts w:eastAsia="Calibri" w:cs="Tahoma"/>
            <w:noProof/>
          </w:rPr>
          <w:t>: Document schedule of the Environmental and Social Management Plan</w:t>
        </w:r>
        <w:r w:rsidR="00324455">
          <w:rPr>
            <w:noProof/>
            <w:webHidden/>
          </w:rPr>
          <w:tab/>
        </w:r>
        <w:r w:rsidR="00324455">
          <w:rPr>
            <w:noProof/>
            <w:webHidden/>
          </w:rPr>
          <w:fldChar w:fldCharType="begin"/>
        </w:r>
        <w:r w:rsidR="00324455">
          <w:rPr>
            <w:noProof/>
            <w:webHidden/>
          </w:rPr>
          <w:instrText xml:space="preserve"> PAGEREF _Toc112854451 \h </w:instrText>
        </w:r>
        <w:r w:rsidR="00324455">
          <w:rPr>
            <w:noProof/>
            <w:webHidden/>
          </w:rPr>
        </w:r>
        <w:r w:rsidR="00324455">
          <w:rPr>
            <w:noProof/>
            <w:webHidden/>
          </w:rPr>
          <w:fldChar w:fldCharType="separate"/>
        </w:r>
        <w:r w:rsidR="00B04B4A">
          <w:rPr>
            <w:noProof/>
            <w:webHidden/>
          </w:rPr>
          <w:t>13</w:t>
        </w:r>
        <w:r w:rsidR="00324455">
          <w:rPr>
            <w:noProof/>
            <w:webHidden/>
          </w:rPr>
          <w:fldChar w:fldCharType="end"/>
        </w:r>
      </w:hyperlink>
    </w:p>
    <w:p w14:paraId="5476DBF9" w14:textId="5459C524" w:rsidR="00FF2533" w:rsidRPr="00FB0E65" w:rsidRDefault="00571F98" w:rsidP="00FF2533">
      <w:r w:rsidRPr="00FB0E65">
        <w:fldChar w:fldCharType="end"/>
      </w:r>
    </w:p>
    <w:p w14:paraId="6EE1B6B5" w14:textId="77777777" w:rsidR="00FF2533" w:rsidRPr="00FB0E65" w:rsidRDefault="00FF2533" w:rsidP="00FF2533">
      <w:pPr>
        <w:spacing w:before="0"/>
        <w:jc w:val="center"/>
        <w:rPr>
          <w:b/>
          <w:color w:val="44697D"/>
          <w:sz w:val="32"/>
          <w:szCs w:val="32"/>
        </w:rPr>
      </w:pPr>
      <w:r w:rsidRPr="00FB0E65">
        <w:rPr>
          <w:b/>
          <w:color w:val="44697D"/>
          <w:sz w:val="32"/>
          <w:szCs w:val="32"/>
        </w:rPr>
        <w:t>List of Figures</w:t>
      </w:r>
    </w:p>
    <w:p w14:paraId="4060C346" w14:textId="77777777" w:rsidR="00324455" w:rsidRDefault="00571F98">
      <w:pPr>
        <w:pStyle w:val="TableofFigures"/>
        <w:tabs>
          <w:tab w:val="right" w:leader="dot" w:pos="9628"/>
        </w:tabs>
        <w:rPr>
          <w:rFonts w:asciiTheme="minorHAnsi" w:eastAsiaTheme="minorEastAsia" w:hAnsiTheme="minorHAnsi" w:cstheme="minorBidi"/>
          <w:noProof/>
          <w:sz w:val="22"/>
          <w:szCs w:val="22"/>
          <w:lang w:val="mk-MK" w:eastAsia="mk-MK"/>
        </w:rPr>
      </w:pPr>
      <w:r w:rsidRPr="00FB0E65">
        <w:rPr>
          <w:rStyle w:val="Hyperlink"/>
        </w:rPr>
        <w:fldChar w:fldCharType="begin"/>
      </w:r>
      <w:r w:rsidR="00FF2533" w:rsidRPr="00FB0E65">
        <w:rPr>
          <w:rStyle w:val="Hyperlink"/>
        </w:rPr>
        <w:instrText xml:space="preserve"> TOC \h \z \c "Figure" </w:instrText>
      </w:r>
      <w:r w:rsidRPr="00FB0E65">
        <w:rPr>
          <w:rStyle w:val="Hyperlink"/>
        </w:rPr>
        <w:fldChar w:fldCharType="separate"/>
      </w:r>
      <w:hyperlink w:anchor="_Toc112854452" w:history="1">
        <w:r w:rsidR="00324455" w:rsidRPr="00D048C8">
          <w:rPr>
            <w:rStyle w:val="Hyperlink"/>
            <w:rFonts w:cs="Tahoma"/>
            <w:bCs/>
            <w:noProof/>
          </w:rPr>
          <w:t>Figure 1.1: C</w:t>
        </w:r>
        <w:r w:rsidR="00324455" w:rsidRPr="00D048C8">
          <w:rPr>
            <w:rStyle w:val="Hyperlink"/>
            <w:rFonts w:cs="Tahoma"/>
            <w:noProof/>
          </w:rPr>
          <w:t>ore structure and organization of the Environmental and Social Management Plan (source documents and outputs)</w:t>
        </w:r>
        <w:r w:rsidR="00324455">
          <w:rPr>
            <w:noProof/>
            <w:webHidden/>
          </w:rPr>
          <w:tab/>
        </w:r>
        <w:r w:rsidR="00324455">
          <w:rPr>
            <w:noProof/>
            <w:webHidden/>
          </w:rPr>
          <w:fldChar w:fldCharType="begin"/>
        </w:r>
        <w:r w:rsidR="00324455">
          <w:rPr>
            <w:noProof/>
            <w:webHidden/>
          </w:rPr>
          <w:instrText xml:space="preserve"> PAGEREF _Toc112854452 \h </w:instrText>
        </w:r>
        <w:r w:rsidR="00324455">
          <w:rPr>
            <w:noProof/>
            <w:webHidden/>
          </w:rPr>
        </w:r>
        <w:r w:rsidR="00324455">
          <w:rPr>
            <w:noProof/>
            <w:webHidden/>
          </w:rPr>
          <w:fldChar w:fldCharType="separate"/>
        </w:r>
        <w:r w:rsidR="00B04B4A">
          <w:rPr>
            <w:noProof/>
            <w:webHidden/>
          </w:rPr>
          <w:t>9</w:t>
        </w:r>
        <w:r w:rsidR="00324455">
          <w:rPr>
            <w:noProof/>
            <w:webHidden/>
          </w:rPr>
          <w:fldChar w:fldCharType="end"/>
        </w:r>
      </w:hyperlink>
    </w:p>
    <w:p w14:paraId="5B302B0C" w14:textId="77777777" w:rsidR="00324455" w:rsidRDefault="004D6CE6">
      <w:pPr>
        <w:pStyle w:val="TableofFigures"/>
        <w:tabs>
          <w:tab w:val="right" w:leader="dot" w:pos="9628"/>
        </w:tabs>
        <w:rPr>
          <w:rFonts w:asciiTheme="minorHAnsi" w:eastAsiaTheme="minorEastAsia" w:hAnsiTheme="minorHAnsi" w:cstheme="minorBidi"/>
          <w:noProof/>
          <w:sz w:val="22"/>
          <w:szCs w:val="22"/>
          <w:lang w:val="mk-MK" w:eastAsia="mk-MK"/>
        </w:rPr>
      </w:pPr>
      <w:hyperlink w:anchor="_Toc112854453" w:history="1">
        <w:r w:rsidR="00324455" w:rsidRPr="00D048C8">
          <w:rPr>
            <w:rStyle w:val="Hyperlink"/>
            <w:rFonts w:cs="Tahoma"/>
            <w:bCs/>
            <w:noProof/>
          </w:rPr>
          <w:t xml:space="preserve">Figure 4.1: </w:t>
        </w:r>
        <w:r w:rsidR="00324455" w:rsidRPr="00D048C8">
          <w:rPr>
            <w:rStyle w:val="Hyperlink"/>
            <w:rFonts w:cs="Tahoma"/>
            <w:noProof/>
          </w:rPr>
          <w:t>Organisational structure</w:t>
        </w:r>
        <w:r w:rsidR="00324455" w:rsidRPr="00D048C8">
          <w:rPr>
            <w:rStyle w:val="Hyperlink"/>
            <w:rFonts w:cs="Tahoma"/>
            <w:bCs/>
            <w:noProof/>
          </w:rPr>
          <w:t xml:space="preserve"> of the Environmental, Health and Safety Management System of MEPSO</w:t>
        </w:r>
        <w:r w:rsidR="00324455">
          <w:rPr>
            <w:noProof/>
            <w:webHidden/>
          </w:rPr>
          <w:tab/>
        </w:r>
        <w:r w:rsidR="00324455">
          <w:rPr>
            <w:noProof/>
            <w:webHidden/>
          </w:rPr>
          <w:fldChar w:fldCharType="begin"/>
        </w:r>
        <w:r w:rsidR="00324455">
          <w:rPr>
            <w:noProof/>
            <w:webHidden/>
          </w:rPr>
          <w:instrText xml:space="preserve"> PAGEREF _Toc112854453 \h </w:instrText>
        </w:r>
        <w:r w:rsidR="00324455">
          <w:rPr>
            <w:noProof/>
            <w:webHidden/>
          </w:rPr>
        </w:r>
        <w:r w:rsidR="00324455">
          <w:rPr>
            <w:noProof/>
            <w:webHidden/>
          </w:rPr>
          <w:fldChar w:fldCharType="separate"/>
        </w:r>
        <w:r w:rsidR="00B04B4A">
          <w:rPr>
            <w:noProof/>
            <w:webHidden/>
          </w:rPr>
          <w:t>36</w:t>
        </w:r>
        <w:r w:rsidR="00324455">
          <w:rPr>
            <w:noProof/>
            <w:webHidden/>
          </w:rPr>
          <w:fldChar w:fldCharType="end"/>
        </w:r>
      </w:hyperlink>
    </w:p>
    <w:p w14:paraId="61F0444C" w14:textId="77777777" w:rsidR="00324455" w:rsidRDefault="004D6CE6">
      <w:pPr>
        <w:pStyle w:val="TableofFigures"/>
        <w:tabs>
          <w:tab w:val="right" w:leader="dot" w:pos="9628"/>
        </w:tabs>
        <w:rPr>
          <w:rFonts w:asciiTheme="minorHAnsi" w:eastAsiaTheme="minorEastAsia" w:hAnsiTheme="minorHAnsi" w:cstheme="minorBidi"/>
          <w:noProof/>
          <w:sz w:val="22"/>
          <w:szCs w:val="22"/>
          <w:lang w:val="mk-MK" w:eastAsia="mk-MK"/>
        </w:rPr>
      </w:pPr>
      <w:hyperlink w:anchor="_Toc112854454" w:history="1">
        <w:r w:rsidR="00324455" w:rsidRPr="00D048C8">
          <w:rPr>
            <w:rStyle w:val="Hyperlink"/>
            <w:rFonts w:cs="Tahoma"/>
            <w:bCs/>
            <w:noProof/>
          </w:rPr>
          <w:t>Figure 6.1: Key Environment, Social, Health and Safety personnel during construction of the Project</w:t>
        </w:r>
        <w:r w:rsidR="00324455">
          <w:rPr>
            <w:noProof/>
            <w:webHidden/>
          </w:rPr>
          <w:tab/>
        </w:r>
        <w:r w:rsidR="00324455">
          <w:rPr>
            <w:noProof/>
            <w:webHidden/>
          </w:rPr>
          <w:fldChar w:fldCharType="begin"/>
        </w:r>
        <w:r w:rsidR="00324455">
          <w:rPr>
            <w:noProof/>
            <w:webHidden/>
          </w:rPr>
          <w:instrText xml:space="preserve"> PAGEREF _Toc112854454 \h </w:instrText>
        </w:r>
        <w:r w:rsidR="00324455">
          <w:rPr>
            <w:noProof/>
            <w:webHidden/>
          </w:rPr>
        </w:r>
        <w:r w:rsidR="00324455">
          <w:rPr>
            <w:noProof/>
            <w:webHidden/>
          </w:rPr>
          <w:fldChar w:fldCharType="separate"/>
        </w:r>
        <w:r w:rsidR="00B04B4A">
          <w:rPr>
            <w:noProof/>
            <w:webHidden/>
          </w:rPr>
          <w:t>46</w:t>
        </w:r>
        <w:r w:rsidR="00324455">
          <w:rPr>
            <w:noProof/>
            <w:webHidden/>
          </w:rPr>
          <w:fldChar w:fldCharType="end"/>
        </w:r>
      </w:hyperlink>
    </w:p>
    <w:p w14:paraId="21301F66" w14:textId="028C3B31" w:rsidR="00FF2533" w:rsidRPr="00FB0E65" w:rsidRDefault="00571F98" w:rsidP="00FF2533">
      <w:pPr>
        <w:pStyle w:val="TOC1"/>
        <w:rPr>
          <w:rFonts w:cs="Arial"/>
          <w:b w:val="0"/>
          <w:noProof w:val="0"/>
        </w:rPr>
      </w:pPr>
      <w:r w:rsidRPr="00FB0E65">
        <w:rPr>
          <w:rStyle w:val="Hyperlink"/>
          <w:noProof w:val="0"/>
        </w:rPr>
        <w:fldChar w:fldCharType="end"/>
      </w:r>
    </w:p>
    <w:p w14:paraId="4E03755F" w14:textId="77777777" w:rsidR="00D27881" w:rsidRDefault="00D27881">
      <w:pPr>
        <w:spacing w:before="0" w:after="0"/>
        <w:jc w:val="left"/>
        <w:rPr>
          <w:b/>
          <w:color w:val="44697D"/>
          <w:sz w:val="32"/>
          <w:szCs w:val="32"/>
        </w:rPr>
      </w:pPr>
      <w:r>
        <w:br w:type="page"/>
      </w:r>
    </w:p>
    <w:p w14:paraId="4E31582E" w14:textId="2E354E24" w:rsidR="002D5823" w:rsidRPr="00FB0E65" w:rsidRDefault="002D5823" w:rsidP="002D5823">
      <w:pPr>
        <w:pStyle w:val="SectionHeading"/>
      </w:pPr>
      <w:r w:rsidRPr="00FB0E65">
        <w:lastRenderedPageBreak/>
        <w:t>Abbreviations</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7054"/>
      </w:tblGrid>
      <w:tr w:rsidR="004D39AC" w:rsidRPr="003E5EF8" w14:paraId="3BAD76DB" w14:textId="77777777" w:rsidTr="00ED0823">
        <w:tc>
          <w:tcPr>
            <w:tcW w:w="1422" w:type="pct"/>
            <w:shd w:val="clear" w:color="auto" w:fill="44697D"/>
          </w:tcPr>
          <w:p w14:paraId="0D0DAC37" w14:textId="77777777" w:rsidR="004D39AC" w:rsidRPr="003E5EF8" w:rsidRDefault="004D39AC" w:rsidP="000814DF">
            <w:pPr>
              <w:spacing w:before="0"/>
              <w:rPr>
                <w:rFonts w:cs="Tahoma"/>
                <w:b/>
                <w:color w:val="FFFFFF"/>
                <w:szCs w:val="20"/>
              </w:rPr>
            </w:pPr>
            <w:bookmarkStart w:id="1" w:name="_Toc24973955"/>
            <w:bookmarkStart w:id="2" w:name="_Toc24973956"/>
            <w:bookmarkEnd w:id="1"/>
            <w:bookmarkEnd w:id="2"/>
            <w:r w:rsidRPr="003B4A9A">
              <w:rPr>
                <w:rFonts w:cs="Tahoma"/>
                <w:b/>
                <w:color w:val="FFFFFF"/>
                <w:szCs w:val="20"/>
              </w:rPr>
              <w:t>Abbreviation</w:t>
            </w:r>
          </w:p>
        </w:tc>
        <w:tc>
          <w:tcPr>
            <w:tcW w:w="3578" w:type="pct"/>
            <w:shd w:val="clear" w:color="auto" w:fill="44697D"/>
          </w:tcPr>
          <w:p w14:paraId="60947DDD" w14:textId="77777777" w:rsidR="004D39AC" w:rsidRPr="005A3E85" w:rsidRDefault="004D39AC" w:rsidP="000814DF">
            <w:pPr>
              <w:spacing w:before="0"/>
              <w:rPr>
                <w:rFonts w:cs="Tahoma"/>
                <w:b/>
                <w:color w:val="FFFFFF"/>
                <w:szCs w:val="20"/>
              </w:rPr>
            </w:pPr>
            <w:r w:rsidRPr="003B4A9A">
              <w:rPr>
                <w:rFonts w:cs="Tahoma"/>
                <w:b/>
                <w:color w:val="FFFFFF"/>
                <w:szCs w:val="20"/>
              </w:rPr>
              <w:t>Meaning</w:t>
            </w:r>
          </w:p>
        </w:tc>
      </w:tr>
      <w:tr w:rsidR="004D39AC" w:rsidRPr="003E5EF8" w14:paraId="06CF6340" w14:textId="77777777" w:rsidTr="00ED0823">
        <w:trPr>
          <w:trHeight w:val="288"/>
        </w:trPr>
        <w:tc>
          <w:tcPr>
            <w:tcW w:w="1422" w:type="pct"/>
            <w:shd w:val="clear" w:color="auto" w:fill="auto"/>
          </w:tcPr>
          <w:p w14:paraId="77E3E8BA" w14:textId="77777777" w:rsidR="004D39AC" w:rsidRPr="003B4A9A" w:rsidRDefault="004D39AC" w:rsidP="000814DF">
            <w:pPr>
              <w:pStyle w:val="TableTextLeft"/>
              <w:rPr>
                <w:rFonts w:ascii="Tahoma" w:hAnsi="Tahoma" w:cs="Tahoma"/>
                <w:sz w:val="20"/>
                <w:szCs w:val="22"/>
                <w:shd w:val="clear" w:color="auto" w:fill="FFFFFF"/>
              </w:rPr>
            </w:pPr>
            <w:r>
              <w:rPr>
                <w:rFonts w:ascii="Tahoma" w:hAnsi="Tahoma" w:cs="Tahoma"/>
                <w:sz w:val="20"/>
                <w:szCs w:val="22"/>
                <w:shd w:val="clear" w:color="auto" w:fill="FFFFFF"/>
              </w:rPr>
              <w:t>CESMP</w:t>
            </w:r>
          </w:p>
        </w:tc>
        <w:tc>
          <w:tcPr>
            <w:tcW w:w="3578" w:type="pct"/>
            <w:shd w:val="clear" w:color="auto" w:fill="auto"/>
          </w:tcPr>
          <w:p w14:paraId="7D642AEB" w14:textId="77777777" w:rsidR="004D39AC" w:rsidRPr="003B4A9A" w:rsidRDefault="004D39AC" w:rsidP="000814DF">
            <w:pPr>
              <w:spacing w:before="60" w:after="20"/>
              <w:jc w:val="left"/>
              <w:rPr>
                <w:rFonts w:cs="Tahoma"/>
                <w:shd w:val="clear" w:color="auto" w:fill="FFFFFF"/>
              </w:rPr>
            </w:pPr>
            <w:r>
              <w:rPr>
                <w:rFonts w:cs="Tahoma"/>
                <w:shd w:val="clear" w:color="auto" w:fill="FFFFFF"/>
              </w:rPr>
              <w:t>Construction Environmental and Social Management Plan</w:t>
            </w:r>
          </w:p>
        </w:tc>
      </w:tr>
      <w:tr w:rsidR="00781DDD" w:rsidRPr="003E5EF8" w14:paraId="314BF629" w14:textId="77777777" w:rsidTr="00ED0823">
        <w:trPr>
          <w:trHeight w:val="288"/>
        </w:trPr>
        <w:tc>
          <w:tcPr>
            <w:tcW w:w="1422" w:type="pct"/>
            <w:shd w:val="clear" w:color="auto" w:fill="auto"/>
          </w:tcPr>
          <w:p w14:paraId="395C6285" w14:textId="0DD17619" w:rsidR="00781DDD" w:rsidRDefault="00781DDD" w:rsidP="000814DF">
            <w:pPr>
              <w:pStyle w:val="TableTextLeft"/>
              <w:rPr>
                <w:rFonts w:ascii="Tahoma" w:hAnsi="Tahoma" w:cs="Tahoma"/>
                <w:sz w:val="20"/>
                <w:szCs w:val="22"/>
                <w:shd w:val="clear" w:color="auto" w:fill="FFFFFF"/>
              </w:rPr>
            </w:pPr>
            <w:proofErr w:type="spellStart"/>
            <w:r>
              <w:rPr>
                <w:rFonts w:ascii="Tahoma" w:hAnsi="Tahoma" w:cs="Tahoma"/>
                <w:sz w:val="20"/>
                <w:szCs w:val="22"/>
                <w:shd w:val="clear" w:color="auto" w:fill="FFFFFF"/>
              </w:rPr>
              <w:t>CoC</w:t>
            </w:r>
            <w:proofErr w:type="spellEnd"/>
          </w:p>
        </w:tc>
        <w:tc>
          <w:tcPr>
            <w:tcW w:w="3578" w:type="pct"/>
            <w:shd w:val="clear" w:color="auto" w:fill="auto"/>
          </w:tcPr>
          <w:p w14:paraId="283C6DC5" w14:textId="4A6A6932" w:rsidR="00781DDD" w:rsidRDefault="00781DDD" w:rsidP="000814DF">
            <w:pPr>
              <w:spacing w:before="60" w:after="20"/>
              <w:jc w:val="left"/>
              <w:rPr>
                <w:rFonts w:cs="Tahoma"/>
                <w:shd w:val="clear" w:color="auto" w:fill="FFFFFF"/>
              </w:rPr>
            </w:pPr>
            <w:r>
              <w:rPr>
                <w:rFonts w:cs="Tahoma"/>
                <w:shd w:val="clear" w:color="auto" w:fill="FFFFFF"/>
              </w:rPr>
              <w:t>Code of Conduct</w:t>
            </w:r>
          </w:p>
        </w:tc>
      </w:tr>
      <w:tr w:rsidR="00A12A54" w:rsidRPr="003E5EF8" w14:paraId="642CFFC8" w14:textId="77777777" w:rsidTr="00ED0823">
        <w:trPr>
          <w:trHeight w:val="288"/>
        </w:trPr>
        <w:tc>
          <w:tcPr>
            <w:tcW w:w="1422" w:type="pct"/>
            <w:shd w:val="clear" w:color="auto" w:fill="auto"/>
          </w:tcPr>
          <w:p w14:paraId="2C12C1B7" w14:textId="3A22BBA3" w:rsidR="00A12A54" w:rsidRDefault="00A12A54" w:rsidP="000814DF">
            <w:pPr>
              <w:pStyle w:val="TableTextLeft"/>
              <w:rPr>
                <w:rFonts w:ascii="Tahoma" w:hAnsi="Tahoma" w:cs="Tahoma"/>
                <w:sz w:val="20"/>
                <w:szCs w:val="22"/>
                <w:shd w:val="clear" w:color="auto" w:fill="FFFFFF"/>
              </w:rPr>
            </w:pPr>
            <w:r>
              <w:rPr>
                <w:rFonts w:ascii="Tahoma" w:hAnsi="Tahoma" w:cs="Tahoma"/>
                <w:sz w:val="20"/>
                <w:szCs w:val="22"/>
                <w:shd w:val="clear" w:color="auto" w:fill="FFFFFF"/>
              </w:rPr>
              <w:t>E&amp;S</w:t>
            </w:r>
          </w:p>
        </w:tc>
        <w:tc>
          <w:tcPr>
            <w:tcW w:w="3578" w:type="pct"/>
            <w:shd w:val="clear" w:color="auto" w:fill="auto"/>
          </w:tcPr>
          <w:p w14:paraId="669E5B9A" w14:textId="5D582BD5" w:rsidR="00A12A54" w:rsidRDefault="00A12A54" w:rsidP="000814DF">
            <w:pPr>
              <w:spacing w:before="60" w:after="20"/>
              <w:jc w:val="left"/>
              <w:rPr>
                <w:rFonts w:cs="Tahoma"/>
                <w:shd w:val="clear" w:color="auto" w:fill="FFFFFF"/>
              </w:rPr>
            </w:pPr>
            <w:r>
              <w:rPr>
                <w:rFonts w:cs="Tahoma"/>
                <w:shd w:val="clear" w:color="auto" w:fill="FFFFFF"/>
              </w:rPr>
              <w:t>Environmental and Social</w:t>
            </w:r>
          </w:p>
        </w:tc>
      </w:tr>
      <w:tr w:rsidR="004D39AC" w:rsidRPr="003E5EF8" w14:paraId="4C940D0B" w14:textId="77777777" w:rsidTr="00ED0823">
        <w:trPr>
          <w:trHeight w:val="288"/>
        </w:trPr>
        <w:tc>
          <w:tcPr>
            <w:tcW w:w="1422" w:type="pct"/>
            <w:shd w:val="clear" w:color="auto" w:fill="auto"/>
          </w:tcPr>
          <w:p w14:paraId="565D409E" w14:textId="77777777" w:rsidR="004D39AC" w:rsidRPr="003E5EF8" w:rsidRDefault="004D39AC" w:rsidP="000814DF">
            <w:pPr>
              <w:pStyle w:val="TableTextLeft"/>
              <w:rPr>
                <w:rFonts w:ascii="Tahoma" w:hAnsi="Tahoma" w:cs="Tahoma"/>
                <w:sz w:val="20"/>
                <w:szCs w:val="22"/>
                <w:shd w:val="clear" w:color="auto" w:fill="FFFFFF"/>
              </w:rPr>
            </w:pPr>
            <w:r w:rsidRPr="003B4A9A">
              <w:rPr>
                <w:rFonts w:ascii="Tahoma" w:hAnsi="Tahoma" w:cs="Tahoma"/>
                <w:sz w:val="20"/>
                <w:szCs w:val="22"/>
              </w:rPr>
              <w:t>DLR</w:t>
            </w:r>
          </w:p>
        </w:tc>
        <w:tc>
          <w:tcPr>
            <w:tcW w:w="3578" w:type="pct"/>
            <w:shd w:val="clear" w:color="auto" w:fill="auto"/>
          </w:tcPr>
          <w:p w14:paraId="5284D2B3" w14:textId="77777777" w:rsidR="004D39AC" w:rsidRPr="005A3E85" w:rsidRDefault="004D39AC" w:rsidP="000814DF">
            <w:pPr>
              <w:spacing w:before="60" w:after="20"/>
              <w:jc w:val="left"/>
              <w:rPr>
                <w:rFonts w:cs="Tahoma"/>
                <w:shd w:val="clear" w:color="auto" w:fill="FFFFFF"/>
              </w:rPr>
            </w:pPr>
            <w:r w:rsidRPr="003B4A9A">
              <w:rPr>
                <w:rFonts w:cs="Tahoma"/>
              </w:rPr>
              <w:t>Dynamic Line Rate</w:t>
            </w:r>
          </w:p>
        </w:tc>
      </w:tr>
      <w:tr w:rsidR="004D39AC" w:rsidRPr="003E5EF8" w14:paraId="582EB1A5" w14:textId="77777777" w:rsidTr="00ED0823">
        <w:trPr>
          <w:trHeight w:val="288"/>
        </w:trPr>
        <w:tc>
          <w:tcPr>
            <w:tcW w:w="1422" w:type="pct"/>
            <w:shd w:val="clear" w:color="auto" w:fill="auto"/>
            <w:vAlign w:val="center"/>
          </w:tcPr>
          <w:p w14:paraId="722D3129" w14:textId="77777777" w:rsidR="004D39AC" w:rsidRPr="003E5EF8" w:rsidRDefault="004D39AC" w:rsidP="000814DF">
            <w:pPr>
              <w:spacing w:before="60" w:after="60"/>
              <w:rPr>
                <w:rFonts w:cs="Tahoma"/>
                <w:szCs w:val="20"/>
              </w:rPr>
            </w:pPr>
            <w:r w:rsidRPr="003B4A9A">
              <w:rPr>
                <w:rFonts w:cs="Tahoma"/>
                <w:szCs w:val="20"/>
              </w:rPr>
              <w:t>EBRD</w:t>
            </w:r>
          </w:p>
        </w:tc>
        <w:tc>
          <w:tcPr>
            <w:tcW w:w="3578" w:type="pct"/>
            <w:shd w:val="clear" w:color="auto" w:fill="auto"/>
            <w:vAlign w:val="center"/>
          </w:tcPr>
          <w:p w14:paraId="4AC3E4D6" w14:textId="77777777" w:rsidR="004D39AC" w:rsidRPr="005A3E85" w:rsidRDefault="004D39AC" w:rsidP="000814DF">
            <w:pPr>
              <w:spacing w:before="60" w:after="60"/>
              <w:rPr>
                <w:rFonts w:cs="Tahoma"/>
                <w:szCs w:val="20"/>
              </w:rPr>
            </w:pPr>
            <w:r w:rsidRPr="003B4A9A">
              <w:rPr>
                <w:rFonts w:cs="Tahoma"/>
                <w:szCs w:val="20"/>
              </w:rPr>
              <w:t>European Bank for Reconstruction and Development</w:t>
            </w:r>
          </w:p>
        </w:tc>
      </w:tr>
      <w:tr w:rsidR="00D0742F" w:rsidRPr="003E5EF8" w14:paraId="37D7E175" w14:textId="77777777" w:rsidTr="00ED0823">
        <w:trPr>
          <w:trHeight w:val="288"/>
        </w:trPr>
        <w:tc>
          <w:tcPr>
            <w:tcW w:w="1422" w:type="pct"/>
            <w:shd w:val="clear" w:color="auto" w:fill="auto"/>
            <w:vAlign w:val="center"/>
          </w:tcPr>
          <w:p w14:paraId="4F2E8654" w14:textId="39D3E740" w:rsidR="00D0742F" w:rsidRPr="003B4A9A" w:rsidRDefault="00D0742F" w:rsidP="000814DF">
            <w:pPr>
              <w:spacing w:before="60" w:after="60"/>
              <w:rPr>
                <w:rFonts w:cs="Tahoma"/>
                <w:szCs w:val="20"/>
              </w:rPr>
            </w:pPr>
            <w:r>
              <w:rPr>
                <w:rFonts w:cs="Tahoma"/>
                <w:szCs w:val="20"/>
              </w:rPr>
              <w:t>EHS</w:t>
            </w:r>
          </w:p>
        </w:tc>
        <w:tc>
          <w:tcPr>
            <w:tcW w:w="3578" w:type="pct"/>
            <w:shd w:val="clear" w:color="auto" w:fill="auto"/>
            <w:vAlign w:val="center"/>
          </w:tcPr>
          <w:p w14:paraId="46E41A75" w14:textId="3FF962E7" w:rsidR="00D0742F" w:rsidRPr="003B4A9A" w:rsidRDefault="00D0742F" w:rsidP="000814DF">
            <w:pPr>
              <w:spacing w:before="60" w:after="60"/>
              <w:rPr>
                <w:rFonts w:cs="Tahoma"/>
                <w:szCs w:val="20"/>
              </w:rPr>
            </w:pPr>
            <w:r>
              <w:rPr>
                <w:rFonts w:cs="Tahoma"/>
                <w:szCs w:val="20"/>
              </w:rPr>
              <w:t>Environmental, Health and Safety</w:t>
            </w:r>
          </w:p>
        </w:tc>
      </w:tr>
      <w:tr w:rsidR="004D39AC" w:rsidRPr="003E5EF8" w14:paraId="13201BCC" w14:textId="77777777" w:rsidTr="00ED0823">
        <w:trPr>
          <w:trHeight w:val="288"/>
        </w:trPr>
        <w:tc>
          <w:tcPr>
            <w:tcW w:w="1422" w:type="pct"/>
            <w:shd w:val="clear" w:color="auto" w:fill="auto"/>
            <w:vAlign w:val="center"/>
          </w:tcPr>
          <w:p w14:paraId="1261E0DC" w14:textId="77777777" w:rsidR="004D39AC" w:rsidRPr="003E5EF8" w:rsidRDefault="004D39AC" w:rsidP="000814DF">
            <w:pPr>
              <w:spacing w:before="60" w:after="60"/>
              <w:rPr>
                <w:rFonts w:cs="Tahoma"/>
                <w:szCs w:val="20"/>
              </w:rPr>
            </w:pPr>
            <w:r w:rsidRPr="003B4A9A">
              <w:rPr>
                <w:rFonts w:cs="Tahoma"/>
                <w:szCs w:val="20"/>
              </w:rPr>
              <w:t xml:space="preserve">EIB </w:t>
            </w:r>
          </w:p>
        </w:tc>
        <w:tc>
          <w:tcPr>
            <w:tcW w:w="3578" w:type="pct"/>
            <w:shd w:val="clear" w:color="auto" w:fill="auto"/>
            <w:vAlign w:val="center"/>
          </w:tcPr>
          <w:p w14:paraId="4FFC0A33" w14:textId="77777777" w:rsidR="004D39AC" w:rsidRPr="005A3E85" w:rsidRDefault="004D39AC" w:rsidP="000814DF">
            <w:pPr>
              <w:spacing w:before="60" w:after="60"/>
              <w:rPr>
                <w:rFonts w:cs="Tahoma"/>
                <w:szCs w:val="20"/>
              </w:rPr>
            </w:pPr>
            <w:r w:rsidRPr="003B4A9A">
              <w:rPr>
                <w:rFonts w:cs="Tahoma"/>
                <w:szCs w:val="20"/>
              </w:rPr>
              <w:t xml:space="preserve">European Investment Bank </w:t>
            </w:r>
          </w:p>
        </w:tc>
      </w:tr>
      <w:tr w:rsidR="004D39AC" w:rsidRPr="003E5EF8" w14:paraId="0926C802" w14:textId="77777777" w:rsidTr="00ED0823">
        <w:trPr>
          <w:trHeight w:val="288"/>
        </w:trPr>
        <w:tc>
          <w:tcPr>
            <w:tcW w:w="1422" w:type="pct"/>
            <w:shd w:val="clear" w:color="auto" w:fill="auto"/>
            <w:vAlign w:val="center"/>
          </w:tcPr>
          <w:p w14:paraId="21013BEF" w14:textId="77777777" w:rsidR="004D39AC" w:rsidRPr="003E5EF8" w:rsidRDefault="004D39AC" w:rsidP="000814DF">
            <w:pPr>
              <w:spacing w:before="60" w:after="60"/>
              <w:rPr>
                <w:rFonts w:cs="Tahoma"/>
                <w:szCs w:val="20"/>
              </w:rPr>
            </w:pPr>
            <w:r w:rsidRPr="003B4A9A">
              <w:rPr>
                <w:rFonts w:cs="Tahoma"/>
                <w:szCs w:val="20"/>
              </w:rPr>
              <w:t>EMF</w:t>
            </w:r>
          </w:p>
        </w:tc>
        <w:tc>
          <w:tcPr>
            <w:tcW w:w="3578" w:type="pct"/>
            <w:shd w:val="clear" w:color="auto" w:fill="auto"/>
            <w:vAlign w:val="center"/>
          </w:tcPr>
          <w:p w14:paraId="476502BC" w14:textId="77777777" w:rsidR="004D39AC" w:rsidRPr="005A3E85" w:rsidRDefault="004D39AC" w:rsidP="000814DF">
            <w:pPr>
              <w:spacing w:before="60" w:after="60"/>
              <w:rPr>
                <w:rFonts w:cs="Tahoma"/>
                <w:szCs w:val="20"/>
              </w:rPr>
            </w:pPr>
            <w:r w:rsidRPr="003B4A9A">
              <w:rPr>
                <w:rFonts w:cs="Tahoma"/>
                <w:szCs w:val="20"/>
              </w:rPr>
              <w:t>Electric and Magnetic Fields</w:t>
            </w:r>
          </w:p>
        </w:tc>
      </w:tr>
      <w:tr w:rsidR="004D39AC" w:rsidRPr="003E5EF8" w14:paraId="25303993" w14:textId="43FF1A10" w:rsidTr="00ED0823">
        <w:trPr>
          <w:trHeight w:val="288"/>
        </w:trPr>
        <w:tc>
          <w:tcPr>
            <w:tcW w:w="1422" w:type="pct"/>
            <w:shd w:val="clear" w:color="auto" w:fill="auto"/>
            <w:vAlign w:val="center"/>
          </w:tcPr>
          <w:p w14:paraId="2FD3A2CF" w14:textId="57E02F10" w:rsidR="004D39AC" w:rsidRPr="003E5EF8" w:rsidRDefault="004D39AC" w:rsidP="000814DF">
            <w:pPr>
              <w:spacing w:before="60" w:after="60"/>
              <w:rPr>
                <w:rFonts w:cs="Tahoma"/>
                <w:szCs w:val="20"/>
              </w:rPr>
            </w:pPr>
            <w:r w:rsidRPr="003B4A9A">
              <w:rPr>
                <w:rFonts w:cs="Tahoma"/>
                <w:szCs w:val="20"/>
              </w:rPr>
              <w:t>EN</w:t>
            </w:r>
          </w:p>
        </w:tc>
        <w:tc>
          <w:tcPr>
            <w:tcW w:w="3578" w:type="pct"/>
            <w:shd w:val="clear" w:color="auto" w:fill="auto"/>
            <w:vAlign w:val="center"/>
          </w:tcPr>
          <w:p w14:paraId="6519ADDF" w14:textId="46E11568" w:rsidR="004D39AC" w:rsidRPr="005A3E85" w:rsidRDefault="004D39AC" w:rsidP="000814DF">
            <w:pPr>
              <w:spacing w:before="60" w:after="60"/>
              <w:rPr>
                <w:rFonts w:cs="Tahoma"/>
                <w:szCs w:val="20"/>
              </w:rPr>
            </w:pPr>
            <w:r w:rsidRPr="003B4A9A">
              <w:t>European Standard(s) (European Norm(s))</w:t>
            </w:r>
          </w:p>
        </w:tc>
      </w:tr>
      <w:tr w:rsidR="00781DDD" w:rsidRPr="003E5EF8" w14:paraId="660646A2" w14:textId="77777777" w:rsidTr="00ED0823">
        <w:trPr>
          <w:trHeight w:val="288"/>
        </w:trPr>
        <w:tc>
          <w:tcPr>
            <w:tcW w:w="1422" w:type="pct"/>
            <w:shd w:val="clear" w:color="auto" w:fill="auto"/>
            <w:vAlign w:val="center"/>
          </w:tcPr>
          <w:p w14:paraId="5F394065" w14:textId="701578CD" w:rsidR="00781DDD" w:rsidRPr="003B4A9A" w:rsidRDefault="00781DDD" w:rsidP="000814DF">
            <w:pPr>
              <w:spacing w:before="60" w:after="60"/>
              <w:rPr>
                <w:rFonts w:cs="Tahoma"/>
                <w:szCs w:val="20"/>
              </w:rPr>
            </w:pPr>
            <w:r>
              <w:rPr>
                <w:rFonts w:cs="Tahoma"/>
              </w:rPr>
              <w:t>ESHS</w:t>
            </w:r>
          </w:p>
        </w:tc>
        <w:tc>
          <w:tcPr>
            <w:tcW w:w="3578" w:type="pct"/>
            <w:shd w:val="clear" w:color="auto" w:fill="auto"/>
            <w:vAlign w:val="center"/>
          </w:tcPr>
          <w:p w14:paraId="32684AB1" w14:textId="2D15608B" w:rsidR="00781DDD" w:rsidRPr="003B4A9A" w:rsidRDefault="00781DDD" w:rsidP="00781DDD">
            <w:pPr>
              <w:spacing w:before="60" w:after="60"/>
              <w:rPr>
                <w:rFonts w:cs="Tahoma"/>
                <w:szCs w:val="20"/>
              </w:rPr>
            </w:pPr>
            <w:r>
              <w:rPr>
                <w:rFonts w:cs="Tahoma"/>
              </w:rPr>
              <w:t>Environmental, S</w:t>
            </w:r>
            <w:r w:rsidRPr="00AF7B00">
              <w:rPr>
                <w:rFonts w:cs="Tahoma"/>
              </w:rPr>
              <w:t xml:space="preserve">ocial and </w:t>
            </w:r>
            <w:r>
              <w:rPr>
                <w:rFonts w:cs="Tahoma"/>
              </w:rPr>
              <w:t>Health and S</w:t>
            </w:r>
            <w:r w:rsidRPr="00AF7B00">
              <w:rPr>
                <w:rFonts w:cs="Tahoma"/>
              </w:rPr>
              <w:t>afety</w:t>
            </w:r>
          </w:p>
        </w:tc>
      </w:tr>
      <w:tr w:rsidR="004D39AC" w:rsidRPr="003E5EF8" w14:paraId="71E1E005" w14:textId="77777777" w:rsidTr="00ED0823">
        <w:trPr>
          <w:trHeight w:val="288"/>
        </w:trPr>
        <w:tc>
          <w:tcPr>
            <w:tcW w:w="1422" w:type="pct"/>
            <w:shd w:val="clear" w:color="auto" w:fill="auto"/>
            <w:vAlign w:val="center"/>
          </w:tcPr>
          <w:p w14:paraId="13C0D3D7" w14:textId="77777777" w:rsidR="004D39AC" w:rsidRPr="003E5EF8" w:rsidRDefault="004D39AC" w:rsidP="000814DF">
            <w:pPr>
              <w:spacing w:before="60" w:after="60"/>
              <w:rPr>
                <w:rFonts w:cs="Tahoma"/>
                <w:szCs w:val="20"/>
              </w:rPr>
            </w:pPr>
            <w:r w:rsidRPr="003B4A9A">
              <w:rPr>
                <w:rFonts w:cs="Tahoma"/>
                <w:szCs w:val="20"/>
              </w:rPr>
              <w:t>ESIA</w:t>
            </w:r>
          </w:p>
        </w:tc>
        <w:tc>
          <w:tcPr>
            <w:tcW w:w="3578" w:type="pct"/>
            <w:shd w:val="clear" w:color="auto" w:fill="auto"/>
            <w:vAlign w:val="center"/>
          </w:tcPr>
          <w:p w14:paraId="678B9BB8" w14:textId="77777777" w:rsidR="004D39AC" w:rsidRPr="005A3E85" w:rsidRDefault="004D39AC" w:rsidP="000814DF">
            <w:pPr>
              <w:spacing w:before="60" w:after="60"/>
              <w:rPr>
                <w:rFonts w:cs="Tahoma"/>
                <w:szCs w:val="20"/>
              </w:rPr>
            </w:pPr>
            <w:r w:rsidRPr="003B4A9A">
              <w:rPr>
                <w:rFonts w:cs="Tahoma"/>
                <w:szCs w:val="20"/>
              </w:rPr>
              <w:t>Environmental and Social Impact Assessment</w:t>
            </w:r>
          </w:p>
        </w:tc>
      </w:tr>
      <w:tr w:rsidR="004D39AC" w:rsidRPr="003E5EF8" w14:paraId="0F0A703C" w14:textId="77777777" w:rsidTr="00ED0823">
        <w:trPr>
          <w:trHeight w:val="288"/>
        </w:trPr>
        <w:tc>
          <w:tcPr>
            <w:tcW w:w="1422" w:type="pct"/>
            <w:shd w:val="clear" w:color="auto" w:fill="auto"/>
            <w:vAlign w:val="center"/>
          </w:tcPr>
          <w:p w14:paraId="015C1B87" w14:textId="77777777" w:rsidR="004D39AC" w:rsidRPr="003B4A9A" w:rsidRDefault="004D39AC" w:rsidP="000814DF">
            <w:pPr>
              <w:spacing w:before="60" w:after="60"/>
              <w:rPr>
                <w:rFonts w:cs="Tahoma"/>
                <w:szCs w:val="20"/>
              </w:rPr>
            </w:pPr>
            <w:r>
              <w:rPr>
                <w:rFonts w:cs="Tahoma"/>
                <w:szCs w:val="20"/>
              </w:rPr>
              <w:t>ESMP</w:t>
            </w:r>
          </w:p>
        </w:tc>
        <w:tc>
          <w:tcPr>
            <w:tcW w:w="3578" w:type="pct"/>
            <w:shd w:val="clear" w:color="auto" w:fill="auto"/>
          </w:tcPr>
          <w:p w14:paraId="4598B953" w14:textId="77777777" w:rsidR="004D39AC" w:rsidRPr="003B4A9A" w:rsidRDefault="004D39AC" w:rsidP="000814DF">
            <w:pPr>
              <w:spacing w:before="60" w:after="60"/>
              <w:rPr>
                <w:rFonts w:cs="Tahoma"/>
                <w:szCs w:val="20"/>
              </w:rPr>
            </w:pPr>
            <w:r>
              <w:rPr>
                <w:rFonts w:cs="Tahoma"/>
                <w:shd w:val="clear" w:color="auto" w:fill="FFFFFF"/>
              </w:rPr>
              <w:t>Environmental and Social Management Plan</w:t>
            </w:r>
          </w:p>
        </w:tc>
      </w:tr>
      <w:tr w:rsidR="004D39AC" w:rsidRPr="003E5EF8" w14:paraId="464DB7E3" w14:textId="77777777" w:rsidTr="00ED0823">
        <w:trPr>
          <w:trHeight w:val="288"/>
        </w:trPr>
        <w:tc>
          <w:tcPr>
            <w:tcW w:w="1422" w:type="pct"/>
            <w:shd w:val="clear" w:color="auto" w:fill="auto"/>
            <w:vAlign w:val="center"/>
          </w:tcPr>
          <w:p w14:paraId="1E806CE4" w14:textId="77777777" w:rsidR="004D39AC" w:rsidRDefault="004D39AC" w:rsidP="000814DF">
            <w:pPr>
              <w:spacing w:before="60" w:after="60"/>
              <w:rPr>
                <w:rFonts w:cs="Tahoma"/>
                <w:szCs w:val="20"/>
              </w:rPr>
            </w:pPr>
            <w:r>
              <w:rPr>
                <w:rFonts w:cs="Tahoma"/>
                <w:szCs w:val="20"/>
              </w:rPr>
              <w:t>ESMS</w:t>
            </w:r>
          </w:p>
        </w:tc>
        <w:tc>
          <w:tcPr>
            <w:tcW w:w="3578" w:type="pct"/>
            <w:shd w:val="clear" w:color="auto" w:fill="auto"/>
          </w:tcPr>
          <w:p w14:paraId="3FDE180E" w14:textId="77777777" w:rsidR="004D39AC" w:rsidRDefault="004D39AC" w:rsidP="000814DF">
            <w:pPr>
              <w:spacing w:before="60" w:after="60"/>
              <w:rPr>
                <w:rFonts w:cs="Tahoma"/>
                <w:shd w:val="clear" w:color="auto" w:fill="FFFFFF"/>
              </w:rPr>
            </w:pPr>
            <w:r>
              <w:rPr>
                <w:rFonts w:cs="Tahoma"/>
                <w:shd w:val="clear" w:color="auto" w:fill="FFFFFF"/>
              </w:rPr>
              <w:t>Environmental and Social Management System</w:t>
            </w:r>
          </w:p>
        </w:tc>
      </w:tr>
      <w:tr w:rsidR="004D39AC" w:rsidRPr="003E5EF8" w14:paraId="1B23ED4F" w14:textId="77777777" w:rsidTr="00ED0823">
        <w:trPr>
          <w:trHeight w:val="288"/>
        </w:trPr>
        <w:tc>
          <w:tcPr>
            <w:tcW w:w="1422" w:type="pct"/>
            <w:shd w:val="clear" w:color="auto" w:fill="auto"/>
            <w:vAlign w:val="center"/>
          </w:tcPr>
          <w:p w14:paraId="2E946166" w14:textId="77777777" w:rsidR="004D39AC" w:rsidRPr="003E5EF8" w:rsidRDefault="004D39AC" w:rsidP="000814DF">
            <w:pPr>
              <w:spacing w:before="60" w:after="60"/>
              <w:rPr>
                <w:rFonts w:cs="Tahoma"/>
                <w:szCs w:val="20"/>
              </w:rPr>
            </w:pPr>
            <w:r w:rsidRPr="003B4A9A">
              <w:rPr>
                <w:rFonts w:cs="Tahoma"/>
                <w:szCs w:val="20"/>
              </w:rPr>
              <w:t xml:space="preserve">EU </w:t>
            </w:r>
          </w:p>
        </w:tc>
        <w:tc>
          <w:tcPr>
            <w:tcW w:w="3578" w:type="pct"/>
            <w:shd w:val="clear" w:color="auto" w:fill="auto"/>
            <w:vAlign w:val="center"/>
          </w:tcPr>
          <w:p w14:paraId="0D69490B" w14:textId="77777777" w:rsidR="004D39AC" w:rsidRPr="005A3E85" w:rsidRDefault="004D39AC" w:rsidP="000814DF">
            <w:pPr>
              <w:spacing w:before="60" w:after="60"/>
              <w:rPr>
                <w:rFonts w:cs="Tahoma"/>
                <w:szCs w:val="20"/>
              </w:rPr>
            </w:pPr>
            <w:r w:rsidRPr="003B4A9A">
              <w:rPr>
                <w:rFonts w:cs="Tahoma"/>
                <w:szCs w:val="20"/>
              </w:rPr>
              <w:t xml:space="preserve">European Union </w:t>
            </w:r>
          </w:p>
        </w:tc>
      </w:tr>
      <w:tr w:rsidR="00E240CA" w:rsidRPr="003E5EF8" w14:paraId="18EF9E60" w14:textId="77777777" w:rsidTr="00ED0823">
        <w:trPr>
          <w:trHeight w:val="288"/>
        </w:trPr>
        <w:tc>
          <w:tcPr>
            <w:tcW w:w="1422" w:type="pct"/>
            <w:shd w:val="clear" w:color="auto" w:fill="auto"/>
          </w:tcPr>
          <w:p w14:paraId="32B59B37" w14:textId="77777777" w:rsidR="00E240CA" w:rsidRPr="003E5EF8" w:rsidRDefault="00E240CA" w:rsidP="00781DDD">
            <w:pPr>
              <w:pStyle w:val="TableTextLeft"/>
              <w:rPr>
                <w:rFonts w:ascii="Tahoma" w:hAnsi="Tahoma" w:cs="Tahoma"/>
                <w:sz w:val="20"/>
                <w:szCs w:val="22"/>
                <w:shd w:val="clear" w:color="auto" w:fill="FFFFFF"/>
              </w:rPr>
            </w:pPr>
            <w:r w:rsidRPr="003B4A9A">
              <w:rPr>
                <w:rFonts w:ascii="Tahoma" w:hAnsi="Tahoma" w:cs="Tahoma"/>
                <w:sz w:val="20"/>
                <w:szCs w:val="22"/>
                <w:lang w:val="en-US"/>
              </w:rPr>
              <w:t>EVP</w:t>
            </w:r>
          </w:p>
        </w:tc>
        <w:tc>
          <w:tcPr>
            <w:tcW w:w="3578" w:type="pct"/>
            <w:shd w:val="clear" w:color="auto" w:fill="auto"/>
          </w:tcPr>
          <w:p w14:paraId="7C105090" w14:textId="77777777" w:rsidR="00E240CA" w:rsidRPr="005A3E85" w:rsidRDefault="00E240CA" w:rsidP="00781DDD">
            <w:pPr>
              <w:spacing w:before="60" w:after="20"/>
              <w:jc w:val="left"/>
              <w:rPr>
                <w:rFonts w:cs="Tahoma"/>
                <w:shd w:val="clear" w:color="auto" w:fill="FFFFFF"/>
              </w:rPr>
            </w:pPr>
            <w:r w:rsidRPr="003B4A9A">
              <w:rPr>
                <w:rFonts w:cs="Tahoma"/>
                <w:lang w:val="en-US"/>
              </w:rPr>
              <w:t>Electric Traction Plant (in Macedonian ‘</w:t>
            </w:r>
            <w:r w:rsidRPr="003B4A9A">
              <w:rPr>
                <w:rFonts w:cs="Tahoma"/>
                <w:i/>
                <w:lang w:val="mk-MK"/>
              </w:rPr>
              <w:t>Електровлечно построение</w:t>
            </w:r>
            <w:r w:rsidRPr="003B4A9A">
              <w:rPr>
                <w:rFonts w:cs="Tahoma"/>
                <w:lang w:val="en-US"/>
              </w:rPr>
              <w:t>’)</w:t>
            </w:r>
          </w:p>
        </w:tc>
      </w:tr>
      <w:tr w:rsidR="00A12A54" w:rsidRPr="00C47461" w14:paraId="59019F01" w14:textId="77777777" w:rsidTr="00ED0823">
        <w:trPr>
          <w:trHeight w:val="288"/>
        </w:trPr>
        <w:tc>
          <w:tcPr>
            <w:tcW w:w="1422" w:type="pct"/>
            <w:shd w:val="clear" w:color="auto" w:fill="auto"/>
          </w:tcPr>
          <w:p w14:paraId="0DB881F0" w14:textId="77777777" w:rsidR="00A12A54" w:rsidRPr="00FB0E65" w:rsidRDefault="00A12A54" w:rsidP="00781DDD">
            <w:pPr>
              <w:spacing w:before="60" w:after="60"/>
              <w:jc w:val="left"/>
              <w:rPr>
                <w:rFonts w:cs="Tahoma"/>
                <w:szCs w:val="20"/>
              </w:rPr>
            </w:pPr>
            <w:r w:rsidRPr="00FB0E65">
              <w:rPr>
                <w:rFonts w:cs="Tahoma"/>
                <w:szCs w:val="20"/>
              </w:rPr>
              <w:t>FIDIC</w:t>
            </w:r>
          </w:p>
        </w:tc>
        <w:tc>
          <w:tcPr>
            <w:tcW w:w="3578" w:type="pct"/>
            <w:shd w:val="clear" w:color="auto" w:fill="auto"/>
          </w:tcPr>
          <w:p w14:paraId="7A5D826A" w14:textId="1B77E039" w:rsidR="00A12A54" w:rsidRPr="00FB0E65" w:rsidRDefault="00781DDD" w:rsidP="00781DDD">
            <w:pPr>
              <w:spacing w:before="60" w:after="60"/>
              <w:jc w:val="left"/>
              <w:rPr>
                <w:rFonts w:cs="Tahoma"/>
                <w:szCs w:val="20"/>
                <w:shd w:val="clear" w:color="auto" w:fill="FFFFFF"/>
                <w:lang w:val="fr-FR"/>
              </w:rPr>
            </w:pPr>
            <w:r>
              <w:rPr>
                <w:rFonts w:cs="Tahoma"/>
                <w:szCs w:val="20"/>
                <w:shd w:val="clear" w:color="auto" w:fill="FFFFFF"/>
                <w:lang w:val="fr-FR"/>
              </w:rPr>
              <w:t>Inte</w:t>
            </w:r>
            <w:r w:rsidR="00A12A54" w:rsidRPr="00FB0E65">
              <w:rPr>
                <w:rFonts w:cs="Tahoma"/>
                <w:szCs w:val="20"/>
                <w:shd w:val="clear" w:color="auto" w:fill="FFFFFF"/>
                <w:lang w:val="fr-FR"/>
              </w:rPr>
              <w:t xml:space="preserve">rnational </w:t>
            </w:r>
            <w:proofErr w:type="spellStart"/>
            <w:r w:rsidR="00A12A54" w:rsidRPr="00FB0E65">
              <w:rPr>
                <w:rFonts w:cs="Tahoma"/>
                <w:szCs w:val="20"/>
                <w:shd w:val="clear" w:color="auto" w:fill="FFFFFF"/>
                <w:lang w:val="fr-FR"/>
              </w:rPr>
              <w:t>Federation</w:t>
            </w:r>
            <w:proofErr w:type="spellEnd"/>
            <w:r w:rsidR="00A12A54" w:rsidRPr="00FB0E65">
              <w:rPr>
                <w:rFonts w:cs="Tahoma"/>
                <w:szCs w:val="20"/>
                <w:shd w:val="clear" w:color="auto" w:fill="FFFFFF"/>
                <w:lang w:val="fr-FR"/>
              </w:rPr>
              <w:t xml:space="preserve"> of Consulting </w:t>
            </w:r>
            <w:proofErr w:type="spellStart"/>
            <w:r w:rsidR="00A12A54" w:rsidRPr="00FB0E65">
              <w:rPr>
                <w:rFonts w:cs="Tahoma"/>
                <w:szCs w:val="20"/>
                <w:shd w:val="clear" w:color="auto" w:fill="FFFFFF"/>
                <w:lang w:val="fr-FR"/>
              </w:rPr>
              <w:t>Engineers</w:t>
            </w:r>
            <w:proofErr w:type="spellEnd"/>
          </w:p>
          <w:p w14:paraId="70611F7B" w14:textId="77777777" w:rsidR="00A12A54" w:rsidRPr="00FB0E65" w:rsidRDefault="00A12A54" w:rsidP="00781DDD">
            <w:pPr>
              <w:spacing w:before="60" w:after="60"/>
              <w:jc w:val="left"/>
              <w:rPr>
                <w:rFonts w:cs="Tahoma"/>
                <w:szCs w:val="20"/>
                <w:lang w:val="fr-FR"/>
              </w:rPr>
            </w:pPr>
            <w:r w:rsidRPr="00FB0E65">
              <w:rPr>
                <w:rFonts w:cs="Tahoma"/>
                <w:szCs w:val="20"/>
                <w:shd w:val="clear" w:color="auto" w:fill="FFFFFF"/>
                <w:lang w:val="fr-FR"/>
              </w:rPr>
              <w:t>(Fédération Internationale Des Ingénieurs-Conseils)</w:t>
            </w:r>
          </w:p>
        </w:tc>
      </w:tr>
      <w:tr w:rsidR="004D39AC" w:rsidRPr="003E5EF8" w14:paraId="7A70241C" w14:textId="77777777" w:rsidTr="00ED0823">
        <w:trPr>
          <w:trHeight w:val="288"/>
        </w:trPr>
        <w:tc>
          <w:tcPr>
            <w:tcW w:w="1422" w:type="pct"/>
            <w:shd w:val="clear" w:color="auto" w:fill="auto"/>
            <w:vAlign w:val="center"/>
          </w:tcPr>
          <w:p w14:paraId="4C53C006" w14:textId="77777777" w:rsidR="004D39AC" w:rsidRPr="003E5EF8" w:rsidRDefault="004D39AC" w:rsidP="000814DF">
            <w:pPr>
              <w:spacing w:before="60" w:after="60"/>
              <w:rPr>
                <w:rFonts w:cs="Tahoma"/>
                <w:szCs w:val="20"/>
              </w:rPr>
            </w:pPr>
            <w:r w:rsidRPr="003B4A9A">
              <w:rPr>
                <w:rFonts w:cs="Tahoma"/>
                <w:szCs w:val="20"/>
              </w:rPr>
              <w:t>FS</w:t>
            </w:r>
          </w:p>
        </w:tc>
        <w:tc>
          <w:tcPr>
            <w:tcW w:w="3578" w:type="pct"/>
            <w:shd w:val="clear" w:color="auto" w:fill="auto"/>
            <w:vAlign w:val="center"/>
          </w:tcPr>
          <w:p w14:paraId="43FA753B" w14:textId="77777777" w:rsidR="004D39AC" w:rsidRPr="005A3E85" w:rsidRDefault="004D39AC" w:rsidP="000814DF">
            <w:pPr>
              <w:spacing w:before="60" w:after="60"/>
              <w:rPr>
                <w:rFonts w:cs="Tahoma"/>
                <w:szCs w:val="20"/>
              </w:rPr>
            </w:pPr>
            <w:r w:rsidRPr="003B4A9A">
              <w:rPr>
                <w:rFonts w:cs="Tahoma"/>
                <w:szCs w:val="20"/>
              </w:rPr>
              <w:t>Feasibility Study</w:t>
            </w:r>
          </w:p>
        </w:tc>
      </w:tr>
      <w:tr w:rsidR="00ED0823" w:rsidRPr="005C266A" w14:paraId="0F39999B" w14:textId="77777777" w:rsidTr="00ED0823">
        <w:trPr>
          <w:trHeight w:val="288"/>
        </w:trPr>
        <w:tc>
          <w:tcPr>
            <w:tcW w:w="1422" w:type="pct"/>
            <w:shd w:val="clear" w:color="auto" w:fill="auto"/>
            <w:vAlign w:val="center"/>
          </w:tcPr>
          <w:p w14:paraId="48FE80F6" w14:textId="77777777" w:rsidR="00ED0823" w:rsidRPr="005C266A" w:rsidRDefault="00ED0823" w:rsidP="00DF3CC5">
            <w:pPr>
              <w:spacing w:before="60" w:after="60"/>
              <w:rPr>
                <w:rFonts w:cs="Tahoma"/>
                <w:szCs w:val="20"/>
              </w:rPr>
            </w:pPr>
            <w:bookmarkStart w:id="3" w:name="_GoBack"/>
            <w:r w:rsidRPr="005C266A">
              <w:rPr>
                <w:rFonts w:cs="Tahoma"/>
                <w:szCs w:val="20"/>
              </w:rPr>
              <w:t>GBVH</w:t>
            </w:r>
          </w:p>
        </w:tc>
        <w:tc>
          <w:tcPr>
            <w:tcW w:w="3578" w:type="pct"/>
            <w:shd w:val="clear" w:color="auto" w:fill="auto"/>
            <w:vAlign w:val="center"/>
          </w:tcPr>
          <w:p w14:paraId="66A6272B" w14:textId="77777777" w:rsidR="00ED0823" w:rsidRPr="005C266A" w:rsidRDefault="00ED0823" w:rsidP="00DF3CC5">
            <w:pPr>
              <w:spacing w:before="60" w:after="60"/>
              <w:rPr>
                <w:rFonts w:cs="Tahoma"/>
                <w:szCs w:val="20"/>
              </w:rPr>
            </w:pPr>
            <w:r w:rsidRPr="005C266A">
              <w:rPr>
                <w:rFonts w:cs="Tahoma"/>
                <w:szCs w:val="20"/>
              </w:rPr>
              <w:t>Gender Based Violence and Harassment</w:t>
            </w:r>
          </w:p>
        </w:tc>
      </w:tr>
      <w:bookmarkEnd w:id="3"/>
      <w:tr w:rsidR="00781DDD" w:rsidRPr="0031472A" w14:paraId="7C500F8B" w14:textId="77777777" w:rsidTr="00ED0823">
        <w:trPr>
          <w:trHeight w:val="288"/>
        </w:trPr>
        <w:tc>
          <w:tcPr>
            <w:tcW w:w="1422" w:type="pct"/>
            <w:shd w:val="clear" w:color="auto" w:fill="auto"/>
            <w:vAlign w:val="center"/>
          </w:tcPr>
          <w:p w14:paraId="31DD3707" w14:textId="2671447A" w:rsidR="00781DDD" w:rsidRPr="0031472A" w:rsidRDefault="00781DDD" w:rsidP="00781DDD">
            <w:pPr>
              <w:spacing w:before="60" w:after="60"/>
              <w:rPr>
                <w:rFonts w:cs="Tahoma"/>
                <w:szCs w:val="20"/>
              </w:rPr>
            </w:pPr>
            <w:r>
              <w:rPr>
                <w:rFonts w:cs="Tahoma"/>
                <w:szCs w:val="20"/>
              </w:rPr>
              <w:t>GR</w:t>
            </w:r>
          </w:p>
        </w:tc>
        <w:tc>
          <w:tcPr>
            <w:tcW w:w="3578" w:type="pct"/>
            <w:shd w:val="clear" w:color="auto" w:fill="auto"/>
            <w:vAlign w:val="center"/>
          </w:tcPr>
          <w:p w14:paraId="0E94C4D6" w14:textId="1E6E361F" w:rsidR="00781DDD" w:rsidRPr="0031472A" w:rsidRDefault="00781DDD" w:rsidP="00781DDD">
            <w:pPr>
              <w:spacing w:before="60" w:after="60"/>
              <w:rPr>
                <w:rFonts w:cs="Tahoma"/>
                <w:szCs w:val="20"/>
                <w:shd w:val="clear" w:color="auto" w:fill="FFFFFF"/>
              </w:rPr>
            </w:pPr>
            <w:r>
              <w:rPr>
                <w:rFonts w:cs="Tahoma"/>
                <w:szCs w:val="20"/>
                <w:shd w:val="clear" w:color="auto" w:fill="FFFFFF"/>
              </w:rPr>
              <w:t>Greece</w:t>
            </w:r>
          </w:p>
        </w:tc>
      </w:tr>
      <w:tr w:rsidR="00781DDD" w:rsidRPr="0031472A" w14:paraId="510FB057" w14:textId="77777777" w:rsidTr="00ED0823">
        <w:trPr>
          <w:trHeight w:val="288"/>
        </w:trPr>
        <w:tc>
          <w:tcPr>
            <w:tcW w:w="1422" w:type="pct"/>
            <w:shd w:val="clear" w:color="auto" w:fill="auto"/>
            <w:vAlign w:val="center"/>
          </w:tcPr>
          <w:p w14:paraId="5064A740" w14:textId="049E6463" w:rsidR="00781DDD" w:rsidRPr="0031472A" w:rsidRDefault="00781DDD" w:rsidP="00781DDD">
            <w:pPr>
              <w:spacing w:before="60" w:after="60"/>
              <w:rPr>
                <w:rFonts w:cs="Tahoma"/>
                <w:szCs w:val="20"/>
              </w:rPr>
            </w:pPr>
            <w:r w:rsidRPr="00AF7B00">
              <w:rPr>
                <w:rFonts w:cs="Tahoma"/>
              </w:rPr>
              <w:t>H&amp;S</w:t>
            </w:r>
          </w:p>
        </w:tc>
        <w:tc>
          <w:tcPr>
            <w:tcW w:w="3578" w:type="pct"/>
            <w:shd w:val="clear" w:color="auto" w:fill="auto"/>
            <w:vAlign w:val="center"/>
          </w:tcPr>
          <w:p w14:paraId="40712E72" w14:textId="0DC2085B" w:rsidR="00781DDD" w:rsidRPr="0031472A" w:rsidRDefault="00781DDD" w:rsidP="00781DDD">
            <w:pPr>
              <w:spacing w:before="60" w:after="60"/>
              <w:rPr>
                <w:rFonts w:cs="Tahoma"/>
                <w:szCs w:val="20"/>
                <w:shd w:val="clear" w:color="auto" w:fill="FFFFFF"/>
              </w:rPr>
            </w:pPr>
            <w:r>
              <w:rPr>
                <w:rFonts w:cs="Tahoma"/>
              </w:rPr>
              <w:t>Health and S</w:t>
            </w:r>
            <w:r w:rsidRPr="00AF7B00">
              <w:rPr>
                <w:rFonts w:cs="Tahoma"/>
              </w:rPr>
              <w:t>afety</w:t>
            </w:r>
          </w:p>
        </w:tc>
      </w:tr>
      <w:tr w:rsidR="004D39AC" w:rsidRPr="003E5EF8" w14:paraId="5A0C27ED" w14:textId="77777777" w:rsidTr="00ED0823">
        <w:trPr>
          <w:trHeight w:val="288"/>
        </w:trPr>
        <w:tc>
          <w:tcPr>
            <w:tcW w:w="1422" w:type="pct"/>
            <w:shd w:val="clear" w:color="auto" w:fill="auto"/>
            <w:vAlign w:val="center"/>
          </w:tcPr>
          <w:p w14:paraId="3B7B7F97" w14:textId="77777777" w:rsidR="004D39AC" w:rsidRPr="003E5EF8" w:rsidRDefault="004D39AC" w:rsidP="000814DF">
            <w:pPr>
              <w:spacing w:before="60" w:after="60"/>
              <w:rPr>
                <w:rFonts w:cs="Tahoma"/>
              </w:rPr>
            </w:pPr>
            <w:r w:rsidRPr="003B4A9A">
              <w:rPr>
                <w:rFonts w:cs="Arial"/>
              </w:rPr>
              <w:t>ICNIRP</w:t>
            </w:r>
          </w:p>
        </w:tc>
        <w:tc>
          <w:tcPr>
            <w:tcW w:w="3578" w:type="pct"/>
            <w:shd w:val="clear" w:color="auto" w:fill="auto"/>
            <w:vAlign w:val="center"/>
          </w:tcPr>
          <w:p w14:paraId="0BDA8AD1" w14:textId="77777777" w:rsidR="004D39AC" w:rsidRPr="005A3E85" w:rsidRDefault="004D39AC" w:rsidP="000814DF">
            <w:pPr>
              <w:spacing w:before="60" w:after="60"/>
              <w:rPr>
                <w:rFonts w:cs="Tahoma"/>
              </w:rPr>
            </w:pPr>
            <w:r w:rsidRPr="003B4A9A">
              <w:rPr>
                <w:rFonts w:cs="Arial"/>
              </w:rPr>
              <w:t>International Commission on Non-Ionizing Radiation Protection</w:t>
            </w:r>
          </w:p>
        </w:tc>
      </w:tr>
      <w:tr w:rsidR="00864643" w:rsidRPr="003E5EF8" w14:paraId="01BF1F68" w14:textId="77777777" w:rsidTr="00ED0823">
        <w:trPr>
          <w:trHeight w:val="288"/>
        </w:trPr>
        <w:tc>
          <w:tcPr>
            <w:tcW w:w="1422" w:type="pct"/>
            <w:shd w:val="clear" w:color="auto" w:fill="auto"/>
            <w:vAlign w:val="center"/>
          </w:tcPr>
          <w:p w14:paraId="041B9B56" w14:textId="1C247DA6" w:rsidR="00864643" w:rsidRPr="003B4A9A" w:rsidRDefault="00864643" w:rsidP="000814DF">
            <w:pPr>
              <w:spacing w:before="60" w:after="60"/>
              <w:rPr>
                <w:rFonts w:cs="Arial"/>
              </w:rPr>
            </w:pPr>
            <w:r w:rsidRPr="00AF7B00">
              <w:rPr>
                <w:rFonts w:cs="Tahoma"/>
                <w:lang w:val="en-US" w:eastAsia="en-US"/>
              </w:rPr>
              <w:t>IFC</w:t>
            </w:r>
          </w:p>
        </w:tc>
        <w:tc>
          <w:tcPr>
            <w:tcW w:w="3578" w:type="pct"/>
            <w:shd w:val="clear" w:color="auto" w:fill="auto"/>
            <w:vAlign w:val="center"/>
          </w:tcPr>
          <w:p w14:paraId="3222F288" w14:textId="141C63FA" w:rsidR="00864643" w:rsidRPr="003B4A9A" w:rsidRDefault="00864643" w:rsidP="000814DF">
            <w:pPr>
              <w:spacing w:before="60" w:after="60"/>
              <w:rPr>
                <w:rFonts w:cs="Arial"/>
              </w:rPr>
            </w:pPr>
            <w:r>
              <w:rPr>
                <w:rFonts w:cs="Arial"/>
              </w:rPr>
              <w:t>International Finance Corporation</w:t>
            </w:r>
          </w:p>
        </w:tc>
      </w:tr>
      <w:tr w:rsidR="004D39AC" w:rsidRPr="003E5EF8" w14:paraId="7C2DAA07" w14:textId="77777777" w:rsidTr="00ED0823">
        <w:trPr>
          <w:trHeight w:val="288"/>
        </w:trPr>
        <w:tc>
          <w:tcPr>
            <w:tcW w:w="1422" w:type="pct"/>
            <w:shd w:val="clear" w:color="auto" w:fill="auto"/>
            <w:vAlign w:val="center"/>
          </w:tcPr>
          <w:p w14:paraId="1F648B30" w14:textId="77777777" w:rsidR="004D39AC" w:rsidRPr="003E5EF8" w:rsidRDefault="004D39AC" w:rsidP="000814DF">
            <w:pPr>
              <w:spacing w:before="60" w:after="60"/>
              <w:rPr>
                <w:rFonts w:cs="Tahoma"/>
                <w:szCs w:val="20"/>
              </w:rPr>
            </w:pPr>
            <w:r w:rsidRPr="003B4A9A">
              <w:rPr>
                <w:rFonts w:cs="Tahoma"/>
                <w:szCs w:val="20"/>
              </w:rPr>
              <w:t xml:space="preserve">IFI </w:t>
            </w:r>
          </w:p>
        </w:tc>
        <w:tc>
          <w:tcPr>
            <w:tcW w:w="3578" w:type="pct"/>
            <w:shd w:val="clear" w:color="auto" w:fill="auto"/>
            <w:vAlign w:val="center"/>
          </w:tcPr>
          <w:p w14:paraId="6F3C6CFA" w14:textId="77777777" w:rsidR="004D39AC" w:rsidRPr="005A3E85" w:rsidRDefault="004D39AC" w:rsidP="000814DF">
            <w:pPr>
              <w:spacing w:before="60" w:after="60"/>
              <w:rPr>
                <w:rFonts w:cs="Tahoma"/>
                <w:szCs w:val="20"/>
              </w:rPr>
            </w:pPr>
            <w:r w:rsidRPr="003B4A9A">
              <w:rPr>
                <w:rFonts w:cs="Tahoma"/>
                <w:szCs w:val="20"/>
              </w:rPr>
              <w:t xml:space="preserve">International Financing Institution </w:t>
            </w:r>
          </w:p>
        </w:tc>
      </w:tr>
      <w:tr w:rsidR="00864643" w:rsidRPr="00FB0E65" w14:paraId="60DAEE41" w14:textId="77777777" w:rsidTr="00ED0823">
        <w:trPr>
          <w:trHeight w:val="288"/>
        </w:trPr>
        <w:tc>
          <w:tcPr>
            <w:tcW w:w="1422" w:type="pct"/>
            <w:shd w:val="clear" w:color="auto" w:fill="auto"/>
            <w:vAlign w:val="center"/>
          </w:tcPr>
          <w:p w14:paraId="6AB0EFED" w14:textId="77777777" w:rsidR="00864643" w:rsidRPr="00FB0E65" w:rsidRDefault="00864643" w:rsidP="0021583D">
            <w:pPr>
              <w:spacing w:before="60" w:after="60"/>
              <w:rPr>
                <w:rFonts w:cs="Tahoma"/>
                <w:szCs w:val="20"/>
              </w:rPr>
            </w:pPr>
            <w:r w:rsidRPr="00FB0E65">
              <w:rPr>
                <w:rFonts w:cs="Tahoma"/>
                <w:szCs w:val="20"/>
              </w:rPr>
              <w:t>ILO</w:t>
            </w:r>
          </w:p>
        </w:tc>
        <w:tc>
          <w:tcPr>
            <w:tcW w:w="3578" w:type="pct"/>
            <w:shd w:val="clear" w:color="auto" w:fill="auto"/>
            <w:vAlign w:val="center"/>
          </w:tcPr>
          <w:p w14:paraId="20F13715" w14:textId="77777777" w:rsidR="00864643" w:rsidRPr="00FB0E65" w:rsidRDefault="00864643" w:rsidP="0021583D">
            <w:pPr>
              <w:spacing w:before="60" w:after="60"/>
              <w:rPr>
                <w:rFonts w:cs="Tahoma"/>
                <w:szCs w:val="20"/>
              </w:rPr>
            </w:pPr>
            <w:r w:rsidRPr="00FB0E65">
              <w:rPr>
                <w:rFonts w:cs="Tahoma"/>
                <w:szCs w:val="20"/>
              </w:rPr>
              <w:t>International Labour Organisation</w:t>
            </w:r>
          </w:p>
        </w:tc>
      </w:tr>
      <w:tr w:rsidR="00EA15BD" w:rsidRPr="0031472A" w14:paraId="0EDE01FF" w14:textId="77777777" w:rsidTr="00ED0823">
        <w:trPr>
          <w:trHeight w:val="288"/>
        </w:trPr>
        <w:tc>
          <w:tcPr>
            <w:tcW w:w="1422" w:type="pct"/>
            <w:shd w:val="clear" w:color="auto" w:fill="auto"/>
            <w:vAlign w:val="center"/>
          </w:tcPr>
          <w:p w14:paraId="64FBD346" w14:textId="77777777" w:rsidR="00EA15BD" w:rsidRPr="0031472A" w:rsidRDefault="00EA15BD" w:rsidP="00781DDD">
            <w:pPr>
              <w:spacing w:before="60" w:after="60"/>
              <w:rPr>
                <w:rFonts w:cs="Tahoma"/>
                <w:szCs w:val="20"/>
              </w:rPr>
            </w:pPr>
            <w:r w:rsidRPr="0031472A">
              <w:rPr>
                <w:rFonts w:cs="Tahoma"/>
                <w:szCs w:val="20"/>
              </w:rPr>
              <w:t>IMS</w:t>
            </w:r>
          </w:p>
        </w:tc>
        <w:tc>
          <w:tcPr>
            <w:tcW w:w="3578" w:type="pct"/>
            <w:shd w:val="clear" w:color="auto" w:fill="auto"/>
            <w:vAlign w:val="center"/>
          </w:tcPr>
          <w:p w14:paraId="2BE51832" w14:textId="77777777" w:rsidR="00EA15BD" w:rsidRPr="0031472A" w:rsidRDefault="00EA15BD" w:rsidP="00781DDD">
            <w:pPr>
              <w:spacing w:before="60" w:after="60"/>
              <w:rPr>
                <w:rFonts w:cs="Tahoma"/>
                <w:szCs w:val="20"/>
              </w:rPr>
            </w:pPr>
            <w:r w:rsidRPr="0031472A">
              <w:rPr>
                <w:rFonts w:cs="Tahoma"/>
                <w:szCs w:val="20"/>
              </w:rPr>
              <w:t>Integrated Management System</w:t>
            </w:r>
          </w:p>
        </w:tc>
      </w:tr>
      <w:tr w:rsidR="004D39AC" w:rsidRPr="003E5EF8" w14:paraId="4DF5C86E" w14:textId="77777777" w:rsidTr="00ED0823">
        <w:trPr>
          <w:trHeight w:val="288"/>
        </w:trPr>
        <w:tc>
          <w:tcPr>
            <w:tcW w:w="1422" w:type="pct"/>
            <w:shd w:val="clear" w:color="auto" w:fill="auto"/>
            <w:vAlign w:val="center"/>
          </w:tcPr>
          <w:p w14:paraId="37B1828E" w14:textId="77777777" w:rsidR="004D39AC" w:rsidRPr="003E5EF8" w:rsidRDefault="004D39AC" w:rsidP="000814DF">
            <w:pPr>
              <w:spacing w:before="60" w:after="60"/>
              <w:rPr>
                <w:rFonts w:cs="Tahoma"/>
                <w:szCs w:val="20"/>
              </w:rPr>
            </w:pPr>
            <w:r w:rsidRPr="003B4A9A">
              <w:rPr>
                <w:rFonts w:cs="Tahoma"/>
                <w:szCs w:val="20"/>
              </w:rPr>
              <w:t xml:space="preserve">IPF7 </w:t>
            </w:r>
          </w:p>
        </w:tc>
        <w:tc>
          <w:tcPr>
            <w:tcW w:w="3578" w:type="pct"/>
            <w:shd w:val="clear" w:color="auto" w:fill="auto"/>
            <w:vAlign w:val="center"/>
          </w:tcPr>
          <w:p w14:paraId="2FEA6372" w14:textId="77777777" w:rsidR="004D39AC" w:rsidRPr="005A3E85" w:rsidRDefault="004D39AC" w:rsidP="000814DF">
            <w:pPr>
              <w:spacing w:before="60" w:after="60"/>
              <w:rPr>
                <w:rFonts w:cs="Tahoma"/>
                <w:szCs w:val="20"/>
              </w:rPr>
            </w:pPr>
            <w:r w:rsidRPr="003B4A9A">
              <w:rPr>
                <w:rFonts w:cs="Tahoma"/>
                <w:szCs w:val="20"/>
              </w:rPr>
              <w:t>Infrastructure Project Facility, Technical Assistance 7</w:t>
            </w:r>
          </w:p>
        </w:tc>
      </w:tr>
      <w:tr w:rsidR="00E047B9" w:rsidRPr="003E5EF8" w14:paraId="1F24CD54" w14:textId="77777777" w:rsidTr="00ED0823">
        <w:trPr>
          <w:trHeight w:val="288"/>
        </w:trPr>
        <w:tc>
          <w:tcPr>
            <w:tcW w:w="1422" w:type="pct"/>
            <w:shd w:val="clear" w:color="auto" w:fill="auto"/>
            <w:vAlign w:val="center"/>
          </w:tcPr>
          <w:p w14:paraId="11215925" w14:textId="77777777" w:rsidR="00E047B9" w:rsidRPr="003B4A9A" w:rsidRDefault="00E047B9" w:rsidP="00A3490D">
            <w:pPr>
              <w:spacing w:before="60" w:after="60"/>
              <w:rPr>
                <w:rFonts w:cs="Tahoma"/>
                <w:szCs w:val="20"/>
              </w:rPr>
            </w:pPr>
            <w:r w:rsidRPr="00AF7B00">
              <w:rPr>
                <w:rFonts w:cs="Tahoma"/>
              </w:rPr>
              <w:t>LARF</w:t>
            </w:r>
          </w:p>
        </w:tc>
        <w:tc>
          <w:tcPr>
            <w:tcW w:w="3578" w:type="pct"/>
            <w:shd w:val="clear" w:color="auto" w:fill="auto"/>
            <w:vAlign w:val="center"/>
          </w:tcPr>
          <w:p w14:paraId="4765957E" w14:textId="77777777" w:rsidR="00E047B9" w:rsidRPr="003B4A9A" w:rsidRDefault="00E047B9" w:rsidP="00A3490D">
            <w:pPr>
              <w:spacing w:before="60" w:after="60"/>
              <w:rPr>
                <w:rFonts w:cs="Tahoma"/>
                <w:szCs w:val="20"/>
              </w:rPr>
            </w:pPr>
            <w:r w:rsidRPr="00AF7B00">
              <w:rPr>
                <w:rFonts w:cs="Tahoma"/>
              </w:rPr>
              <w:t>Land Acquisition and Resettlement Framework</w:t>
            </w:r>
          </w:p>
        </w:tc>
      </w:tr>
      <w:tr w:rsidR="00781DDD" w:rsidRPr="003E5EF8" w14:paraId="54B44A09" w14:textId="77777777" w:rsidTr="00ED0823">
        <w:trPr>
          <w:trHeight w:val="288"/>
        </w:trPr>
        <w:tc>
          <w:tcPr>
            <w:tcW w:w="1422" w:type="pct"/>
            <w:shd w:val="clear" w:color="auto" w:fill="auto"/>
            <w:vAlign w:val="center"/>
          </w:tcPr>
          <w:p w14:paraId="77CBFC50" w14:textId="29396497" w:rsidR="00781DDD" w:rsidRPr="003B4A9A" w:rsidRDefault="00E047B9" w:rsidP="000814DF">
            <w:pPr>
              <w:spacing w:before="60" w:after="60"/>
              <w:rPr>
                <w:rFonts w:cs="Tahoma"/>
                <w:szCs w:val="20"/>
              </w:rPr>
            </w:pPr>
            <w:r>
              <w:rPr>
                <w:rFonts w:cs="Tahoma"/>
              </w:rPr>
              <w:t>LARP</w:t>
            </w:r>
          </w:p>
        </w:tc>
        <w:tc>
          <w:tcPr>
            <w:tcW w:w="3578" w:type="pct"/>
            <w:shd w:val="clear" w:color="auto" w:fill="auto"/>
            <w:vAlign w:val="center"/>
          </w:tcPr>
          <w:p w14:paraId="679B87C4" w14:textId="298E73A6" w:rsidR="00781DDD" w:rsidRPr="003B4A9A" w:rsidRDefault="00781DDD" w:rsidP="00781DDD">
            <w:pPr>
              <w:spacing w:before="60" w:after="60"/>
              <w:rPr>
                <w:rFonts w:cs="Tahoma"/>
                <w:szCs w:val="20"/>
              </w:rPr>
            </w:pPr>
            <w:r w:rsidRPr="00AF7B00">
              <w:rPr>
                <w:rFonts w:cs="Tahoma"/>
              </w:rPr>
              <w:t>Land Acquis</w:t>
            </w:r>
            <w:r w:rsidR="00E047B9">
              <w:rPr>
                <w:rFonts w:cs="Tahoma"/>
              </w:rPr>
              <w:t>ition and Resettlement Plan</w:t>
            </w:r>
          </w:p>
        </w:tc>
      </w:tr>
      <w:tr w:rsidR="004D39AC" w:rsidRPr="003E5EF8" w14:paraId="0EB97547" w14:textId="77777777" w:rsidTr="00ED0823">
        <w:trPr>
          <w:trHeight w:val="288"/>
        </w:trPr>
        <w:tc>
          <w:tcPr>
            <w:tcW w:w="1422" w:type="pct"/>
            <w:shd w:val="clear" w:color="auto" w:fill="auto"/>
            <w:vAlign w:val="center"/>
          </w:tcPr>
          <w:p w14:paraId="784B4857" w14:textId="5D3EEE73" w:rsidR="004D39AC" w:rsidRPr="00AA434F" w:rsidRDefault="004D39AC" w:rsidP="000814DF">
            <w:pPr>
              <w:spacing w:before="60" w:after="60"/>
              <w:rPr>
                <w:rFonts w:cs="Tahoma"/>
                <w:highlight w:val="green"/>
              </w:rPr>
            </w:pPr>
          </w:p>
        </w:tc>
        <w:tc>
          <w:tcPr>
            <w:tcW w:w="3578" w:type="pct"/>
            <w:shd w:val="clear" w:color="auto" w:fill="auto"/>
            <w:vAlign w:val="center"/>
          </w:tcPr>
          <w:p w14:paraId="7B2327C4" w14:textId="524EA4A4" w:rsidR="004D39AC" w:rsidRPr="005A3E85" w:rsidRDefault="004D39AC" w:rsidP="000814DF">
            <w:pPr>
              <w:spacing w:before="60" w:after="60"/>
              <w:rPr>
                <w:rFonts w:cs="Tahoma"/>
              </w:rPr>
            </w:pPr>
          </w:p>
        </w:tc>
      </w:tr>
      <w:tr w:rsidR="004D39AC" w:rsidRPr="003E5EF8" w14:paraId="53DC4057" w14:textId="77777777" w:rsidTr="00ED0823">
        <w:trPr>
          <w:trHeight w:val="288"/>
        </w:trPr>
        <w:tc>
          <w:tcPr>
            <w:tcW w:w="1422" w:type="pct"/>
            <w:shd w:val="clear" w:color="auto" w:fill="auto"/>
            <w:vAlign w:val="center"/>
          </w:tcPr>
          <w:p w14:paraId="7BD4EDFF" w14:textId="77777777" w:rsidR="004D39AC" w:rsidRPr="003E5EF8" w:rsidRDefault="004D39AC" w:rsidP="000814DF">
            <w:pPr>
              <w:spacing w:before="60" w:after="60"/>
              <w:rPr>
                <w:rFonts w:cs="Tahoma"/>
                <w:szCs w:val="20"/>
              </w:rPr>
            </w:pPr>
            <w:r w:rsidRPr="003B4A9A">
              <w:rPr>
                <w:rFonts w:cs="Tahoma"/>
                <w:szCs w:val="20"/>
              </w:rPr>
              <w:t>MEPSO</w:t>
            </w:r>
          </w:p>
        </w:tc>
        <w:tc>
          <w:tcPr>
            <w:tcW w:w="3578" w:type="pct"/>
            <w:shd w:val="clear" w:color="auto" w:fill="auto"/>
            <w:vAlign w:val="center"/>
          </w:tcPr>
          <w:p w14:paraId="32BB3B3C" w14:textId="77777777" w:rsidR="004D39AC" w:rsidRPr="005A3E85" w:rsidRDefault="004D39AC" w:rsidP="000814DF">
            <w:pPr>
              <w:spacing w:before="60" w:after="60"/>
              <w:rPr>
                <w:rFonts w:cs="Tahoma"/>
                <w:szCs w:val="20"/>
              </w:rPr>
            </w:pPr>
            <w:r w:rsidRPr="003B4A9A">
              <w:rPr>
                <w:rFonts w:cs="Tahoma"/>
                <w:szCs w:val="20"/>
              </w:rPr>
              <w:t>Transmission System Operator of North Macedonia</w:t>
            </w:r>
          </w:p>
        </w:tc>
      </w:tr>
      <w:tr w:rsidR="004D39AC" w:rsidRPr="003E5EF8" w14:paraId="53E21711" w14:textId="77777777" w:rsidTr="00ED0823">
        <w:trPr>
          <w:trHeight w:val="288"/>
        </w:trPr>
        <w:tc>
          <w:tcPr>
            <w:tcW w:w="1422" w:type="pct"/>
            <w:shd w:val="clear" w:color="auto" w:fill="auto"/>
            <w:vAlign w:val="center"/>
          </w:tcPr>
          <w:p w14:paraId="3DB69C3B" w14:textId="77777777" w:rsidR="004D39AC" w:rsidRPr="003E5EF8" w:rsidRDefault="004D39AC" w:rsidP="000814DF">
            <w:pPr>
              <w:spacing w:before="60" w:after="60"/>
              <w:rPr>
                <w:rFonts w:cs="Tahoma"/>
                <w:szCs w:val="20"/>
              </w:rPr>
            </w:pPr>
            <w:r w:rsidRPr="003B4A9A">
              <w:rPr>
                <w:rFonts w:cs="Tahoma"/>
                <w:szCs w:val="20"/>
              </w:rPr>
              <w:t>OHL</w:t>
            </w:r>
          </w:p>
        </w:tc>
        <w:tc>
          <w:tcPr>
            <w:tcW w:w="3578" w:type="pct"/>
            <w:shd w:val="clear" w:color="auto" w:fill="auto"/>
            <w:vAlign w:val="center"/>
          </w:tcPr>
          <w:p w14:paraId="21945DE0" w14:textId="77777777" w:rsidR="004D39AC" w:rsidRPr="005A3E85" w:rsidRDefault="004D39AC" w:rsidP="000814DF">
            <w:pPr>
              <w:spacing w:before="60" w:after="60"/>
              <w:rPr>
                <w:rFonts w:cs="Tahoma"/>
                <w:szCs w:val="20"/>
              </w:rPr>
            </w:pPr>
            <w:r w:rsidRPr="003B4A9A">
              <w:rPr>
                <w:rFonts w:cs="Tahoma"/>
                <w:szCs w:val="20"/>
              </w:rPr>
              <w:t>Overhead Line</w:t>
            </w:r>
          </w:p>
        </w:tc>
      </w:tr>
      <w:tr w:rsidR="00E240CA" w:rsidRPr="003E5EF8" w14:paraId="7620EB51" w14:textId="77777777" w:rsidTr="00ED0823">
        <w:trPr>
          <w:trHeight w:val="288"/>
        </w:trPr>
        <w:tc>
          <w:tcPr>
            <w:tcW w:w="1422" w:type="pct"/>
            <w:shd w:val="clear" w:color="auto" w:fill="auto"/>
            <w:vAlign w:val="center"/>
          </w:tcPr>
          <w:p w14:paraId="7977BF0E" w14:textId="77777777" w:rsidR="00E240CA" w:rsidRPr="003B4A9A" w:rsidRDefault="00E240CA" w:rsidP="00781DDD">
            <w:pPr>
              <w:spacing w:before="60" w:after="60"/>
              <w:rPr>
                <w:rFonts w:cs="Tahoma"/>
                <w:szCs w:val="20"/>
              </w:rPr>
            </w:pPr>
            <w:r>
              <w:rPr>
                <w:rFonts w:cs="Tahoma"/>
                <w:szCs w:val="20"/>
              </w:rPr>
              <w:t>OHS</w:t>
            </w:r>
          </w:p>
        </w:tc>
        <w:tc>
          <w:tcPr>
            <w:tcW w:w="3578" w:type="pct"/>
            <w:shd w:val="clear" w:color="auto" w:fill="auto"/>
            <w:vAlign w:val="center"/>
          </w:tcPr>
          <w:p w14:paraId="01E981B0" w14:textId="77777777" w:rsidR="00E240CA" w:rsidRPr="003B4A9A" w:rsidRDefault="00E240CA" w:rsidP="00781DDD">
            <w:pPr>
              <w:spacing w:before="60" w:after="60"/>
              <w:rPr>
                <w:rFonts w:cs="Tahoma"/>
                <w:szCs w:val="20"/>
              </w:rPr>
            </w:pPr>
            <w:r>
              <w:rPr>
                <w:rFonts w:cs="Tahoma"/>
                <w:szCs w:val="20"/>
              </w:rPr>
              <w:t>Occupational Health and Safety</w:t>
            </w:r>
          </w:p>
        </w:tc>
      </w:tr>
      <w:tr w:rsidR="00813101" w:rsidRPr="003E5EF8" w14:paraId="29247CD4" w14:textId="77777777" w:rsidTr="00ED0823">
        <w:trPr>
          <w:trHeight w:val="288"/>
        </w:trPr>
        <w:tc>
          <w:tcPr>
            <w:tcW w:w="1422" w:type="pct"/>
            <w:shd w:val="clear" w:color="auto" w:fill="auto"/>
            <w:vAlign w:val="center"/>
          </w:tcPr>
          <w:p w14:paraId="5F8C909F" w14:textId="034AF7A5" w:rsidR="00813101" w:rsidRDefault="00813101" w:rsidP="00781DDD">
            <w:pPr>
              <w:spacing w:before="60" w:after="60"/>
              <w:rPr>
                <w:rFonts w:cs="Tahoma"/>
                <w:szCs w:val="20"/>
              </w:rPr>
            </w:pPr>
            <w:r w:rsidRPr="00B36966">
              <w:rPr>
                <w:rFonts w:cs="Tahoma"/>
                <w:szCs w:val="20"/>
              </w:rPr>
              <w:t>PCBs</w:t>
            </w:r>
          </w:p>
        </w:tc>
        <w:tc>
          <w:tcPr>
            <w:tcW w:w="3578" w:type="pct"/>
            <w:shd w:val="clear" w:color="auto" w:fill="auto"/>
            <w:vAlign w:val="center"/>
          </w:tcPr>
          <w:p w14:paraId="2E951A73" w14:textId="0C03A803" w:rsidR="00813101" w:rsidRDefault="00813101" w:rsidP="00813101">
            <w:pPr>
              <w:spacing w:before="60" w:after="60"/>
              <w:rPr>
                <w:rFonts w:cs="Tahoma"/>
                <w:szCs w:val="20"/>
              </w:rPr>
            </w:pPr>
            <w:r>
              <w:rPr>
                <w:rFonts w:cs="Tahoma"/>
                <w:shd w:val="clear" w:color="auto" w:fill="FFFFFF"/>
              </w:rPr>
              <w:t>Polychlorinated B</w:t>
            </w:r>
            <w:r w:rsidRPr="00B36966">
              <w:rPr>
                <w:rFonts w:cs="Tahoma"/>
                <w:shd w:val="clear" w:color="auto" w:fill="FFFFFF"/>
              </w:rPr>
              <w:t>iphenyls</w:t>
            </w:r>
          </w:p>
        </w:tc>
      </w:tr>
      <w:tr w:rsidR="00B40150" w:rsidRPr="003E5EF8" w14:paraId="0D7A96D1" w14:textId="77777777" w:rsidTr="00ED0823">
        <w:trPr>
          <w:trHeight w:val="288"/>
        </w:trPr>
        <w:tc>
          <w:tcPr>
            <w:tcW w:w="1422" w:type="pct"/>
            <w:shd w:val="clear" w:color="auto" w:fill="auto"/>
            <w:vAlign w:val="center"/>
          </w:tcPr>
          <w:p w14:paraId="0A91BACC" w14:textId="32F882E1" w:rsidR="00B40150" w:rsidRPr="00B36966" w:rsidRDefault="00B40150" w:rsidP="00781DDD">
            <w:pPr>
              <w:spacing w:before="60" w:after="60"/>
              <w:rPr>
                <w:rFonts w:cs="Tahoma"/>
                <w:szCs w:val="20"/>
              </w:rPr>
            </w:pPr>
            <w:r>
              <w:rPr>
                <w:rFonts w:cs="Tahoma"/>
                <w:szCs w:val="20"/>
              </w:rPr>
              <w:t>PIU</w:t>
            </w:r>
          </w:p>
        </w:tc>
        <w:tc>
          <w:tcPr>
            <w:tcW w:w="3578" w:type="pct"/>
            <w:shd w:val="clear" w:color="auto" w:fill="auto"/>
            <w:vAlign w:val="center"/>
          </w:tcPr>
          <w:p w14:paraId="13B7CE86" w14:textId="4A3E48A8" w:rsidR="00B40150" w:rsidRDefault="00B40150" w:rsidP="00813101">
            <w:pPr>
              <w:spacing w:before="60" w:after="60"/>
              <w:rPr>
                <w:rFonts w:cs="Tahoma"/>
                <w:shd w:val="clear" w:color="auto" w:fill="FFFFFF"/>
              </w:rPr>
            </w:pPr>
            <w:r>
              <w:rPr>
                <w:rFonts w:cs="Tahoma"/>
                <w:shd w:val="clear" w:color="auto" w:fill="FFFFFF"/>
              </w:rPr>
              <w:t>Project Implementation Unit</w:t>
            </w:r>
          </w:p>
        </w:tc>
      </w:tr>
      <w:tr w:rsidR="00A041E4" w:rsidRPr="003E5EF8" w14:paraId="2B546FA0" w14:textId="77777777" w:rsidTr="00ED0823">
        <w:trPr>
          <w:trHeight w:val="288"/>
        </w:trPr>
        <w:tc>
          <w:tcPr>
            <w:tcW w:w="1422" w:type="pct"/>
            <w:shd w:val="clear" w:color="auto" w:fill="auto"/>
            <w:vAlign w:val="center"/>
          </w:tcPr>
          <w:p w14:paraId="02510664" w14:textId="614B2550" w:rsidR="00A041E4" w:rsidRPr="00B36966" w:rsidRDefault="00A041E4" w:rsidP="00781DDD">
            <w:pPr>
              <w:spacing w:before="60" w:after="60"/>
              <w:rPr>
                <w:rFonts w:cs="Tahoma"/>
                <w:szCs w:val="20"/>
              </w:rPr>
            </w:pPr>
            <w:r>
              <w:rPr>
                <w:rFonts w:cs="Tahoma"/>
                <w:szCs w:val="20"/>
              </w:rPr>
              <w:t>PPE</w:t>
            </w:r>
          </w:p>
        </w:tc>
        <w:tc>
          <w:tcPr>
            <w:tcW w:w="3578" w:type="pct"/>
            <w:shd w:val="clear" w:color="auto" w:fill="auto"/>
            <w:vAlign w:val="center"/>
          </w:tcPr>
          <w:p w14:paraId="796ED0FD" w14:textId="3A5D02F8" w:rsidR="00A041E4" w:rsidRDefault="00A041E4" w:rsidP="00813101">
            <w:pPr>
              <w:spacing w:before="60" w:after="60"/>
              <w:rPr>
                <w:rFonts w:cs="Tahoma"/>
                <w:shd w:val="clear" w:color="auto" w:fill="FFFFFF"/>
              </w:rPr>
            </w:pPr>
            <w:r>
              <w:rPr>
                <w:rFonts w:cs="Tahoma"/>
                <w:shd w:val="clear" w:color="auto" w:fill="FFFFFF"/>
              </w:rPr>
              <w:t>Personal Protection Equipment</w:t>
            </w:r>
          </w:p>
        </w:tc>
      </w:tr>
      <w:tr w:rsidR="004D39AC" w:rsidRPr="003E5EF8" w14:paraId="36283BDF" w14:textId="77777777" w:rsidTr="00ED0823">
        <w:trPr>
          <w:trHeight w:val="288"/>
        </w:trPr>
        <w:tc>
          <w:tcPr>
            <w:tcW w:w="1422" w:type="pct"/>
            <w:shd w:val="clear" w:color="auto" w:fill="auto"/>
            <w:vAlign w:val="center"/>
          </w:tcPr>
          <w:p w14:paraId="3C9CAB02" w14:textId="77777777" w:rsidR="004D39AC" w:rsidRPr="003E5EF8" w:rsidRDefault="004D39AC" w:rsidP="000814DF">
            <w:pPr>
              <w:spacing w:before="60" w:after="60"/>
              <w:rPr>
                <w:rFonts w:cs="Tahoma"/>
                <w:szCs w:val="20"/>
              </w:rPr>
            </w:pPr>
            <w:r w:rsidRPr="003B4A9A">
              <w:rPr>
                <w:rFonts w:cs="Tahoma"/>
                <w:szCs w:val="20"/>
              </w:rPr>
              <w:t>RES</w:t>
            </w:r>
          </w:p>
        </w:tc>
        <w:tc>
          <w:tcPr>
            <w:tcW w:w="3578" w:type="pct"/>
            <w:shd w:val="clear" w:color="auto" w:fill="auto"/>
            <w:vAlign w:val="center"/>
          </w:tcPr>
          <w:p w14:paraId="615933E1" w14:textId="77777777" w:rsidR="004D39AC" w:rsidRPr="005A3E85" w:rsidRDefault="004D39AC" w:rsidP="000814DF">
            <w:pPr>
              <w:spacing w:before="60" w:after="60"/>
              <w:rPr>
                <w:rFonts w:cs="Tahoma"/>
                <w:szCs w:val="20"/>
              </w:rPr>
            </w:pPr>
            <w:r w:rsidRPr="003B4A9A">
              <w:rPr>
                <w:rFonts w:cs="Tahoma"/>
                <w:szCs w:val="20"/>
              </w:rPr>
              <w:t>Renewable Energy Sources</w:t>
            </w:r>
          </w:p>
        </w:tc>
      </w:tr>
      <w:tr w:rsidR="00E7238A" w:rsidRPr="003E5EF8" w14:paraId="71481BA9" w14:textId="77777777" w:rsidTr="00ED0823">
        <w:trPr>
          <w:trHeight w:val="288"/>
        </w:trPr>
        <w:tc>
          <w:tcPr>
            <w:tcW w:w="1422" w:type="pct"/>
            <w:shd w:val="clear" w:color="auto" w:fill="auto"/>
            <w:vAlign w:val="center"/>
          </w:tcPr>
          <w:p w14:paraId="13B69429" w14:textId="77777777" w:rsidR="00E7238A" w:rsidRPr="003B4A9A" w:rsidRDefault="00E7238A" w:rsidP="00781DDD">
            <w:pPr>
              <w:spacing w:before="60" w:after="60"/>
              <w:rPr>
                <w:rFonts w:cs="Tahoma"/>
                <w:szCs w:val="20"/>
              </w:rPr>
            </w:pPr>
            <w:proofErr w:type="spellStart"/>
            <w:r>
              <w:rPr>
                <w:rFonts w:cs="Tahoma"/>
                <w:szCs w:val="20"/>
              </w:rPr>
              <w:lastRenderedPageBreak/>
              <w:t>RoW</w:t>
            </w:r>
            <w:proofErr w:type="spellEnd"/>
          </w:p>
        </w:tc>
        <w:tc>
          <w:tcPr>
            <w:tcW w:w="3578" w:type="pct"/>
            <w:shd w:val="clear" w:color="auto" w:fill="auto"/>
            <w:vAlign w:val="center"/>
          </w:tcPr>
          <w:p w14:paraId="5E5EAE0D" w14:textId="77777777" w:rsidR="00E7238A" w:rsidRPr="003B4A9A" w:rsidRDefault="00E7238A" w:rsidP="00781DDD">
            <w:pPr>
              <w:spacing w:before="60" w:after="60"/>
              <w:rPr>
                <w:rFonts w:cs="Tahoma"/>
                <w:szCs w:val="20"/>
              </w:rPr>
            </w:pPr>
            <w:r>
              <w:rPr>
                <w:rFonts w:cs="Tahoma"/>
                <w:szCs w:val="20"/>
              </w:rPr>
              <w:t>Right of Way</w:t>
            </w:r>
          </w:p>
        </w:tc>
      </w:tr>
      <w:tr w:rsidR="004D39AC" w:rsidRPr="003E5EF8" w14:paraId="31C73773" w14:textId="77777777" w:rsidTr="00ED0823">
        <w:trPr>
          <w:trHeight w:val="288"/>
        </w:trPr>
        <w:tc>
          <w:tcPr>
            <w:tcW w:w="1422" w:type="pct"/>
            <w:shd w:val="clear" w:color="auto" w:fill="auto"/>
            <w:vAlign w:val="center"/>
          </w:tcPr>
          <w:p w14:paraId="67602A52" w14:textId="77777777" w:rsidR="004D39AC" w:rsidRPr="003E5EF8" w:rsidRDefault="004D39AC" w:rsidP="000814DF">
            <w:pPr>
              <w:spacing w:before="60" w:after="60"/>
              <w:rPr>
                <w:rFonts w:cs="Tahoma"/>
                <w:szCs w:val="20"/>
              </w:rPr>
            </w:pPr>
            <w:r w:rsidRPr="003B4A9A">
              <w:rPr>
                <w:rFonts w:cs="Tahoma"/>
                <w:szCs w:val="20"/>
              </w:rPr>
              <w:t>SEP</w:t>
            </w:r>
          </w:p>
        </w:tc>
        <w:tc>
          <w:tcPr>
            <w:tcW w:w="3578" w:type="pct"/>
            <w:shd w:val="clear" w:color="auto" w:fill="auto"/>
            <w:vAlign w:val="center"/>
          </w:tcPr>
          <w:p w14:paraId="6F447EF4" w14:textId="77777777" w:rsidR="004D39AC" w:rsidRPr="005A3E85" w:rsidRDefault="004D39AC" w:rsidP="000814DF">
            <w:pPr>
              <w:spacing w:before="60" w:after="60"/>
              <w:rPr>
                <w:rFonts w:cs="Tahoma"/>
                <w:szCs w:val="20"/>
              </w:rPr>
            </w:pPr>
            <w:r w:rsidRPr="003B4A9A">
              <w:rPr>
                <w:rFonts w:cs="Tahoma"/>
                <w:szCs w:val="20"/>
              </w:rPr>
              <w:t>Stakeholder Engagement Plan</w:t>
            </w:r>
          </w:p>
        </w:tc>
      </w:tr>
      <w:tr w:rsidR="00695D18" w:rsidRPr="003E5EF8" w14:paraId="630A080E" w14:textId="77777777" w:rsidTr="00ED0823">
        <w:trPr>
          <w:trHeight w:val="288"/>
        </w:trPr>
        <w:tc>
          <w:tcPr>
            <w:tcW w:w="1422" w:type="pct"/>
            <w:shd w:val="clear" w:color="auto" w:fill="auto"/>
            <w:vAlign w:val="center"/>
          </w:tcPr>
          <w:p w14:paraId="108EB055" w14:textId="676F5C55" w:rsidR="00695D18" w:rsidRPr="003B4A9A" w:rsidRDefault="00695D18" w:rsidP="000814DF">
            <w:pPr>
              <w:spacing w:before="60" w:after="60"/>
              <w:rPr>
                <w:rFonts w:cs="Tahoma"/>
                <w:szCs w:val="20"/>
              </w:rPr>
            </w:pPr>
            <w:r w:rsidRPr="00AF7B00">
              <w:rPr>
                <w:rFonts w:cs="Tahoma"/>
              </w:rPr>
              <w:t>SCLO</w:t>
            </w:r>
          </w:p>
        </w:tc>
        <w:tc>
          <w:tcPr>
            <w:tcW w:w="3578" w:type="pct"/>
            <w:shd w:val="clear" w:color="auto" w:fill="auto"/>
            <w:vAlign w:val="center"/>
          </w:tcPr>
          <w:p w14:paraId="4D0F67B2" w14:textId="4F5A9A15" w:rsidR="00695D18" w:rsidRPr="003B4A9A" w:rsidRDefault="00695D18" w:rsidP="00695D18">
            <w:pPr>
              <w:spacing w:before="60" w:after="60"/>
              <w:rPr>
                <w:rFonts w:cs="Tahoma"/>
                <w:szCs w:val="20"/>
              </w:rPr>
            </w:pPr>
            <w:r w:rsidRPr="00AF7B00">
              <w:rPr>
                <w:rFonts w:cs="Tahoma"/>
              </w:rPr>
              <w:t>Stakeholder and Community Liaison Officer</w:t>
            </w:r>
          </w:p>
        </w:tc>
      </w:tr>
      <w:tr w:rsidR="004D39AC" w:rsidRPr="003E5EF8" w14:paraId="4A1B829F" w14:textId="77777777" w:rsidTr="00ED0823">
        <w:trPr>
          <w:trHeight w:val="288"/>
        </w:trPr>
        <w:tc>
          <w:tcPr>
            <w:tcW w:w="1422" w:type="pct"/>
            <w:shd w:val="clear" w:color="auto" w:fill="auto"/>
            <w:vAlign w:val="center"/>
          </w:tcPr>
          <w:p w14:paraId="25C29D6F" w14:textId="77777777" w:rsidR="004D39AC" w:rsidRPr="003E5EF8" w:rsidRDefault="004D39AC" w:rsidP="000814DF">
            <w:pPr>
              <w:spacing w:before="60" w:after="60"/>
              <w:rPr>
                <w:rFonts w:cs="Tahoma"/>
                <w:szCs w:val="20"/>
              </w:rPr>
            </w:pPr>
            <w:r w:rsidRPr="003B4A9A">
              <w:rPr>
                <w:rFonts w:cs="Tahoma"/>
                <w:szCs w:val="20"/>
              </w:rPr>
              <w:t>SS</w:t>
            </w:r>
          </w:p>
        </w:tc>
        <w:tc>
          <w:tcPr>
            <w:tcW w:w="3578" w:type="pct"/>
            <w:shd w:val="clear" w:color="auto" w:fill="auto"/>
            <w:vAlign w:val="center"/>
          </w:tcPr>
          <w:p w14:paraId="361E792D" w14:textId="77777777" w:rsidR="004D39AC" w:rsidRPr="005A3E85" w:rsidRDefault="004D39AC" w:rsidP="000814DF">
            <w:pPr>
              <w:spacing w:before="60" w:after="60"/>
              <w:rPr>
                <w:rFonts w:cs="Tahoma"/>
                <w:szCs w:val="20"/>
              </w:rPr>
            </w:pPr>
            <w:r w:rsidRPr="003B4A9A">
              <w:rPr>
                <w:rFonts w:cs="Tahoma"/>
                <w:szCs w:val="20"/>
              </w:rPr>
              <w:t>Substation</w:t>
            </w:r>
          </w:p>
        </w:tc>
      </w:tr>
      <w:tr w:rsidR="004D39AC" w:rsidRPr="003E5EF8" w14:paraId="1C8C50F3" w14:textId="77777777" w:rsidTr="00ED0823">
        <w:trPr>
          <w:trHeight w:val="288"/>
        </w:trPr>
        <w:tc>
          <w:tcPr>
            <w:tcW w:w="1422" w:type="pct"/>
            <w:shd w:val="clear" w:color="auto" w:fill="auto"/>
            <w:vAlign w:val="center"/>
          </w:tcPr>
          <w:p w14:paraId="1C6EEE59" w14:textId="77777777" w:rsidR="004D39AC" w:rsidRPr="003E5EF8" w:rsidRDefault="004D39AC" w:rsidP="000814DF">
            <w:pPr>
              <w:spacing w:before="60" w:after="60"/>
              <w:rPr>
                <w:rFonts w:cs="Tahoma"/>
                <w:szCs w:val="20"/>
              </w:rPr>
            </w:pPr>
            <w:r w:rsidRPr="003B4A9A">
              <w:rPr>
                <w:rFonts w:cs="Tahoma"/>
                <w:szCs w:val="20"/>
              </w:rPr>
              <w:t>TSO</w:t>
            </w:r>
          </w:p>
        </w:tc>
        <w:tc>
          <w:tcPr>
            <w:tcW w:w="3578" w:type="pct"/>
            <w:shd w:val="clear" w:color="auto" w:fill="auto"/>
            <w:vAlign w:val="center"/>
          </w:tcPr>
          <w:p w14:paraId="66BA84FA" w14:textId="77777777" w:rsidR="004D39AC" w:rsidRPr="005A3E85" w:rsidRDefault="004D39AC" w:rsidP="000814DF">
            <w:pPr>
              <w:spacing w:before="60" w:after="60"/>
              <w:rPr>
                <w:rFonts w:cs="Tahoma"/>
                <w:szCs w:val="20"/>
              </w:rPr>
            </w:pPr>
            <w:r w:rsidRPr="003B4A9A">
              <w:rPr>
                <w:rFonts w:cs="Tahoma"/>
                <w:szCs w:val="20"/>
              </w:rPr>
              <w:t>Transmission System Operator</w:t>
            </w:r>
          </w:p>
        </w:tc>
      </w:tr>
      <w:tr w:rsidR="004D39AC" w:rsidRPr="003E5EF8" w14:paraId="1ABCFC28" w14:textId="77777777" w:rsidTr="00ED0823">
        <w:trPr>
          <w:trHeight w:val="288"/>
        </w:trPr>
        <w:tc>
          <w:tcPr>
            <w:tcW w:w="1422" w:type="pct"/>
            <w:shd w:val="clear" w:color="auto" w:fill="auto"/>
            <w:vAlign w:val="center"/>
          </w:tcPr>
          <w:p w14:paraId="4E0A43DB" w14:textId="77777777" w:rsidR="004D39AC" w:rsidRPr="003E5EF8" w:rsidRDefault="004D39AC" w:rsidP="000814DF">
            <w:pPr>
              <w:spacing w:before="60" w:after="60"/>
              <w:rPr>
                <w:rFonts w:cs="Tahoma"/>
                <w:szCs w:val="20"/>
              </w:rPr>
            </w:pPr>
            <w:r w:rsidRPr="003B4A9A">
              <w:rPr>
                <w:rFonts w:cs="Tahoma"/>
                <w:szCs w:val="20"/>
              </w:rPr>
              <w:t>WB</w:t>
            </w:r>
          </w:p>
        </w:tc>
        <w:tc>
          <w:tcPr>
            <w:tcW w:w="3578" w:type="pct"/>
            <w:shd w:val="clear" w:color="auto" w:fill="auto"/>
            <w:vAlign w:val="center"/>
          </w:tcPr>
          <w:p w14:paraId="7ADA10A1" w14:textId="77777777" w:rsidR="004D39AC" w:rsidRPr="005A3E85" w:rsidRDefault="004D39AC" w:rsidP="000814DF">
            <w:pPr>
              <w:spacing w:before="60" w:after="60"/>
              <w:rPr>
                <w:rFonts w:cs="Tahoma"/>
                <w:szCs w:val="20"/>
              </w:rPr>
            </w:pPr>
            <w:r w:rsidRPr="003B4A9A">
              <w:rPr>
                <w:rFonts w:cs="Tahoma"/>
                <w:szCs w:val="20"/>
              </w:rPr>
              <w:t xml:space="preserve">Western Balkans </w:t>
            </w:r>
          </w:p>
        </w:tc>
      </w:tr>
      <w:tr w:rsidR="004D39AC" w:rsidRPr="003E5EF8" w14:paraId="1E672615" w14:textId="77777777" w:rsidTr="00ED0823">
        <w:trPr>
          <w:trHeight w:val="288"/>
        </w:trPr>
        <w:tc>
          <w:tcPr>
            <w:tcW w:w="1422" w:type="pct"/>
            <w:shd w:val="clear" w:color="auto" w:fill="auto"/>
            <w:vAlign w:val="center"/>
          </w:tcPr>
          <w:p w14:paraId="5F22542F" w14:textId="77777777" w:rsidR="004D39AC" w:rsidRPr="003E5EF8" w:rsidRDefault="004D39AC" w:rsidP="000814DF">
            <w:pPr>
              <w:spacing w:before="60" w:after="60"/>
              <w:rPr>
                <w:rFonts w:cs="Tahoma"/>
                <w:szCs w:val="20"/>
              </w:rPr>
            </w:pPr>
            <w:r w:rsidRPr="003B4A9A">
              <w:rPr>
                <w:rFonts w:cs="Tahoma"/>
                <w:szCs w:val="20"/>
              </w:rPr>
              <w:t xml:space="preserve">WBIF </w:t>
            </w:r>
          </w:p>
        </w:tc>
        <w:tc>
          <w:tcPr>
            <w:tcW w:w="3578" w:type="pct"/>
            <w:shd w:val="clear" w:color="auto" w:fill="auto"/>
            <w:vAlign w:val="center"/>
          </w:tcPr>
          <w:p w14:paraId="43047E1E" w14:textId="77777777" w:rsidR="004D39AC" w:rsidRPr="005A3E85" w:rsidRDefault="004D39AC" w:rsidP="000814DF">
            <w:pPr>
              <w:spacing w:before="60" w:after="60"/>
              <w:rPr>
                <w:rFonts w:cs="Tahoma"/>
                <w:szCs w:val="20"/>
              </w:rPr>
            </w:pPr>
            <w:r w:rsidRPr="003B4A9A">
              <w:rPr>
                <w:rFonts w:cs="Tahoma"/>
                <w:szCs w:val="20"/>
              </w:rPr>
              <w:t xml:space="preserve">Western Balkans Investment framework </w:t>
            </w:r>
          </w:p>
        </w:tc>
      </w:tr>
      <w:tr w:rsidR="004D39AC" w:rsidRPr="003E5EF8" w14:paraId="224D780B" w14:textId="77777777" w:rsidTr="00ED0823">
        <w:trPr>
          <w:trHeight w:val="288"/>
        </w:trPr>
        <w:tc>
          <w:tcPr>
            <w:tcW w:w="1422" w:type="pct"/>
            <w:shd w:val="clear" w:color="auto" w:fill="auto"/>
            <w:vAlign w:val="center"/>
          </w:tcPr>
          <w:p w14:paraId="6797C407" w14:textId="77777777" w:rsidR="004D39AC" w:rsidRPr="003E5EF8" w:rsidRDefault="004D39AC" w:rsidP="000814DF">
            <w:pPr>
              <w:spacing w:before="60" w:after="60"/>
              <w:rPr>
                <w:rFonts w:cs="Tahoma"/>
                <w:szCs w:val="20"/>
              </w:rPr>
            </w:pPr>
            <w:r w:rsidRPr="003B4A9A">
              <w:rPr>
                <w:rFonts w:cs="Tahoma"/>
                <w:szCs w:val="20"/>
              </w:rPr>
              <w:t>WHO</w:t>
            </w:r>
          </w:p>
        </w:tc>
        <w:tc>
          <w:tcPr>
            <w:tcW w:w="3578" w:type="pct"/>
            <w:shd w:val="clear" w:color="auto" w:fill="auto"/>
            <w:vAlign w:val="center"/>
          </w:tcPr>
          <w:p w14:paraId="44483CB3" w14:textId="77777777" w:rsidR="004D39AC" w:rsidRPr="003B4A9A" w:rsidRDefault="004D39AC" w:rsidP="000814DF">
            <w:pPr>
              <w:spacing w:before="60" w:after="60"/>
              <w:rPr>
                <w:rFonts w:cs="Tahoma"/>
                <w:szCs w:val="20"/>
              </w:rPr>
            </w:pPr>
            <w:r w:rsidRPr="003B4A9A">
              <w:rPr>
                <w:rFonts w:cs="Tahoma"/>
                <w:szCs w:val="20"/>
              </w:rPr>
              <w:t>World Health Organization</w:t>
            </w:r>
          </w:p>
        </w:tc>
      </w:tr>
    </w:tbl>
    <w:p w14:paraId="10A10A1D" w14:textId="77777777" w:rsidR="004D39AC" w:rsidRDefault="004D39AC">
      <w:pPr>
        <w:spacing w:before="0" w:after="0"/>
        <w:jc w:val="left"/>
        <w:rPr>
          <w:rFonts w:ascii="Tahoma Bold" w:hAnsi="Tahoma Bold"/>
          <w:b/>
          <w:color w:val="44697D"/>
          <w:sz w:val="32"/>
          <w:szCs w:val="32"/>
          <w:u w:color="00B050"/>
        </w:rPr>
      </w:pPr>
      <w:r>
        <w:br w:type="page"/>
      </w:r>
    </w:p>
    <w:p w14:paraId="1613AA06" w14:textId="6D0FC262" w:rsidR="00F663CF" w:rsidRPr="00AF7B00" w:rsidRDefault="00136892" w:rsidP="00437371">
      <w:pPr>
        <w:pStyle w:val="Heading1"/>
        <w:rPr>
          <w:rFonts w:ascii="Tahoma" w:hAnsi="Tahoma" w:cs="Tahoma"/>
        </w:rPr>
      </w:pPr>
      <w:bookmarkStart w:id="4" w:name="_Toc112854408"/>
      <w:r w:rsidRPr="00AF7B00">
        <w:rPr>
          <w:rFonts w:ascii="Tahoma" w:hAnsi="Tahoma" w:cs="Tahoma"/>
        </w:rPr>
        <w:lastRenderedPageBreak/>
        <w:t>Introduction</w:t>
      </w:r>
      <w:bookmarkEnd w:id="4"/>
    </w:p>
    <w:p w14:paraId="0B6E744F" w14:textId="77777777" w:rsidR="00136892" w:rsidRPr="00AF7B00" w:rsidRDefault="009501F3" w:rsidP="00562304">
      <w:pPr>
        <w:pStyle w:val="Heading2"/>
        <w:keepNext/>
        <w:keepLines/>
        <w:rPr>
          <w:rFonts w:ascii="Tahoma" w:hAnsi="Tahoma" w:cs="Tahoma"/>
        </w:rPr>
      </w:pPr>
      <w:bookmarkStart w:id="5" w:name="_Toc24928642"/>
      <w:bookmarkStart w:id="6" w:name="_Toc24973958"/>
      <w:bookmarkStart w:id="7" w:name="_Toc112854409"/>
      <w:bookmarkEnd w:id="5"/>
      <w:bookmarkEnd w:id="6"/>
      <w:r w:rsidRPr="00AF7B00">
        <w:rPr>
          <w:rFonts w:ascii="Tahoma" w:hAnsi="Tahoma" w:cs="Tahoma"/>
        </w:rPr>
        <w:t>Project Overview</w:t>
      </w:r>
      <w:bookmarkEnd w:id="7"/>
    </w:p>
    <w:p w14:paraId="35516024" w14:textId="1B6A9C6D" w:rsidR="000A374E" w:rsidRPr="00AF7B00" w:rsidRDefault="000A374E" w:rsidP="000A374E">
      <w:pPr>
        <w:autoSpaceDE w:val="0"/>
        <w:autoSpaceDN w:val="0"/>
        <w:adjustRightInd w:val="0"/>
        <w:spacing w:line="276" w:lineRule="auto"/>
        <w:rPr>
          <w:rFonts w:cs="Tahoma"/>
        </w:rPr>
      </w:pPr>
      <w:r w:rsidRPr="00AF7B00">
        <w:rPr>
          <w:rFonts w:cs="Tahoma"/>
        </w:rPr>
        <w:t xml:space="preserve">The main objective of this project is to design, construct and operate a new 400/110 kV substation (SS) </w:t>
      </w:r>
      <w:proofErr w:type="spellStart"/>
      <w:r w:rsidRPr="00AF7B00">
        <w:rPr>
          <w:rFonts w:cs="Tahoma"/>
        </w:rPr>
        <w:t>Miletkovo</w:t>
      </w:r>
      <w:proofErr w:type="spellEnd"/>
      <w:r w:rsidRPr="00AF7B00">
        <w:rPr>
          <w:rFonts w:cs="Tahoma"/>
        </w:rPr>
        <w:t xml:space="preserve"> in the area of the village </w:t>
      </w:r>
      <w:proofErr w:type="spellStart"/>
      <w:r w:rsidRPr="00AF7B00">
        <w:rPr>
          <w:rFonts w:cs="Tahoma"/>
        </w:rPr>
        <w:t>Miletkovo</w:t>
      </w:r>
      <w:proofErr w:type="spellEnd"/>
      <w:r w:rsidRPr="00AF7B00">
        <w:rPr>
          <w:rFonts w:cs="Tahoma"/>
        </w:rPr>
        <w:t xml:space="preserve">, in </w:t>
      </w:r>
      <w:proofErr w:type="spellStart"/>
      <w:r w:rsidRPr="00AF7B00">
        <w:rPr>
          <w:rFonts w:cs="Tahoma"/>
        </w:rPr>
        <w:t>Gevgelija</w:t>
      </w:r>
      <w:proofErr w:type="spellEnd"/>
      <w:r w:rsidRPr="00AF7B00">
        <w:rPr>
          <w:rFonts w:cs="Tahoma"/>
        </w:rPr>
        <w:t xml:space="preserve"> municipality, and connection of this new substation with the existing 110 kV transmission network in the region and with the existing 400 kV transmission line </w:t>
      </w:r>
      <w:proofErr w:type="spellStart"/>
      <w:r w:rsidRPr="00AF7B00">
        <w:rPr>
          <w:rFonts w:cs="Tahoma"/>
        </w:rPr>
        <w:t>Dubrovo</w:t>
      </w:r>
      <w:proofErr w:type="spellEnd"/>
      <w:r w:rsidRPr="00AF7B00">
        <w:rPr>
          <w:rFonts w:cs="Tahoma"/>
        </w:rPr>
        <w:t xml:space="preserve"> – Thessalonica (GR), by in-out connection (‘Project’).</w:t>
      </w:r>
    </w:p>
    <w:p w14:paraId="0DE21362" w14:textId="77777777" w:rsidR="000A374E" w:rsidRPr="00AF7B00" w:rsidRDefault="000A374E" w:rsidP="000A374E">
      <w:pPr>
        <w:autoSpaceDE w:val="0"/>
        <w:autoSpaceDN w:val="0"/>
        <w:adjustRightInd w:val="0"/>
        <w:spacing w:line="276" w:lineRule="auto"/>
        <w:rPr>
          <w:rFonts w:cs="Tahoma"/>
        </w:rPr>
      </w:pPr>
      <w:r w:rsidRPr="00AF7B00">
        <w:rPr>
          <w:rFonts w:cs="Tahoma"/>
        </w:rPr>
        <w:t xml:space="preserve">The Project is a component of a wider development scheme for strengthening the transmission network in the Southeast Region of North Macedonia, which also includes a project for reconstruction of the existing 110 kV transmission line SS </w:t>
      </w:r>
      <w:proofErr w:type="spellStart"/>
      <w:r w:rsidRPr="00AF7B00">
        <w:rPr>
          <w:rFonts w:cs="Tahoma"/>
        </w:rPr>
        <w:t>Valandovo</w:t>
      </w:r>
      <w:proofErr w:type="spellEnd"/>
      <w:r w:rsidRPr="00AF7B00">
        <w:rPr>
          <w:rFonts w:cs="Tahoma"/>
        </w:rPr>
        <w:t xml:space="preserve"> – SS </w:t>
      </w:r>
      <w:proofErr w:type="spellStart"/>
      <w:r w:rsidRPr="00AF7B00">
        <w:rPr>
          <w:rFonts w:cs="Tahoma"/>
        </w:rPr>
        <w:t>Strumica</w:t>
      </w:r>
      <w:proofErr w:type="spellEnd"/>
      <w:r w:rsidRPr="00AF7B00">
        <w:rPr>
          <w:rFonts w:cs="Tahoma"/>
        </w:rPr>
        <w:t xml:space="preserve"> 2 – SS </w:t>
      </w:r>
      <w:proofErr w:type="spellStart"/>
      <w:r w:rsidRPr="00AF7B00">
        <w:rPr>
          <w:rFonts w:cs="Tahoma"/>
        </w:rPr>
        <w:t>Strumica</w:t>
      </w:r>
      <w:proofErr w:type="spellEnd"/>
      <w:r w:rsidRPr="00AF7B00">
        <w:rPr>
          <w:rFonts w:cs="Tahoma"/>
        </w:rPr>
        <w:t xml:space="preserve"> 1 by upgrading its transmission capacity and partial cabling in the urban zones of </w:t>
      </w:r>
      <w:proofErr w:type="spellStart"/>
      <w:r w:rsidRPr="00AF7B00">
        <w:rPr>
          <w:rFonts w:cs="Tahoma"/>
        </w:rPr>
        <w:t>Strumica</w:t>
      </w:r>
      <w:proofErr w:type="spellEnd"/>
      <w:r w:rsidRPr="00AF7B00">
        <w:rPr>
          <w:rFonts w:cs="Tahoma"/>
        </w:rPr>
        <w:t xml:space="preserve">. </w:t>
      </w:r>
    </w:p>
    <w:p w14:paraId="2BFBA1CF" w14:textId="285D73A6" w:rsidR="00B42756" w:rsidRPr="00AF7B00" w:rsidRDefault="00B42756" w:rsidP="00C72AF2">
      <w:pPr>
        <w:autoSpaceDE w:val="0"/>
        <w:autoSpaceDN w:val="0"/>
        <w:adjustRightInd w:val="0"/>
        <w:spacing w:line="276" w:lineRule="auto"/>
        <w:rPr>
          <w:rFonts w:cs="Tahoma"/>
          <w:szCs w:val="20"/>
          <w:lang w:val="en-US" w:eastAsia="en-US"/>
        </w:rPr>
      </w:pPr>
      <w:r w:rsidRPr="00AF7B00">
        <w:rPr>
          <w:rFonts w:cs="Tahoma"/>
          <w:szCs w:val="20"/>
        </w:rPr>
        <w:t xml:space="preserve">The proposed transmission </w:t>
      </w:r>
      <w:r w:rsidR="000A374E" w:rsidRPr="00AF7B00">
        <w:rPr>
          <w:rFonts w:cs="Tahoma"/>
          <w:szCs w:val="20"/>
        </w:rPr>
        <w:t xml:space="preserve">infrastructure </w:t>
      </w:r>
      <w:r w:rsidR="0043487E" w:rsidRPr="00AF7B00">
        <w:rPr>
          <w:rFonts w:cs="Tahoma"/>
          <w:szCs w:val="20"/>
        </w:rPr>
        <w:t xml:space="preserve">development as a whole </w:t>
      </w:r>
      <w:r w:rsidRPr="00AF7B00">
        <w:rPr>
          <w:rFonts w:cs="Tahoma"/>
          <w:szCs w:val="20"/>
        </w:rPr>
        <w:t>is</w:t>
      </w:r>
      <w:r w:rsidRPr="00AF7B00">
        <w:rPr>
          <w:rFonts w:cs="Tahoma"/>
          <w:szCs w:val="20"/>
          <w:lang w:val="en-US" w:eastAsia="en-US"/>
        </w:rPr>
        <w:t xml:space="preserve"> a</w:t>
      </w:r>
      <w:r w:rsidR="000A374E" w:rsidRPr="00AF7B00">
        <w:rPr>
          <w:rFonts w:cs="Tahoma"/>
          <w:szCs w:val="20"/>
          <w:lang w:val="en-US" w:eastAsia="en-US"/>
        </w:rPr>
        <w:t>n</w:t>
      </w:r>
      <w:r w:rsidRPr="00AF7B00">
        <w:rPr>
          <w:rFonts w:cs="Tahoma"/>
          <w:szCs w:val="20"/>
          <w:lang w:val="en-US" w:eastAsia="en-US"/>
        </w:rPr>
        <w:t xml:space="preserve"> undertaking</w:t>
      </w:r>
      <w:r w:rsidR="000A374E" w:rsidRPr="00AF7B00">
        <w:rPr>
          <w:rFonts w:cs="Tahoma"/>
          <w:szCs w:val="20"/>
          <w:lang w:val="en-US" w:eastAsia="en-US"/>
        </w:rPr>
        <w:t xml:space="preserve"> by the Macedonian T</w:t>
      </w:r>
      <w:r w:rsidRPr="00AF7B00">
        <w:rPr>
          <w:rFonts w:cs="Tahoma"/>
          <w:szCs w:val="20"/>
          <w:lang w:val="en-US" w:eastAsia="en-US"/>
        </w:rPr>
        <w:t>ra</w:t>
      </w:r>
      <w:r w:rsidR="000A374E" w:rsidRPr="00AF7B00">
        <w:rPr>
          <w:rFonts w:cs="Tahoma"/>
          <w:szCs w:val="20"/>
          <w:lang w:val="en-US" w:eastAsia="en-US"/>
        </w:rPr>
        <w:t>nsmission System Operator (TSO</w:t>
      </w:r>
      <w:r w:rsidRPr="00AF7B00">
        <w:rPr>
          <w:rFonts w:cs="Tahoma"/>
          <w:szCs w:val="20"/>
          <w:lang w:val="en-US" w:eastAsia="en-US"/>
        </w:rPr>
        <w:t xml:space="preserve">) </w:t>
      </w:r>
      <w:r w:rsidR="000A374E" w:rsidRPr="00AF7B00">
        <w:rPr>
          <w:rFonts w:cs="Tahoma"/>
          <w:szCs w:val="20"/>
          <w:lang w:val="en-US" w:eastAsia="en-US"/>
        </w:rPr>
        <w:t>- MEPSO</w:t>
      </w:r>
      <w:r w:rsidRPr="00AF7B00">
        <w:rPr>
          <w:rFonts w:cs="Tahoma"/>
          <w:szCs w:val="20"/>
          <w:lang w:val="en-US" w:eastAsia="en-US"/>
        </w:rPr>
        <w:t>.</w:t>
      </w:r>
    </w:p>
    <w:p w14:paraId="242A5DA1" w14:textId="01C733C1" w:rsidR="000A374E" w:rsidRPr="00AF7B00" w:rsidRDefault="000A374E" w:rsidP="000A374E">
      <w:pPr>
        <w:autoSpaceDE w:val="0"/>
        <w:autoSpaceDN w:val="0"/>
        <w:adjustRightInd w:val="0"/>
        <w:spacing w:line="276" w:lineRule="auto"/>
        <w:rPr>
          <w:rFonts w:cs="Tahoma"/>
          <w:szCs w:val="20"/>
        </w:rPr>
      </w:pPr>
      <w:r w:rsidRPr="00AF7B00">
        <w:rPr>
          <w:rFonts w:cs="Tahoma"/>
          <w:szCs w:val="20"/>
        </w:rPr>
        <w:t>In order to meet the goals of the European Union for the integration of energy from Renewable Energy Sources (RES), North Macedonia makes efforts to maximize the integration of these energy sources into the national power system. Due to the favourable climate conditions, the investments in the RES (wind power, solar power and hydropower) are most cost-effective in the south-eastern region of North Macedonia. Therefore, it is expected that the most significant investments in utilization of RES are/will be located mostly in this region</w:t>
      </w:r>
    </w:p>
    <w:p w14:paraId="65D59177" w14:textId="533ADB21" w:rsidR="000A374E" w:rsidRPr="00AF7B00" w:rsidRDefault="000A374E" w:rsidP="000A374E">
      <w:pPr>
        <w:rPr>
          <w:rFonts w:cs="Tahoma"/>
        </w:rPr>
      </w:pPr>
      <w:r w:rsidRPr="00AF7B00">
        <w:rPr>
          <w:rFonts w:cs="Tahoma"/>
          <w:szCs w:val="20"/>
        </w:rPr>
        <w:t xml:space="preserve">Hence, </w:t>
      </w:r>
      <w:r w:rsidRPr="00AF7B00">
        <w:rPr>
          <w:rFonts w:cs="Tahoma"/>
        </w:rPr>
        <w:t>the wider development scheme is expected to provide:</w:t>
      </w:r>
    </w:p>
    <w:p w14:paraId="5349CBF1" w14:textId="77777777" w:rsidR="000A374E" w:rsidRPr="00AF7B00" w:rsidRDefault="000A374E" w:rsidP="000A374E">
      <w:pPr>
        <w:pStyle w:val="ListBullet"/>
        <w:spacing w:line="276" w:lineRule="auto"/>
        <w:rPr>
          <w:rFonts w:cs="Tahoma"/>
        </w:rPr>
      </w:pPr>
      <w:r w:rsidRPr="00AF7B00">
        <w:rPr>
          <w:rFonts w:cs="Tahoma"/>
        </w:rPr>
        <w:t>Secure and reliable integration of planned RES in the southeast region of the country, which consequently contribute towards reduction in CO</w:t>
      </w:r>
      <w:r w:rsidRPr="00AF7B00">
        <w:rPr>
          <w:rFonts w:cs="Tahoma"/>
          <w:vertAlign w:val="subscript"/>
        </w:rPr>
        <w:t>2</w:t>
      </w:r>
      <w:r w:rsidRPr="00AF7B00">
        <w:rPr>
          <w:rFonts w:cs="Tahoma"/>
        </w:rPr>
        <w:t xml:space="preserve"> emissions.</w:t>
      </w:r>
    </w:p>
    <w:p w14:paraId="0DCF6998" w14:textId="1E57D1A9" w:rsidR="000A374E" w:rsidRPr="00AF7B00" w:rsidRDefault="000A374E" w:rsidP="000A374E">
      <w:pPr>
        <w:pStyle w:val="ListBullet"/>
        <w:spacing w:line="276" w:lineRule="auto"/>
        <w:rPr>
          <w:rFonts w:cs="Tahoma"/>
        </w:rPr>
      </w:pPr>
      <w:r w:rsidRPr="00AF7B00">
        <w:rPr>
          <w:rFonts w:cs="Tahoma"/>
        </w:rPr>
        <w:t>Increased security of supply.</w:t>
      </w:r>
    </w:p>
    <w:p w14:paraId="5121C766" w14:textId="77777777" w:rsidR="000A374E" w:rsidRPr="00AF7B00" w:rsidRDefault="000A374E" w:rsidP="000A374E">
      <w:pPr>
        <w:pStyle w:val="ListBullet"/>
        <w:spacing w:line="276" w:lineRule="auto"/>
        <w:rPr>
          <w:rFonts w:cs="Tahoma"/>
        </w:rPr>
      </w:pPr>
      <w:r w:rsidRPr="00AF7B00">
        <w:rPr>
          <w:rFonts w:cs="Tahoma"/>
        </w:rPr>
        <w:t>Increased efficiency and capacity of the transmission grid with smart grid solutions (Dynamic Line Rate (DLR) &amp; asset management).</w:t>
      </w:r>
    </w:p>
    <w:p w14:paraId="6A028340" w14:textId="52FFB040" w:rsidR="005424ED" w:rsidRPr="00AF7B00" w:rsidRDefault="004530BA" w:rsidP="00C72AF2">
      <w:pPr>
        <w:autoSpaceDE w:val="0"/>
        <w:autoSpaceDN w:val="0"/>
        <w:adjustRightInd w:val="0"/>
        <w:spacing w:line="276" w:lineRule="auto"/>
        <w:rPr>
          <w:rFonts w:cs="Tahoma"/>
          <w:bCs/>
          <w:color w:val="000000"/>
          <w:szCs w:val="20"/>
          <w:lang w:eastAsia="ru-RU"/>
        </w:rPr>
      </w:pPr>
      <w:r w:rsidRPr="00AF7B00">
        <w:rPr>
          <w:rFonts w:cs="Tahoma"/>
        </w:rPr>
        <w:t xml:space="preserve">This document is the Environmental and Social Management Plan (ESMP) of the </w:t>
      </w:r>
      <w:r w:rsidR="000A374E" w:rsidRPr="00AF7B00">
        <w:rPr>
          <w:rFonts w:cs="Tahoma"/>
        </w:rPr>
        <w:t>Macedonian</w:t>
      </w:r>
      <w:r w:rsidRPr="00AF7B00">
        <w:rPr>
          <w:rFonts w:cs="Tahoma"/>
        </w:rPr>
        <w:t xml:space="preserve"> TSO </w:t>
      </w:r>
      <w:r w:rsidR="000A374E" w:rsidRPr="00AF7B00">
        <w:rPr>
          <w:rFonts w:cs="Tahoma"/>
        </w:rPr>
        <w:t>–</w:t>
      </w:r>
      <w:r w:rsidRPr="00AF7B00">
        <w:rPr>
          <w:rFonts w:cs="Tahoma"/>
        </w:rPr>
        <w:t xml:space="preserve"> </w:t>
      </w:r>
      <w:r w:rsidR="000A374E" w:rsidRPr="00AF7B00">
        <w:rPr>
          <w:rFonts w:cs="Tahoma"/>
        </w:rPr>
        <w:t xml:space="preserve">MEPSO </w:t>
      </w:r>
      <w:r w:rsidRPr="00AF7B00">
        <w:rPr>
          <w:rFonts w:cs="Tahoma"/>
          <w:bCs/>
          <w:color w:val="000000"/>
          <w:szCs w:val="20"/>
          <w:lang w:eastAsia="ru-RU"/>
        </w:rPr>
        <w:t xml:space="preserve">for the proposed </w:t>
      </w:r>
      <w:r w:rsidR="000A374E" w:rsidRPr="00AF7B00">
        <w:rPr>
          <w:rFonts w:cs="Tahoma"/>
        </w:rPr>
        <w:t xml:space="preserve">new 400/110 kV substation (SS) </w:t>
      </w:r>
      <w:proofErr w:type="spellStart"/>
      <w:r w:rsidR="000A374E" w:rsidRPr="00AF7B00">
        <w:rPr>
          <w:rFonts w:cs="Tahoma"/>
        </w:rPr>
        <w:t>Miletkovo</w:t>
      </w:r>
      <w:proofErr w:type="spellEnd"/>
      <w:r w:rsidR="000A374E" w:rsidRPr="00AF7B00">
        <w:rPr>
          <w:rFonts w:cs="Tahoma"/>
        </w:rPr>
        <w:t xml:space="preserve"> and its connection with the existing 110 kV transmission network in the region and with the existing 400 kV transmission line </w:t>
      </w:r>
      <w:proofErr w:type="spellStart"/>
      <w:r w:rsidR="000A374E" w:rsidRPr="00AF7B00">
        <w:rPr>
          <w:rFonts w:cs="Tahoma"/>
        </w:rPr>
        <w:t>Dubrovo</w:t>
      </w:r>
      <w:proofErr w:type="spellEnd"/>
      <w:r w:rsidR="000A374E" w:rsidRPr="00AF7B00">
        <w:rPr>
          <w:rFonts w:cs="Tahoma"/>
        </w:rPr>
        <w:t xml:space="preserve"> – Thessalonica (GR), by in-out connection.</w:t>
      </w:r>
      <w:r w:rsidR="0094314B" w:rsidRPr="00AF7B00">
        <w:rPr>
          <w:rFonts w:cs="Tahoma"/>
        </w:rPr>
        <w:t xml:space="preserve"> </w:t>
      </w:r>
      <w:r w:rsidR="005424ED" w:rsidRPr="00AF7B00">
        <w:rPr>
          <w:rFonts w:cs="Tahoma"/>
          <w:szCs w:val="20"/>
        </w:rPr>
        <w:t xml:space="preserve">This ESMP is constituent element of the Project’s Environmental and Social Assessment package of documents, with a </w:t>
      </w:r>
      <w:r w:rsidR="005424ED" w:rsidRPr="00AF7B00">
        <w:rPr>
          <w:rFonts w:cs="Tahoma"/>
        </w:rPr>
        <w:t xml:space="preserve">purpose to guide the implementation of mitigation measures and monitoring requirements identified through the </w:t>
      </w:r>
      <w:r w:rsidR="004D39AC" w:rsidRPr="00AF7B00">
        <w:rPr>
          <w:rFonts w:cs="Tahoma"/>
        </w:rPr>
        <w:t>assessment</w:t>
      </w:r>
      <w:r w:rsidR="005424ED" w:rsidRPr="00AF7B00">
        <w:rPr>
          <w:rFonts w:cs="Tahoma"/>
        </w:rPr>
        <w:t xml:space="preserve"> process.</w:t>
      </w:r>
    </w:p>
    <w:p w14:paraId="7D722BC0" w14:textId="6D8DC21C" w:rsidR="00673AFF" w:rsidRPr="00AF7B00" w:rsidRDefault="00673AFF" w:rsidP="00673AFF">
      <w:pPr>
        <w:rPr>
          <w:rFonts w:cs="Tahoma"/>
        </w:rPr>
      </w:pPr>
      <w:r w:rsidRPr="00AF7B00">
        <w:rPr>
          <w:rFonts w:cs="Tahoma"/>
        </w:rPr>
        <w:t xml:space="preserve">Details of the Project are set out in the </w:t>
      </w:r>
      <w:r w:rsidR="0038280E" w:rsidRPr="00AF7B00">
        <w:rPr>
          <w:rFonts w:cs="Tahoma"/>
        </w:rPr>
        <w:t xml:space="preserve">Project’s </w:t>
      </w:r>
      <w:r w:rsidRPr="00AF7B00">
        <w:rPr>
          <w:rFonts w:cs="Tahoma"/>
        </w:rPr>
        <w:t>E</w:t>
      </w:r>
      <w:r w:rsidR="004D39AC" w:rsidRPr="00AF7B00">
        <w:rPr>
          <w:rFonts w:cs="Tahoma"/>
        </w:rPr>
        <w:t>&amp;</w:t>
      </w:r>
      <w:r w:rsidRPr="00AF7B00">
        <w:rPr>
          <w:rFonts w:cs="Tahoma"/>
        </w:rPr>
        <w:t>S</w:t>
      </w:r>
      <w:r w:rsidR="004D39AC" w:rsidRPr="00AF7B00">
        <w:rPr>
          <w:rFonts w:cs="Tahoma"/>
        </w:rPr>
        <w:t xml:space="preserve"> Assessment </w:t>
      </w:r>
      <w:r w:rsidRPr="00AF7B00">
        <w:rPr>
          <w:rFonts w:cs="Tahoma"/>
        </w:rPr>
        <w:t>Report and encompass the following</w:t>
      </w:r>
      <w:r w:rsidR="0038280E" w:rsidRPr="00AF7B00">
        <w:rPr>
          <w:rFonts w:cs="Tahoma"/>
        </w:rPr>
        <w:t xml:space="preserve"> elements</w:t>
      </w:r>
      <w:r w:rsidRPr="00AF7B00">
        <w:rPr>
          <w:rFonts w:cs="Tahoma"/>
        </w:rPr>
        <w:t>:</w:t>
      </w:r>
    </w:p>
    <w:p w14:paraId="5C0EB087" w14:textId="700E678F" w:rsidR="004D39AC" w:rsidRPr="00AF7B00" w:rsidRDefault="004D39AC" w:rsidP="00673AFF">
      <w:pPr>
        <w:pStyle w:val="ListBullet"/>
        <w:rPr>
          <w:rFonts w:cs="Tahoma"/>
        </w:rPr>
      </w:pPr>
      <w:r w:rsidRPr="00AF7B00">
        <w:rPr>
          <w:rFonts w:cs="Tahoma"/>
        </w:rPr>
        <w:t xml:space="preserve">Construction of a new 400/110 kV substation </w:t>
      </w:r>
      <w:proofErr w:type="spellStart"/>
      <w:r w:rsidRPr="00AF7B00">
        <w:rPr>
          <w:rFonts w:cs="Tahoma"/>
        </w:rPr>
        <w:t>Miletkovo</w:t>
      </w:r>
      <w:proofErr w:type="spellEnd"/>
      <w:r w:rsidRPr="00AF7B00">
        <w:rPr>
          <w:rFonts w:cs="Tahoma"/>
        </w:rPr>
        <w:t xml:space="preserve">, located in the area of village </w:t>
      </w:r>
      <w:proofErr w:type="spellStart"/>
      <w:r w:rsidRPr="00AF7B00">
        <w:rPr>
          <w:rFonts w:cs="Tahoma"/>
        </w:rPr>
        <w:t>Miletkovo</w:t>
      </w:r>
      <w:proofErr w:type="spellEnd"/>
      <w:r w:rsidRPr="00AF7B00">
        <w:rPr>
          <w:rFonts w:cs="Tahoma"/>
        </w:rPr>
        <w:t xml:space="preserve"> (</w:t>
      </w:r>
      <w:proofErr w:type="spellStart"/>
      <w:r w:rsidRPr="00AF7B00">
        <w:rPr>
          <w:rFonts w:cs="Tahoma"/>
        </w:rPr>
        <w:t>Gevgelija</w:t>
      </w:r>
      <w:proofErr w:type="spellEnd"/>
      <w:r w:rsidRPr="00AF7B00">
        <w:rPr>
          <w:rFonts w:cs="Tahoma"/>
        </w:rPr>
        <w:t xml:space="preserve"> municipality), and</w:t>
      </w:r>
    </w:p>
    <w:p w14:paraId="459B04D4" w14:textId="77777777" w:rsidR="004D39AC" w:rsidRPr="00AF7B00" w:rsidRDefault="004D39AC" w:rsidP="004D39AC">
      <w:pPr>
        <w:pStyle w:val="ListBullet"/>
        <w:rPr>
          <w:rFonts w:cs="Tahoma"/>
        </w:rPr>
      </w:pPr>
      <w:r w:rsidRPr="00AF7B00">
        <w:rPr>
          <w:rFonts w:eastAsia="Calibri" w:cs="Tahoma"/>
          <w:color w:val="000000"/>
          <w:szCs w:val="20"/>
        </w:rPr>
        <w:t>Connection of t</w:t>
      </w:r>
      <w:r w:rsidRPr="00AF7B00">
        <w:rPr>
          <w:rFonts w:cs="Tahoma"/>
        </w:rPr>
        <w:t>he new 400/110 kV substation with the existing 400 kV and 110 kV transmission network via the following interventions:</w:t>
      </w:r>
    </w:p>
    <w:p w14:paraId="2333A8BD" w14:textId="680E78BE" w:rsidR="004D39AC" w:rsidRPr="00AF7B00" w:rsidRDefault="004D39AC" w:rsidP="004D39AC">
      <w:pPr>
        <w:pStyle w:val="ListBullet2"/>
        <w:rPr>
          <w:rFonts w:cs="Tahoma"/>
        </w:rPr>
      </w:pPr>
      <w:r w:rsidRPr="00AF7B00">
        <w:rPr>
          <w:rFonts w:eastAsia="Calibri" w:cs="Tahoma"/>
          <w:color w:val="000000"/>
          <w:szCs w:val="20"/>
        </w:rPr>
        <w:t>I</w:t>
      </w:r>
      <w:r w:rsidR="00AF7B00">
        <w:rPr>
          <w:rFonts w:eastAsia="Calibri" w:cs="Tahoma"/>
          <w:color w:val="000000"/>
          <w:szCs w:val="20"/>
        </w:rPr>
        <w:t>n-out</w:t>
      </w:r>
      <w:r w:rsidRPr="00AF7B00">
        <w:rPr>
          <w:rFonts w:eastAsia="Calibri" w:cs="Tahoma"/>
          <w:color w:val="000000"/>
          <w:szCs w:val="20"/>
        </w:rPr>
        <w:t xml:space="preserve"> connection with </w:t>
      </w:r>
      <w:r w:rsidRPr="00AF7B00">
        <w:rPr>
          <w:rFonts w:cs="Tahoma"/>
        </w:rPr>
        <w:t xml:space="preserve">the existing 400 kV line from SS </w:t>
      </w:r>
      <w:proofErr w:type="spellStart"/>
      <w:r w:rsidRPr="00AF7B00">
        <w:rPr>
          <w:rFonts w:cs="Tahoma"/>
        </w:rPr>
        <w:t>Dubrovo</w:t>
      </w:r>
      <w:proofErr w:type="spellEnd"/>
      <w:r w:rsidRPr="00AF7B00">
        <w:rPr>
          <w:rFonts w:cs="Tahoma"/>
        </w:rPr>
        <w:t xml:space="preserve"> to Thessalonica (GR)</w:t>
      </w:r>
    </w:p>
    <w:p w14:paraId="60C1BA9B" w14:textId="55F75721" w:rsidR="004D39AC" w:rsidRPr="00AF7B00" w:rsidRDefault="004D39AC" w:rsidP="004D39AC">
      <w:pPr>
        <w:pStyle w:val="ListBullet2"/>
        <w:rPr>
          <w:rFonts w:cs="Tahoma"/>
        </w:rPr>
      </w:pPr>
      <w:r w:rsidRPr="00AF7B00">
        <w:rPr>
          <w:rFonts w:cs="Tahoma"/>
        </w:rPr>
        <w:t xml:space="preserve">Reconstruction of the existing 2x110 kV transmission line from SS </w:t>
      </w:r>
      <w:proofErr w:type="spellStart"/>
      <w:r w:rsidRPr="00AF7B00">
        <w:rPr>
          <w:rFonts w:cs="Tahoma"/>
        </w:rPr>
        <w:t>Valandovo</w:t>
      </w:r>
      <w:proofErr w:type="spellEnd"/>
      <w:r w:rsidRPr="00AF7B00">
        <w:rPr>
          <w:rFonts w:cs="Tahoma"/>
        </w:rPr>
        <w:t xml:space="preserve"> to SS ‘EVP’</w:t>
      </w:r>
      <w:r w:rsidRPr="00AF7B00">
        <w:rPr>
          <w:rStyle w:val="FootnoteReference"/>
          <w:rFonts w:cs="Tahoma"/>
        </w:rPr>
        <w:footnoteReference w:id="1"/>
      </w:r>
      <w:r w:rsidRPr="00AF7B00">
        <w:rPr>
          <w:rFonts w:cs="Tahoma"/>
        </w:rPr>
        <w:t xml:space="preserve"> </w:t>
      </w:r>
      <w:proofErr w:type="spellStart"/>
      <w:r w:rsidRPr="00AF7B00">
        <w:rPr>
          <w:rFonts w:cs="Tahoma"/>
        </w:rPr>
        <w:t>Miletkovo</w:t>
      </w:r>
      <w:proofErr w:type="spellEnd"/>
      <w:r w:rsidRPr="00AF7B00">
        <w:rPr>
          <w:rFonts w:cs="Tahoma"/>
        </w:rPr>
        <w:t xml:space="preserve"> and its extension to the new 400/110 kV SS </w:t>
      </w:r>
      <w:proofErr w:type="spellStart"/>
      <w:r w:rsidRPr="00AF7B00">
        <w:rPr>
          <w:rFonts w:cs="Tahoma"/>
        </w:rPr>
        <w:t>Miletkovo</w:t>
      </w:r>
      <w:proofErr w:type="spellEnd"/>
    </w:p>
    <w:p w14:paraId="0A7A47D6" w14:textId="0E3B0E9B" w:rsidR="004D39AC" w:rsidRPr="00AF7B00" w:rsidRDefault="004D39AC" w:rsidP="004D39AC">
      <w:pPr>
        <w:pStyle w:val="ListBullet2"/>
        <w:rPr>
          <w:rFonts w:cs="Tahoma"/>
        </w:rPr>
      </w:pPr>
      <w:r w:rsidRPr="00AF7B00">
        <w:rPr>
          <w:rFonts w:cs="Tahoma"/>
        </w:rPr>
        <w:t xml:space="preserve">Construction of a new 2x110 kV OHL from the new 400/110 kV SS </w:t>
      </w:r>
      <w:proofErr w:type="spellStart"/>
      <w:r w:rsidRPr="00AF7B00">
        <w:rPr>
          <w:rFonts w:cs="Tahoma"/>
        </w:rPr>
        <w:t>Miletkovo</w:t>
      </w:r>
      <w:proofErr w:type="spellEnd"/>
      <w:r w:rsidRPr="00AF7B00">
        <w:rPr>
          <w:rFonts w:cs="Tahoma"/>
        </w:rPr>
        <w:t xml:space="preserve"> to the existing SS ‘EVP’ </w:t>
      </w:r>
      <w:proofErr w:type="spellStart"/>
      <w:r w:rsidRPr="00AF7B00">
        <w:rPr>
          <w:rFonts w:cs="Tahoma"/>
        </w:rPr>
        <w:t>Miletkovo</w:t>
      </w:r>
      <w:proofErr w:type="spellEnd"/>
      <w:r w:rsidRPr="00AF7B00">
        <w:rPr>
          <w:rFonts w:cs="Tahoma"/>
        </w:rPr>
        <w:t xml:space="preserve">, to provide reliable supply to the </w:t>
      </w:r>
      <w:r w:rsidRPr="00AF7B00">
        <w:rPr>
          <w:rFonts w:cs="Tahoma"/>
          <w:lang w:val="mk-MK"/>
        </w:rPr>
        <w:t xml:space="preserve">SS </w:t>
      </w:r>
      <w:r w:rsidRPr="00AF7B00">
        <w:rPr>
          <w:rFonts w:cs="Tahoma"/>
          <w:lang w:val="en-US"/>
        </w:rPr>
        <w:t>‘</w:t>
      </w:r>
      <w:r w:rsidRPr="00AF7B00">
        <w:rPr>
          <w:rFonts w:cs="Tahoma"/>
          <w:lang w:val="mk-MK"/>
        </w:rPr>
        <w:t>EVP</w:t>
      </w:r>
      <w:r w:rsidRPr="00AF7B00">
        <w:rPr>
          <w:rFonts w:cs="Tahoma"/>
          <w:lang w:val="en-US"/>
        </w:rPr>
        <w:t>’</w:t>
      </w:r>
      <w:r w:rsidRPr="00AF7B00">
        <w:rPr>
          <w:rFonts w:cs="Tahoma"/>
          <w:lang w:val="mk-MK"/>
        </w:rPr>
        <w:t xml:space="preserve"> Miletkovo which is the main power supply of the railway transport system in the southeastern part of the country</w:t>
      </w:r>
      <w:r w:rsidRPr="00AF7B00">
        <w:rPr>
          <w:rFonts w:cs="Tahoma"/>
          <w:lang w:val="en-US"/>
        </w:rPr>
        <w:t>.</w:t>
      </w:r>
    </w:p>
    <w:p w14:paraId="51AB71E6" w14:textId="290A6498" w:rsidR="00523060" w:rsidRPr="00AF7B00" w:rsidRDefault="00523060" w:rsidP="005F75FC">
      <w:pPr>
        <w:spacing w:line="276" w:lineRule="auto"/>
        <w:rPr>
          <w:rFonts w:cs="Tahoma"/>
        </w:rPr>
      </w:pPr>
      <w:r w:rsidRPr="00AF7B00">
        <w:rPr>
          <w:rFonts w:cs="Tahoma"/>
        </w:rPr>
        <w:lastRenderedPageBreak/>
        <w:t xml:space="preserve">The Project’s Lead Finance Institution is </w:t>
      </w:r>
      <w:r w:rsidR="0094314B" w:rsidRPr="00AF7B00">
        <w:rPr>
          <w:rFonts w:cs="Tahoma"/>
        </w:rPr>
        <w:t>European Bank for Reconstruction and Development (EBRD)</w:t>
      </w:r>
      <w:r w:rsidRPr="00AF7B00">
        <w:rPr>
          <w:rFonts w:cs="Tahoma"/>
        </w:rPr>
        <w:t xml:space="preserve">. Therefore, procurement of the works for this Project is expected to comply with </w:t>
      </w:r>
      <w:r w:rsidR="00041E20" w:rsidRPr="00AF7B00">
        <w:rPr>
          <w:rFonts w:cs="Tahoma"/>
        </w:rPr>
        <w:t>EBRD procurement s</w:t>
      </w:r>
      <w:r w:rsidRPr="00AF7B00">
        <w:rPr>
          <w:rFonts w:cs="Tahoma"/>
        </w:rPr>
        <w:t>tandard</w:t>
      </w:r>
      <w:r w:rsidR="00041E20" w:rsidRPr="00AF7B00">
        <w:rPr>
          <w:rFonts w:cs="Tahoma"/>
        </w:rPr>
        <w:t>s</w:t>
      </w:r>
      <w:r w:rsidRPr="00AF7B00">
        <w:rPr>
          <w:rFonts w:cs="Tahoma"/>
        </w:rPr>
        <w:t xml:space="preserve">, which include environmental and social and health and safety </w:t>
      </w:r>
      <w:r w:rsidR="005F75FC" w:rsidRPr="00AF7B00">
        <w:rPr>
          <w:rFonts w:cs="Tahoma"/>
        </w:rPr>
        <w:t xml:space="preserve">(ESHS) </w:t>
      </w:r>
      <w:r w:rsidRPr="00AF7B00">
        <w:rPr>
          <w:rFonts w:cs="Tahoma"/>
        </w:rPr>
        <w:t xml:space="preserve">requirements. These requirements need to be adopted to reflect the ESHS impacts and risks of the implementation </w:t>
      </w:r>
      <w:r w:rsidR="005F75FC" w:rsidRPr="00AF7B00">
        <w:rPr>
          <w:rFonts w:cs="Tahoma"/>
        </w:rPr>
        <w:t>of the particular works contract.</w:t>
      </w:r>
    </w:p>
    <w:p w14:paraId="393D5E2B" w14:textId="77777777" w:rsidR="00300125" w:rsidRPr="00AF7B00" w:rsidRDefault="00300125" w:rsidP="00673AFF">
      <w:pPr>
        <w:rPr>
          <w:rFonts w:cs="Tahoma"/>
        </w:rPr>
      </w:pPr>
    </w:p>
    <w:p w14:paraId="02527AC1" w14:textId="77777777" w:rsidR="00300125" w:rsidRPr="00AF7B00" w:rsidRDefault="00300125" w:rsidP="00300125">
      <w:pPr>
        <w:pStyle w:val="Heading2"/>
        <w:rPr>
          <w:rFonts w:ascii="Tahoma" w:hAnsi="Tahoma" w:cs="Tahoma"/>
        </w:rPr>
      </w:pPr>
      <w:bookmarkStart w:id="8" w:name="_Toc112854410"/>
      <w:r w:rsidRPr="00AF7B00">
        <w:rPr>
          <w:rFonts w:ascii="Tahoma" w:hAnsi="Tahoma" w:cs="Tahoma"/>
        </w:rPr>
        <w:t>Objective of the ESMP</w:t>
      </w:r>
      <w:bookmarkEnd w:id="8"/>
    </w:p>
    <w:p w14:paraId="313BFD81" w14:textId="77777777" w:rsidR="00300125" w:rsidRPr="00AF7B00" w:rsidRDefault="00300125" w:rsidP="00300125">
      <w:pPr>
        <w:rPr>
          <w:rFonts w:cs="Tahoma"/>
        </w:rPr>
      </w:pPr>
      <w:r w:rsidRPr="00AF7B00">
        <w:rPr>
          <w:rFonts w:cs="Tahoma"/>
        </w:rPr>
        <w:t xml:space="preserve">This ESMP is an umbrella document that gives direction to the development of the full complement of management plans necessary for the Project. The broad aims of the ESMP are: </w:t>
      </w:r>
    </w:p>
    <w:p w14:paraId="65790AF7" w14:textId="2FC64253" w:rsidR="00300125" w:rsidRPr="00AF7B00" w:rsidRDefault="00300125" w:rsidP="00300125">
      <w:pPr>
        <w:pStyle w:val="ListBullet"/>
        <w:rPr>
          <w:rFonts w:cs="Tahoma"/>
        </w:rPr>
      </w:pPr>
      <w:r w:rsidRPr="00AF7B00">
        <w:rPr>
          <w:rFonts w:cs="Tahoma"/>
        </w:rPr>
        <w:t xml:space="preserve">To ensure compliance with national regulatory authority stipulations and guidelines, as well as ensuring compliance with the environmental and social (E&amp;S) policies and standards of the </w:t>
      </w:r>
      <w:r w:rsidR="001C2E1E" w:rsidRPr="00AF7B00">
        <w:rPr>
          <w:rFonts w:cs="Tahoma"/>
        </w:rPr>
        <w:t>EBRD</w:t>
      </w:r>
      <w:r w:rsidR="00FB6226" w:rsidRPr="00AF7B00">
        <w:rPr>
          <w:rStyle w:val="FootnoteReference"/>
          <w:rFonts w:cs="Tahoma"/>
        </w:rPr>
        <w:footnoteReference w:id="2"/>
      </w:r>
      <w:r w:rsidRPr="00AF7B00">
        <w:rPr>
          <w:rFonts w:cs="Tahoma"/>
        </w:rPr>
        <w:t xml:space="preserve">; </w:t>
      </w:r>
    </w:p>
    <w:p w14:paraId="6FA6930C" w14:textId="77777777" w:rsidR="00300125" w:rsidRPr="00AF7B00" w:rsidRDefault="00300125" w:rsidP="00300125">
      <w:pPr>
        <w:pStyle w:val="ListBullet"/>
        <w:rPr>
          <w:rFonts w:cs="Tahoma"/>
        </w:rPr>
      </w:pPr>
      <w:r w:rsidRPr="00AF7B00">
        <w:rPr>
          <w:rFonts w:cs="Tahoma"/>
        </w:rPr>
        <w:t>To describe the practical requirements in sufficient detail that resources can be easily assessed and allocated;</w:t>
      </w:r>
    </w:p>
    <w:p w14:paraId="64643416" w14:textId="77777777" w:rsidR="00300125" w:rsidRPr="00AF7B00" w:rsidRDefault="00300125" w:rsidP="00300125">
      <w:pPr>
        <w:pStyle w:val="ListBullet"/>
        <w:rPr>
          <w:rFonts w:cs="Tahoma"/>
        </w:rPr>
      </w:pPr>
      <w:r w:rsidRPr="00AF7B00">
        <w:rPr>
          <w:rFonts w:cs="Tahoma"/>
        </w:rPr>
        <w:t xml:space="preserve">To state the agreed environmental and social objectives for the Project and verify environmental and social performance through information on impacts as they occur;  </w:t>
      </w:r>
    </w:p>
    <w:p w14:paraId="732F0C3A" w14:textId="77777777" w:rsidR="00300125" w:rsidRPr="00AF7B00" w:rsidRDefault="00300125" w:rsidP="00300125">
      <w:pPr>
        <w:pStyle w:val="ListBullet"/>
        <w:rPr>
          <w:rFonts w:cs="Tahoma"/>
        </w:rPr>
      </w:pPr>
      <w:r w:rsidRPr="00AF7B00">
        <w:rPr>
          <w:rFonts w:cs="Tahoma"/>
        </w:rPr>
        <w:t xml:space="preserve">To respond to changes in Project implementation not considered in the impact assessment process thus far or to respond to unforeseen events. </w:t>
      </w:r>
    </w:p>
    <w:p w14:paraId="6EF4FDE9" w14:textId="77777777" w:rsidR="00300125" w:rsidRPr="00AF7B00" w:rsidRDefault="00300125" w:rsidP="00300125">
      <w:pPr>
        <w:rPr>
          <w:rFonts w:cs="Tahoma"/>
        </w:rPr>
      </w:pPr>
      <w:r w:rsidRPr="00AF7B00">
        <w:rPr>
          <w:rFonts w:cs="Tahoma"/>
        </w:rPr>
        <w:t xml:space="preserve">To achieve these objectives, the ESMP contains the following information: </w:t>
      </w:r>
    </w:p>
    <w:p w14:paraId="47BDC2C3" w14:textId="503D6CA0" w:rsidR="00300125" w:rsidRPr="00AF7B00" w:rsidRDefault="00300125" w:rsidP="00300125">
      <w:pPr>
        <w:pStyle w:val="ListBullet"/>
        <w:rPr>
          <w:rFonts w:cs="Tahoma"/>
        </w:rPr>
      </w:pPr>
      <w:r w:rsidRPr="00AF7B00">
        <w:rPr>
          <w:rFonts w:cs="Tahoma"/>
        </w:rPr>
        <w:t>Definition of the environmental and social commitments and mitigation strategy identified in the E</w:t>
      </w:r>
      <w:r w:rsidR="001C2E1E" w:rsidRPr="00AF7B00">
        <w:rPr>
          <w:rFonts w:cs="Tahoma"/>
        </w:rPr>
        <w:t>&amp;</w:t>
      </w:r>
      <w:r w:rsidRPr="00AF7B00">
        <w:rPr>
          <w:rFonts w:cs="Tahoma"/>
        </w:rPr>
        <w:t>S</w:t>
      </w:r>
      <w:r w:rsidR="001C2E1E" w:rsidRPr="00AF7B00">
        <w:rPr>
          <w:rFonts w:cs="Tahoma"/>
        </w:rPr>
        <w:t xml:space="preserve"> assessment</w:t>
      </w:r>
      <w:r w:rsidRPr="00AF7B00">
        <w:rPr>
          <w:rFonts w:cs="Tahoma"/>
        </w:rPr>
        <w:t xml:space="preserve">; </w:t>
      </w:r>
    </w:p>
    <w:p w14:paraId="55E59B10" w14:textId="77777777" w:rsidR="00300125" w:rsidRPr="00AF7B00" w:rsidRDefault="00300125" w:rsidP="00300125">
      <w:pPr>
        <w:pStyle w:val="ListBullet"/>
        <w:rPr>
          <w:rFonts w:cs="Tahoma"/>
        </w:rPr>
      </w:pPr>
      <w:r w:rsidRPr="00AF7B00">
        <w:rPr>
          <w:rFonts w:cs="Tahoma"/>
        </w:rPr>
        <w:t>Overview of the management actions necessary to implement the commitments and mitigation strategy;</w:t>
      </w:r>
    </w:p>
    <w:p w14:paraId="647AA80D" w14:textId="77777777" w:rsidR="00300125" w:rsidRPr="00AF7B00" w:rsidRDefault="00300125" w:rsidP="00300125">
      <w:pPr>
        <w:pStyle w:val="ListBullet"/>
        <w:rPr>
          <w:rFonts w:cs="Tahoma"/>
        </w:rPr>
      </w:pPr>
      <w:r w:rsidRPr="00AF7B00">
        <w:rPr>
          <w:rFonts w:cs="Tahoma"/>
        </w:rPr>
        <w:t>Description of the means of monitoring and assessing the performance of the social and environmental actions, so that they can be adapted and/or improved; and</w:t>
      </w:r>
    </w:p>
    <w:p w14:paraId="508DE27F" w14:textId="77777777" w:rsidR="00300125" w:rsidRPr="00AF7B00" w:rsidRDefault="00300125" w:rsidP="00300125">
      <w:pPr>
        <w:pStyle w:val="ListBullet"/>
        <w:rPr>
          <w:rFonts w:cs="Tahoma"/>
        </w:rPr>
      </w:pPr>
      <w:r w:rsidRPr="00AF7B00">
        <w:rPr>
          <w:rFonts w:cs="Tahoma"/>
        </w:rPr>
        <w:t xml:space="preserve">Definition of responsibilities: roles, communications and reporting process required for the implementation of the ESMP.  </w:t>
      </w:r>
    </w:p>
    <w:p w14:paraId="6E3711ED" w14:textId="3BDD6FA8" w:rsidR="00300125" w:rsidRPr="00AF7B00" w:rsidRDefault="00300125" w:rsidP="001C2E1E">
      <w:pPr>
        <w:spacing w:line="276" w:lineRule="auto"/>
        <w:rPr>
          <w:rFonts w:cs="Tahoma"/>
        </w:rPr>
      </w:pPr>
      <w:r w:rsidRPr="00AF7B00">
        <w:rPr>
          <w:rFonts w:cs="Tahoma"/>
        </w:rPr>
        <w:t xml:space="preserve">The methods and processes provided in this ESMP will form part of the contractual agreement between </w:t>
      </w:r>
      <w:r w:rsidR="001C2E1E" w:rsidRPr="00AF7B00">
        <w:rPr>
          <w:rFonts w:cs="Tahoma"/>
        </w:rPr>
        <w:t>MEPSO</w:t>
      </w:r>
      <w:r w:rsidRPr="00AF7B00">
        <w:rPr>
          <w:rFonts w:cs="Tahoma"/>
        </w:rPr>
        <w:t xml:space="preserve"> and once appointed, the Contractor</w:t>
      </w:r>
      <w:r w:rsidR="00263BA7" w:rsidRPr="00AF7B00">
        <w:rPr>
          <w:rFonts w:cs="Tahoma"/>
        </w:rPr>
        <w:t>(s)</w:t>
      </w:r>
      <w:r w:rsidRPr="00AF7B00">
        <w:rPr>
          <w:rFonts w:cs="Tahoma"/>
        </w:rPr>
        <w:t xml:space="preserve">. </w:t>
      </w:r>
    </w:p>
    <w:p w14:paraId="51B7B199" w14:textId="77777777" w:rsidR="00263BA7" w:rsidRPr="00AF7B00" w:rsidRDefault="00263BA7" w:rsidP="00300125">
      <w:pPr>
        <w:rPr>
          <w:rFonts w:cs="Tahoma"/>
        </w:rPr>
      </w:pPr>
    </w:p>
    <w:p w14:paraId="0F252835" w14:textId="77777777" w:rsidR="00263BA7" w:rsidRPr="00AF7B00" w:rsidRDefault="00263BA7" w:rsidP="00263BA7">
      <w:pPr>
        <w:pStyle w:val="Heading2"/>
        <w:rPr>
          <w:rFonts w:ascii="Tahoma" w:hAnsi="Tahoma" w:cs="Tahoma"/>
        </w:rPr>
      </w:pPr>
      <w:bookmarkStart w:id="9" w:name="_Toc112854411"/>
      <w:r w:rsidRPr="00AF7B00">
        <w:rPr>
          <w:rFonts w:ascii="Tahoma" w:hAnsi="Tahoma" w:cs="Tahoma"/>
        </w:rPr>
        <w:t>Who is this ESMP for?</w:t>
      </w:r>
      <w:bookmarkEnd w:id="9"/>
    </w:p>
    <w:p w14:paraId="1F8422C4" w14:textId="7138D790" w:rsidR="00263BA7" w:rsidRPr="00AF7B00" w:rsidRDefault="00263BA7" w:rsidP="00EF4609">
      <w:pPr>
        <w:spacing w:line="276" w:lineRule="auto"/>
        <w:contextualSpacing/>
        <w:rPr>
          <w:rFonts w:cs="Tahoma"/>
          <w:szCs w:val="20"/>
        </w:rPr>
      </w:pPr>
      <w:r w:rsidRPr="00AF7B00">
        <w:rPr>
          <w:rFonts w:cs="Tahoma"/>
          <w:szCs w:val="20"/>
        </w:rPr>
        <w:t>The ESMP is an operational document that is available to the public for information</w:t>
      </w:r>
      <w:r w:rsidR="00FD0FD2">
        <w:rPr>
          <w:rFonts w:cs="Tahoma"/>
          <w:szCs w:val="20"/>
        </w:rPr>
        <w:t xml:space="preserve"> as foreseen in the Project’s </w:t>
      </w:r>
      <w:r w:rsidR="00FD0FD2" w:rsidRPr="00AF7B00">
        <w:rPr>
          <w:rFonts w:cs="Tahoma"/>
          <w:szCs w:val="20"/>
        </w:rPr>
        <w:t>Stakeholder Engagement Plan (SEP)</w:t>
      </w:r>
      <w:r w:rsidR="00FD0FD2" w:rsidRPr="00AF7B00">
        <w:rPr>
          <w:rStyle w:val="FootnoteReference"/>
          <w:rFonts w:cs="Tahoma"/>
          <w:szCs w:val="20"/>
        </w:rPr>
        <w:footnoteReference w:id="3"/>
      </w:r>
      <w:r w:rsidR="00FD0FD2">
        <w:rPr>
          <w:rFonts w:cs="Tahoma"/>
          <w:szCs w:val="20"/>
        </w:rPr>
        <w:t xml:space="preserve"> (see section 4.10)</w:t>
      </w:r>
      <w:r w:rsidRPr="00AF7B00">
        <w:rPr>
          <w:rFonts w:cs="Tahoma"/>
          <w:szCs w:val="20"/>
        </w:rPr>
        <w:t xml:space="preserve">. It is linked to the Project’s </w:t>
      </w:r>
      <w:r w:rsidR="001C2E1E" w:rsidRPr="00AF7B00">
        <w:rPr>
          <w:rFonts w:cs="Tahoma"/>
          <w:szCs w:val="20"/>
        </w:rPr>
        <w:t>E&amp;S Assessment</w:t>
      </w:r>
      <w:r w:rsidRPr="00AF7B00">
        <w:rPr>
          <w:rFonts w:cs="Tahoma"/>
          <w:szCs w:val="20"/>
        </w:rPr>
        <w:t xml:space="preserve"> </w:t>
      </w:r>
      <w:r w:rsidR="001C2E1E" w:rsidRPr="00AF7B00">
        <w:rPr>
          <w:rFonts w:cs="Tahoma"/>
          <w:szCs w:val="20"/>
        </w:rPr>
        <w:t xml:space="preserve">Report </w:t>
      </w:r>
      <w:r w:rsidRPr="00AF7B00">
        <w:rPr>
          <w:rFonts w:cs="Tahoma"/>
          <w:szCs w:val="20"/>
        </w:rPr>
        <w:t xml:space="preserve">and it is intended for several parties: </w:t>
      </w:r>
    </w:p>
    <w:p w14:paraId="2B3684CF" w14:textId="5B20894E" w:rsidR="00263BA7" w:rsidRPr="00AF7B00" w:rsidRDefault="001C2E1E" w:rsidP="00EF4609">
      <w:pPr>
        <w:pStyle w:val="ListBullet"/>
        <w:ind w:left="714" w:hanging="357"/>
        <w:rPr>
          <w:rFonts w:cs="Tahoma"/>
          <w:szCs w:val="20"/>
        </w:rPr>
      </w:pPr>
      <w:r w:rsidRPr="00AF7B00">
        <w:rPr>
          <w:rFonts w:cs="Tahoma"/>
          <w:szCs w:val="20"/>
        </w:rPr>
        <w:t>EBRD</w:t>
      </w:r>
      <w:r w:rsidR="00263BA7" w:rsidRPr="00AF7B00">
        <w:rPr>
          <w:rFonts w:cs="Tahoma"/>
          <w:szCs w:val="20"/>
        </w:rPr>
        <w:t xml:space="preserve"> (the Lender): </w:t>
      </w:r>
      <w:r w:rsidR="00263BA7" w:rsidRPr="00AF7B00">
        <w:rPr>
          <w:rFonts w:cs="Tahoma"/>
        </w:rPr>
        <w:t>The ESMP provides evidence that the commitments made through the E</w:t>
      </w:r>
      <w:r w:rsidRPr="00AF7B00">
        <w:rPr>
          <w:rFonts w:cs="Tahoma"/>
        </w:rPr>
        <w:t>&amp;</w:t>
      </w:r>
      <w:r w:rsidR="00263BA7" w:rsidRPr="00AF7B00">
        <w:rPr>
          <w:rFonts w:cs="Tahoma"/>
        </w:rPr>
        <w:t>S</w:t>
      </w:r>
      <w:r w:rsidRPr="00AF7B00">
        <w:rPr>
          <w:rFonts w:cs="Tahoma"/>
        </w:rPr>
        <w:t xml:space="preserve"> assessment</w:t>
      </w:r>
      <w:r w:rsidR="00263BA7" w:rsidRPr="00AF7B00">
        <w:rPr>
          <w:rFonts w:cs="Tahoma"/>
        </w:rPr>
        <w:t xml:space="preserve"> documentation and the financing process, which reflect the Lender’s E&amp;S policy requirements, are actually implementable and can be monitored and audited</w:t>
      </w:r>
      <w:r w:rsidR="00EF4609" w:rsidRPr="00AF7B00">
        <w:rPr>
          <w:rFonts w:cs="Tahoma"/>
          <w:szCs w:val="20"/>
        </w:rPr>
        <w:t>.</w:t>
      </w:r>
    </w:p>
    <w:p w14:paraId="6591B73D" w14:textId="5FD406E6" w:rsidR="00263BA7" w:rsidRPr="00AF7B00" w:rsidRDefault="00263BA7" w:rsidP="00EF4609">
      <w:pPr>
        <w:pStyle w:val="ListBullet"/>
        <w:ind w:left="714" w:hanging="357"/>
        <w:rPr>
          <w:rFonts w:cs="Tahoma"/>
          <w:szCs w:val="20"/>
        </w:rPr>
      </w:pPr>
      <w:r w:rsidRPr="00AF7B00">
        <w:rPr>
          <w:rFonts w:cs="Tahoma"/>
        </w:rPr>
        <w:t>Administrative authorities responsible for monitoring the environmental and social impacts of the Project and the effectiveness of the mitigation measures. It is also a reference document that</w:t>
      </w:r>
      <w:r w:rsidR="00EF4609" w:rsidRPr="00AF7B00">
        <w:rPr>
          <w:rFonts w:cs="Tahoma"/>
        </w:rPr>
        <w:t xml:space="preserve"> </w:t>
      </w:r>
      <w:r w:rsidRPr="00AF7B00">
        <w:rPr>
          <w:rFonts w:cs="Tahoma"/>
        </w:rPr>
        <w:t xml:space="preserve">central </w:t>
      </w:r>
      <w:r w:rsidR="00EF4609" w:rsidRPr="00AF7B00">
        <w:rPr>
          <w:rFonts w:cs="Tahoma"/>
        </w:rPr>
        <w:t xml:space="preserve">and local </w:t>
      </w:r>
      <w:r w:rsidRPr="00AF7B00">
        <w:rPr>
          <w:rFonts w:cs="Tahoma"/>
        </w:rPr>
        <w:t xml:space="preserve">authorities can use to check that </w:t>
      </w:r>
      <w:r w:rsidR="001C2E1E" w:rsidRPr="00AF7B00">
        <w:rPr>
          <w:rFonts w:cs="Tahoma"/>
        </w:rPr>
        <w:t>MEPSO</w:t>
      </w:r>
      <w:r w:rsidRPr="00AF7B00">
        <w:rPr>
          <w:rFonts w:cs="Tahoma"/>
        </w:rPr>
        <w:t xml:space="preserve"> honours its commitments in the construction and operations phases</w:t>
      </w:r>
      <w:r w:rsidR="00EF4609" w:rsidRPr="00AF7B00">
        <w:rPr>
          <w:rFonts w:cs="Tahoma"/>
        </w:rPr>
        <w:t>.</w:t>
      </w:r>
    </w:p>
    <w:p w14:paraId="222F8849" w14:textId="094F4B68" w:rsidR="00EF4609" w:rsidRPr="00AF7B00" w:rsidRDefault="001C2E1E" w:rsidP="00EF4609">
      <w:pPr>
        <w:pStyle w:val="ListBullet"/>
        <w:tabs>
          <w:tab w:val="left" w:pos="2552"/>
        </w:tabs>
        <w:ind w:left="720" w:hanging="360"/>
        <w:jc w:val="both"/>
        <w:rPr>
          <w:rFonts w:cs="Tahoma"/>
        </w:rPr>
      </w:pPr>
      <w:r w:rsidRPr="00AF7B00">
        <w:rPr>
          <w:rFonts w:cs="Tahoma"/>
        </w:rPr>
        <w:t>MEPSO</w:t>
      </w:r>
      <w:r w:rsidR="00EF4609" w:rsidRPr="00AF7B00">
        <w:rPr>
          <w:rFonts w:cs="Tahoma"/>
        </w:rPr>
        <w:t xml:space="preserve"> and their </w:t>
      </w:r>
      <w:r w:rsidR="00DA413A" w:rsidRPr="00AF7B00">
        <w:rPr>
          <w:rFonts w:cs="Tahoma"/>
        </w:rPr>
        <w:t>Supervision Consultant</w:t>
      </w:r>
      <w:r w:rsidR="00DA413A" w:rsidRPr="00AF7B00">
        <w:rPr>
          <w:rStyle w:val="FootnoteReference"/>
          <w:rFonts w:cs="Tahoma"/>
        </w:rPr>
        <w:footnoteReference w:id="4"/>
      </w:r>
      <w:r w:rsidR="00EF4609" w:rsidRPr="00AF7B00">
        <w:rPr>
          <w:rFonts w:cs="Tahoma"/>
        </w:rPr>
        <w:t xml:space="preserve">. The ESMP acts as the environmental and social roadmap for construction and operation of the Project. It sets out the commitments made by </w:t>
      </w:r>
      <w:r w:rsidRPr="00AF7B00">
        <w:rPr>
          <w:rFonts w:cs="Tahoma"/>
        </w:rPr>
        <w:t>MEPSO</w:t>
      </w:r>
      <w:r w:rsidR="00EF4609" w:rsidRPr="00AF7B00">
        <w:rPr>
          <w:rFonts w:cs="Tahoma"/>
        </w:rPr>
        <w:t xml:space="preserve"> before </w:t>
      </w:r>
      <w:r w:rsidR="00EF4609" w:rsidRPr="00AF7B00">
        <w:rPr>
          <w:rFonts w:cs="Tahoma"/>
        </w:rPr>
        <w:lastRenderedPageBreak/>
        <w:t xml:space="preserve">the authorisation to start the main construction works and establishes the logic behind the environmental and social actions.  In so doing it sets out the obligations on </w:t>
      </w:r>
      <w:r w:rsidRPr="00AF7B00">
        <w:rPr>
          <w:rFonts w:cs="Tahoma"/>
        </w:rPr>
        <w:t>MEPSO</w:t>
      </w:r>
      <w:r w:rsidR="00EF4609" w:rsidRPr="00AF7B00">
        <w:rPr>
          <w:rFonts w:cs="Tahoma"/>
        </w:rPr>
        <w:t xml:space="preserve"> and those that are delegated to their </w:t>
      </w:r>
      <w:r w:rsidR="00DA413A" w:rsidRPr="00AF7B00">
        <w:rPr>
          <w:rFonts w:cs="Tahoma"/>
        </w:rPr>
        <w:t>Supervision Consultant</w:t>
      </w:r>
      <w:r w:rsidR="00EF4609" w:rsidRPr="00AF7B00">
        <w:rPr>
          <w:rFonts w:cs="Tahoma"/>
        </w:rPr>
        <w:t>; and</w:t>
      </w:r>
    </w:p>
    <w:p w14:paraId="148C2C4B" w14:textId="77777777" w:rsidR="00EF4609" w:rsidRPr="00AF7B00" w:rsidRDefault="00EF4609" w:rsidP="00EF4609">
      <w:pPr>
        <w:pStyle w:val="ListBullet"/>
        <w:ind w:left="714" w:hanging="357"/>
        <w:rPr>
          <w:rFonts w:cs="Tahoma"/>
          <w:szCs w:val="20"/>
        </w:rPr>
      </w:pPr>
      <w:r w:rsidRPr="00AF7B00">
        <w:rPr>
          <w:rFonts w:cs="Tahoma"/>
        </w:rPr>
        <w:t>Developers of other projects in the vicinity of the Project. The ESMP informs such parties of the objectives of each environmental and social action. In this way, it helps to facilitate possible synergies or avoid interference with other project ESMPs, and to develop collective solutions, where appropriate.</w:t>
      </w:r>
    </w:p>
    <w:p w14:paraId="608BEF91" w14:textId="2E43E803" w:rsidR="00EF4609" w:rsidRDefault="00EF4609" w:rsidP="00EF4609">
      <w:pPr>
        <w:pStyle w:val="ListBullet"/>
        <w:numPr>
          <w:ilvl w:val="0"/>
          <w:numId w:val="0"/>
        </w:numPr>
        <w:spacing w:before="120" w:after="120" w:line="276" w:lineRule="auto"/>
        <w:jc w:val="both"/>
        <w:rPr>
          <w:rFonts w:cs="Tahoma"/>
        </w:rPr>
      </w:pPr>
      <w:r w:rsidRPr="00AF7B00">
        <w:rPr>
          <w:rFonts w:cs="Tahoma"/>
        </w:rPr>
        <w:t>The Contractor</w:t>
      </w:r>
      <w:r w:rsidR="00AF5E24" w:rsidRPr="00AF7B00">
        <w:rPr>
          <w:rFonts w:cs="Tahoma"/>
        </w:rPr>
        <w:t>(s</w:t>
      </w:r>
      <w:r w:rsidRPr="00AF7B00">
        <w:rPr>
          <w:rFonts w:cs="Tahoma"/>
        </w:rPr>
        <w:t>) will develop the</w:t>
      </w:r>
      <w:r w:rsidR="001046FC">
        <w:rPr>
          <w:rFonts w:cs="Tahoma"/>
        </w:rPr>
        <w:t xml:space="preserve"> </w:t>
      </w:r>
      <w:r w:rsidRPr="00AF7B00">
        <w:rPr>
          <w:rFonts w:cs="Tahoma"/>
        </w:rPr>
        <w:t xml:space="preserve">Construction Environmental and Social Management Plan (CESMP) which will be aligned with this </w:t>
      </w:r>
      <w:r w:rsidR="00D75DF0" w:rsidRPr="00AF7B00">
        <w:rPr>
          <w:rFonts w:cs="Tahoma"/>
        </w:rPr>
        <w:t>ESMP</w:t>
      </w:r>
      <w:r w:rsidRPr="00AF7B00">
        <w:rPr>
          <w:rFonts w:cs="Tahoma"/>
        </w:rPr>
        <w:t>.</w:t>
      </w:r>
    </w:p>
    <w:p w14:paraId="2FB94F87" w14:textId="77777777" w:rsidR="00A041E4" w:rsidRPr="00AF7B00" w:rsidRDefault="00A041E4" w:rsidP="00EF4609">
      <w:pPr>
        <w:pStyle w:val="ListBullet"/>
        <w:numPr>
          <w:ilvl w:val="0"/>
          <w:numId w:val="0"/>
        </w:numPr>
        <w:spacing w:before="120" w:after="120" w:line="276" w:lineRule="auto"/>
        <w:jc w:val="both"/>
        <w:rPr>
          <w:rFonts w:cs="Tahoma"/>
        </w:rPr>
      </w:pPr>
    </w:p>
    <w:p w14:paraId="0AF0B6FA" w14:textId="77777777" w:rsidR="006376B8" w:rsidRPr="00AF7B00" w:rsidRDefault="006376B8" w:rsidP="006376B8">
      <w:pPr>
        <w:pStyle w:val="Heading2"/>
        <w:rPr>
          <w:rFonts w:ascii="Tahoma" w:hAnsi="Tahoma" w:cs="Tahoma"/>
        </w:rPr>
      </w:pPr>
      <w:bookmarkStart w:id="10" w:name="_Toc112854412"/>
      <w:r w:rsidRPr="00AF7B00">
        <w:rPr>
          <w:rFonts w:ascii="Tahoma" w:hAnsi="Tahoma" w:cs="Tahoma"/>
        </w:rPr>
        <w:t>Source Documents and Outputs</w:t>
      </w:r>
      <w:bookmarkEnd w:id="10"/>
    </w:p>
    <w:p w14:paraId="4FA84AFE" w14:textId="67B2BD24" w:rsidR="00903AE1" w:rsidRPr="00AF7B00" w:rsidRDefault="00903AE1" w:rsidP="00903AE1">
      <w:pPr>
        <w:spacing w:line="276" w:lineRule="auto"/>
        <w:rPr>
          <w:rFonts w:cs="Tahoma"/>
        </w:rPr>
      </w:pPr>
      <w:r w:rsidRPr="00AF7B00">
        <w:rPr>
          <w:rFonts w:cs="Tahoma"/>
        </w:rPr>
        <w:t>The ESMP is the framework document that summarises all environmental and social measures recommended in, or required by, the various project documents (i.e. the source documents) and which translates them into management actions. Detailed specific management plans will be further developed and/or executed as outputs of the ESMP during the construction phase or during the operation period.</w:t>
      </w:r>
      <w:r w:rsidR="005D2989" w:rsidRPr="00AF7B00">
        <w:rPr>
          <w:rFonts w:cs="Tahoma"/>
        </w:rPr>
        <w:t xml:space="preserve"> The Figure below </w:t>
      </w:r>
      <w:r w:rsidRPr="00AF7B00">
        <w:rPr>
          <w:rFonts w:cs="Tahoma"/>
        </w:rPr>
        <w:t>illustrates the source documents and outputs of the present ESMP.</w:t>
      </w:r>
    </w:p>
    <w:p w14:paraId="0651D8A1" w14:textId="77777777" w:rsidR="00903AE1" w:rsidRPr="00AF7B00" w:rsidRDefault="00903AE1" w:rsidP="00903AE1">
      <w:pPr>
        <w:spacing w:line="276" w:lineRule="auto"/>
        <w:rPr>
          <w:rFonts w:cs="Tahoma"/>
        </w:rPr>
      </w:pPr>
      <w:r w:rsidRPr="00AF7B00">
        <w:rPr>
          <w:rFonts w:cs="Tahoma"/>
        </w:rPr>
        <w:t xml:space="preserve">The source documents include: </w:t>
      </w:r>
    </w:p>
    <w:p w14:paraId="0CF0509D" w14:textId="0BC11E94" w:rsidR="00903AE1" w:rsidRPr="00AF7B00" w:rsidRDefault="00903AE1" w:rsidP="006679AF">
      <w:pPr>
        <w:pStyle w:val="ListBullet"/>
        <w:rPr>
          <w:rFonts w:cs="Tahoma"/>
        </w:rPr>
      </w:pPr>
      <w:r w:rsidRPr="00AF7B00">
        <w:rPr>
          <w:rFonts w:cs="Tahoma"/>
        </w:rPr>
        <w:t>Environmental and social policies</w:t>
      </w:r>
      <w:r w:rsidR="00D37CC4" w:rsidRPr="00AF7B00">
        <w:rPr>
          <w:rFonts w:cs="Tahoma"/>
        </w:rPr>
        <w:t xml:space="preserve"> and standards </w:t>
      </w:r>
      <w:r w:rsidRPr="00AF7B00">
        <w:rPr>
          <w:rFonts w:cs="Tahoma"/>
        </w:rPr>
        <w:t xml:space="preserve">of </w:t>
      </w:r>
      <w:r w:rsidR="005D2989" w:rsidRPr="00AF7B00">
        <w:rPr>
          <w:rFonts w:cs="Tahoma"/>
        </w:rPr>
        <w:t>EBRD</w:t>
      </w:r>
      <w:r w:rsidRPr="00AF7B00">
        <w:rPr>
          <w:rFonts w:cs="Tahoma"/>
        </w:rPr>
        <w:t>;</w:t>
      </w:r>
    </w:p>
    <w:p w14:paraId="7A514C62" w14:textId="71FAD9CE" w:rsidR="00D37CC4" w:rsidRPr="00AF7B00" w:rsidRDefault="005D2989" w:rsidP="006679AF">
      <w:pPr>
        <w:pStyle w:val="ListBullet"/>
        <w:rPr>
          <w:rFonts w:cs="Tahoma"/>
        </w:rPr>
      </w:pPr>
      <w:r w:rsidRPr="00AF7B00">
        <w:rPr>
          <w:rFonts w:cs="Tahoma"/>
        </w:rPr>
        <w:t>Macedonian</w:t>
      </w:r>
      <w:r w:rsidR="00D37CC4" w:rsidRPr="00AF7B00">
        <w:rPr>
          <w:rFonts w:cs="Tahoma"/>
        </w:rPr>
        <w:t xml:space="preserve"> legal requirements;</w:t>
      </w:r>
    </w:p>
    <w:p w14:paraId="1BEC3208" w14:textId="77777777" w:rsidR="00903AE1" w:rsidRPr="00AF7B00" w:rsidRDefault="00903AE1" w:rsidP="006679AF">
      <w:pPr>
        <w:pStyle w:val="ListBullet"/>
        <w:rPr>
          <w:rFonts w:cs="Tahoma"/>
        </w:rPr>
      </w:pPr>
      <w:r w:rsidRPr="00AF7B00">
        <w:rPr>
          <w:rFonts w:cs="Tahoma"/>
        </w:rPr>
        <w:t>Technical (engineering) design, prepared for the purposes of obtaining construction permit;</w:t>
      </w:r>
    </w:p>
    <w:p w14:paraId="4F481C12" w14:textId="50BFD000" w:rsidR="00903AE1" w:rsidRPr="00AF7B00" w:rsidRDefault="005D2989" w:rsidP="006679AF">
      <w:pPr>
        <w:pStyle w:val="ListBullet"/>
        <w:rPr>
          <w:rFonts w:cs="Tahoma"/>
        </w:rPr>
      </w:pPr>
      <w:r w:rsidRPr="00AF7B00">
        <w:rPr>
          <w:rFonts w:cs="Tahoma"/>
        </w:rPr>
        <w:t>E&amp;S Assessment</w:t>
      </w:r>
      <w:r w:rsidR="00903AE1" w:rsidRPr="00AF7B00">
        <w:rPr>
          <w:rFonts w:cs="Tahoma"/>
        </w:rPr>
        <w:t xml:space="preserve"> Report, prepared to meet </w:t>
      </w:r>
      <w:r w:rsidRPr="00AF7B00">
        <w:rPr>
          <w:rFonts w:cs="Tahoma"/>
        </w:rPr>
        <w:t>EBRD</w:t>
      </w:r>
      <w:r w:rsidR="00903AE1" w:rsidRPr="00AF7B00">
        <w:rPr>
          <w:rFonts w:cs="Tahoma"/>
        </w:rPr>
        <w:t xml:space="preserve"> E&amp;S standards and </w:t>
      </w:r>
      <w:r w:rsidRPr="00AF7B00">
        <w:rPr>
          <w:rFonts w:cs="Tahoma"/>
        </w:rPr>
        <w:t>Macedonian</w:t>
      </w:r>
      <w:r w:rsidR="00903AE1" w:rsidRPr="00AF7B00">
        <w:rPr>
          <w:rFonts w:cs="Tahoma"/>
        </w:rPr>
        <w:t xml:space="preserve"> </w:t>
      </w:r>
      <w:r w:rsidRPr="00AF7B00">
        <w:rPr>
          <w:rFonts w:cs="Tahoma"/>
        </w:rPr>
        <w:t xml:space="preserve">environmental </w:t>
      </w:r>
      <w:r w:rsidR="00903AE1" w:rsidRPr="00AF7B00">
        <w:rPr>
          <w:rFonts w:cs="Tahoma"/>
        </w:rPr>
        <w:t xml:space="preserve">regulations. </w:t>
      </w:r>
    </w:p>
    <w:p w14:paraId="1C69BD1A" w14:textId="77777777" w:rsidR="00903AE1" w:rsidRPr="00AF7B00" w:rsidRDefault="00903AE1" w:rsidP="006679AF">
      <w:pPr>
        <w:spacing w:line="276" w:lineRule="auto"/>
        <w:rPr>
          <w:rFonts w:cs="Tahoma"/>
        </w:rPr>
      </w:pPr>
      <w:r w:rsidRPr="00AF7B00">
        <w:rPr>
          <w:rFonts w:cs="Tahoma"/>
        </w:rPr>
        <w:t xml:space="preserve">The output documents are: </w:t>
      </w:r>
    </w:p>
    <w:p w14:paraId="1F884AC4" w14:textId="77777777" w:rsidR="00903AE1" w:rsidRPr="00AF7B00" w:rsidRDefault="00903AE1" w:rsidP="006679AF">
      <w:pPr>
        <w:pStyle w:val="ListBullet"/>
        <w:rPr>
          <w:rFonts w:cs="Tahoma"/>
        </w:rPr>
      </w:pPr>
      <w:r w:rsidRPr="00AF7B00">
        <w:rPr>
          <w:rFonts w:cs="Tahoma"/>
        </w:rPr>
        <w:t>The Contractor CESMP prepared by the Contractor to achieve the E&amp;S performance objectives set out in the present ESMP;</w:t>
      </w:r>
    </w:p>
    <w:p w14:paraId="4AA8FD25" w14:textId="0988D6AB" w:rsidR="00903AE1" w:rsidRPr="00AF7B00" w:rsidRDefault="005D2989" w:rsidP="006679AF">
      <w:pPr>
        <w:pStyle w:val="ListBullet"/>
        <w:rPr>
          <w:rFonts w:cs="Tahoma"/>
        </w:rPr>
      </w:pPr>
      <w:r w:rsidRPr="00AF7B00">
        <w:rPr>
          <w:rFonts w:cs="Tahoma"/>
        </w:rPr>
        <w:t>MEPSO</w:t>
      </w:r>
      <w:r w:rsidR="00903AE1" w:rsidRPr="00AF7B00">
        <w:rPr>
          <w:rFonts w:cs="Tahoma"/>
        </w:rPr>
        <w:t xml:space="preserve"> Environmental and Social Management System (ESMS) required to implement and monitor the management actions described in this ESMP;</w:t>
      </w:r>
    </w:p>
    <w:p w14:paraId="50045A45" w14:textId="0ABAE3C2" w:rsidR="00903AE1" w:rsidRPr="00AF7B00" w:rsidRDefault="00903AE1" w:rsidP="006679AF">
      <w:pPr>
        <w:pStyle w:val="ListBullet"/>
        <w:rPr>
          <w:rFonts w:cs="Tahoma"/>
        </w:rPr>
      </w:pPr>
      <w:r w:rsidRPr="00AF7B00">
        <w:rPr>
          <w:rFonts w:cs="Tahoma"/>
        </w:rPr>
        <w:t xml:space="preserve">Detailed management plans described in this ESMP to address the mitigation and compensation measures identified through the </w:t>
      </w:r>
      <w:r w:rsidR="005D2989" w:rsidRPr="00AF7B00">
        <w:rPr>
          <w:rFonts w:cs="Tahoma"/>
        </w:rPr>
        <w:t>E&amp;S assessment</w:t>
      </w:r>
      <w:r w:rsidRPr="00AF7B00">
        <w:rPr>
          <w:rFonts w:cs="Tahoma"/>
        </w:rPr>
        <w:t xml:space="preserve">. Two of these plans have already been developed together with the present ESMP (i.e. the Stakeholder Engagement Plan (SEP) and the </w:t>
      </w:r>
      <w:r w:rsidR="005F693D" w:rsidRPr="00AF7B00">
        <w:rPr>
          <w:rFonts w:cs="Tahoma"/>
        </w:rPr>
        <w:t xml:space="preserve">Land Acquisition and Resettlement </w:t>
      </w:r>
      <w:r w:rsidRPr="00AF7B00">
        <w:rPr>
          <w:rFonts w:cs="Tahoma"/>
        </w:rPr>
        <w:t>Framework (</w:t>
      </w:r>
      <w:r w:rsidR="005F693D" w:rsidRPr="00AF7B00">
        <w:rPr>
          <w:rFonts w:cs="Tahoma"/>
        </w:rPr>
        <w:t>LARF</w:t>
      </w:r>
      <w:r w:rsidRPr="00AF7B00">
        <w:rPr>
          <w:rFonts w:cs="Tahoma"/>
        </w:rPr>
        <w:t>); and</w:t>
      </w:r>
    </w:p>
    <w:p w14:paraId="5207DD23" w14:textId="77777777" w:rsidR="00263BA7" w:rsidRPr="00AF7B00" w:rsidRDefault="00903AE1" w:rsidP="006679AF">
      <w:pPr>
        <w:pStyle w:val="ListBullet"/>
        <w:rPr>
          <w:rFonts w:cs="Tahoma"/>
        </w:rPr>
      </w:pPr>
      <w:r w:rsidRPr="00AF7B00">
        <w:rPr>
          <w:rFonts w:cs="Tahoma"/>
        </w:rPr>
        <w:t xml:space="preserve">Documents that will be produced and disclosed during the course of the Project’s </w:t>
      </w:r>
      <w:r w:rsidR="007058B9" w:rsidRPr="00AF7B00">
        <w:rPr>
          <w:rFonts w:cs="Tahoma"/>
        </w:rPr>
        <w:t>implementation</w:t>
      </w:r>
      <w:r w:rsidR="00D37CC4" w:rsidRPr="00AF7B00">
        <w:rPr>
          <w:rFonts w:cs="Tahoma"/>
        </w:rPr>
        <w:t xml:space="preserve"> to inform on the </w:t>
      </w:r>
      <w:r w:rsidRPr="00AF7B00">
        <w:rPr>
          <w:rFonts w:cs="Tahoma"/>
        </w:rPr>
        <w:t>construction and operation activities and the results of the environmental and social monitoring activities.</w:t>
      </w:r>
    </w:p>
    <w:p w14:paraId="12BB59EA" w14:textId="77777777" w:rsidR="00AD7EE2" w:rsidRPr="00AF7B00" w:rsidRDefault="00AD7EE2" w:rsidP="00AD7EE2">
      <w:pPr>
        <w:spacing w:line="276" w:lineRule="auto"/>
        <w:rPr>
          <w:rFonts w:cs="Tahoma"/>
        </w:rPr>
      </w:pPr>
    </w:p>
    <w:p w14:paraId="38752373" w14:textId="77777777" w:rsidR="00D35568" w:rsidRPr="00AF7B00" w:rsidRDefault="00D35568" w:rsidP="00AD7EE2">
      <w:pPr>
        <w:spacing w:line="276" w:lineRule="auto"/>
        <w:rPr>
          <w:rFonts w:cs="Tahoma"/>
        </w:rPr>
        <w:sectPr w:rsidR="00D35568" w:rsidRPr="00AF7B00" w:rsidSect="0077048A">
          <w:pgSz w:w="11906" w:h="16838"/>
          <w:pgMar w:top="1134" w:right="1134" w:bottom="1080" w:left="1134" w:header="403" w:footer="403" w:gutter="0"/>
          <w:cols w:space="720"/>
          <w:docGrid w:linePitch="272"/>
        </w:sectPr>
      </w:pPr>
    </w:p>
    <w:bookmarkStart w:id="11" w:name="_Ref38544971"/>
    <w:bookmarkStart w:id="12" w:name="_Ref38544954"/>
    <w:bookmarkStart w:id="13" w:name="_Toc57889624"/>
    <w:bookmarkStart w:id="14" w:name="_Toc112854452"/>
    <w:p w14:paraId="00DDCA86" w14:textId="7AECF949" w:rsidR="00BA59DB" w:rsidRPr="00AF7B00" w:rsidRDefault="005D2989" w:rsidP="004053AB">
      <w:pPr>
        <w:spacing w:line="276" w:lineRule="auto"/>
        <w:rPr>
          <w:rFonts w:cs="Tahoma"/>
        </w:rPr>
      </w:pPr>
      <w:r w:rsidRPr="00AF7B00">
        <w:rPr>
          <w:rFonts w:cs="Tahoma"/>
          <w:noProof/>
          <w:sz w:val="16"/>
          <w:szCs w:val="18"/>
          <w:lang w:val="mk-MK" w:eastAsia="mk-MK"/>
        </w:rPr>
        <w:lastRenderedPageBreak/>
        <mc:AlternateContent>
          <mc:Choice Requires="wpg">
            <w:drawing>
              <wp:anchor distT="0" distB="0" distL="114300" distR="114300" simplePos="0" relativeHeight="251692544" behindDoc="0" locked="0" layoutInCell="1" allowOverlap="1" wp14:anchorId="68398D68" wp14:editId="0322B43D">
                <wp:simplePos x="0" y="0"/>
                <wp:positionH relativeFrom="column">
                  <wp:posOffset>53975</wp:posOffset>
                </wp:positionH>
                <wp:positionV relativeFrom="paragraph">
                  <wp:posOffset>167005</wp:posOffset>
                </wp:positionV>
                <wp:extent cx="8970010" cy="5688330"/>
                <wp:effectExtent l="19050" t="0" r="59690" b="26670"/>
                <wp:wrapTopAndBottom/>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70010" cy="5688330"/>
                          <a:chOff x="1105" y="1371"/>
                          <a:chExt cx="14126" cy="8958"/>
                        </a:xfrm>
                      </wpg:grpSpPr>
                      <wps:wsp>
                        <wps:cNvPr id="93" name="Rectangle 175"/>
                        <wps:cNvSpPr>
                          <a:spLocks noChangeArrowheads="1"/>
                        </wps:cNvSpPr>
                        <wps:spPr bwMode="auto">
                          <a:xfrm>
                            <a:off x="1105" y="1371"/>
                            <a:ext cx="14126" cy="8958"/>
                          </a:xfrm>
                          <a:prstGeom prst="rect">
                            <a:avLst/>
                          </a:prstGeom>
                          <a:noFill/>
                          <a:ln w="9525">
                            <a:solidFill>
                              <a:srgbClr val="000000"/>
                            </a:solidFill>
                            <a:miter lim="800000"/>
                            <a:headEnd/>
                            <a:tailEnd/>
                          </a:ln>
                        </wps:spPr>
                        <wps:bodyPr rot="0" vert="horz" wrap="square" lIns="91440" tIns="45720" rIns="91440" bIns="45720" anchor="t" anchorCtr="0" upright="1">
                          <a:noAutofit/>
                        </wps:bodyPr>
                      </wps:wsp>
                      <wps:wsp>
                        <wps:cNvPr id="94" name="Oval 176"/>
                        <wps:cNvSpPr>
                          <a:spLocks noChangeArrowheads="1"/>
                        </wps:cNvSpPr>
                        <wps:spPr bwMode="auto">
                          <a:xfrm>
                            <a:off x="9557" y="7262"/>
                            <a:ext cx="121" cy="172"/>
                          </a:xfrm>
                          <a:prstGeom prst="ellipse">
                            <a:avLst/>
                          </a:prstGeom>
                          <a:solidFill>
                            <a:srgbClr val="FFFFFF"/>
                          </a:solidFill>
                          <a:ln>
                            <a:noFill/>
                          </a:ln>
                        </wps:spPr>
                        <wps:bodyPr rot="0" vert="horz" wrap="square" lIns="91440" tIns="45720" rIns="91440" bIns="45720" anchor="t" anchorCtr="0" upright="1">
                          <a:noAutofit/>
                        </wps:bodyPr>
                      </wps:wsp>
                      <wps:wsp>
                        <wps:cNvPr id="95" name="AutoShape 177"/>
                        <wps:cNvCnPr>
                          <a:cxnSpLocks noChangeShapeType="1"/>
                        </wps:cNvCnPr>
                        <wps:spPr bwMode="auto">
                          <a:xfrm>
                            <a:off x="7461" y="7861"/>
                            <a:ext cx="901" cy="0"/>
                          </a:xfrm>
                          <a:prstGeom prst="straightConnector1">
                            <a:avLst/>
                          </a:prstGeom>
                          <a:noFill/>
                          <a:ln w="9525">
                            <a:solidFill>
                              <a:srgbClr val="C00000"/>
                            </a:solidFill>
                            <a:round/>
                            <a:headEnd type="arrow" w="lg" len="med"/>
                            <a:tailEnd type="arrow" w="lg" len="med"/>
                          </a:ln>
                        </wps:spPr>
                        <wps:bodyPr/>
                      </wps:wsp>
                      <wps:wsp>
                        <wps:cNvPr id="96" name="AutoShape 178"/>
                        <wps:cNvSpPr>
                          <a:spLocks/>
                        </wps:cNvSpPr>
                        <wps:spPr bwMode="auto">
                          <a:xfrm>
                            <a:off x="7365" y="1630"/>
                            <a:ext cx="1079" cy="7505"/>
                          </a:xfrm>
                          <a:prstGeom prst="leftBrace">
                            <a:avLst>
                              <a:gd name="adj1" fmla="val 57963"/>
                              <a:gd name="adj2" fmla="val 31940"/>
                            </a:avLst>
                          </a:prstGeom>
                          <a:noFill/>
                          <a:ln w="28575">
                            <a:solidFill>
                              <a:srgbClr val="C00000"/>
                            </a:solidFill>
                            <a:round/>
                            <a:headEnd/>
                            <a:tailEnd/>
                          </a:ln>
                        </wps:spPr>
                        <wps:bodyPr rot="0" vert="horz" wrap="square" lIns="91440" tIns="45720" rIns="91440" bIns="45720" anchor="t" anchorCtr="0" upright="1">
                          <a:noAutofit/>
                        </wps:bodyPr>
                      </wps:wsp>
                      <wps:wsp>
                        <wps:cNvPr id="97" name="AutoShape 179"/>
                        <wps:cNvCnPr>
                          <a:cxnSpLocks noChangeShapeType="1"/>
                        </wps:cNvCnPr>
                        <wps:spPr bwMode="auto">
                          <a:xfrm rot="16200000">
                            <a:off x="5475" y="4915"/>
                            <a:ext cx="5549" cy="344"/>
                          </a:xfrm>
                          <a:prstGeom prst="bentConnector2">
                            <a:avLst/>
                          </a:prstGeom>
                          <a:noFill/>
                          <a:ln w="9525">
                            <a:solidFill>
                              <a:srgbClr val="C00000"/>
                            </a:solidFill>
                            <a:miter lim="800000"/>
                            <a:headEnd/>
                            <a:tailEnd type="arrow" w="lg" len="med"/>
                          </a:ln>
                        </wps:spPr>
                        <wps:bodyPr/>
                      </wps:wsp>
                      <wps:wsp>
                        <wps:cNvPr id="98" name="Text Box 180"/>
                        <wps:cNvSpPr txBox="1">
                          <a:spLocks noChangeArrowheads="1"/>
                        </wps:cNvSpPr>
                        <wps:spPr bwMode="auto">
                          <a:xfrm>
                            <a:off x="1201" y="2326"/>
                            <a:ext cx="2342" cy="796"/>
                          </a:xfrm>
                          <a:prstGeom prst="rect">
                            <a:avLst/>
                          </a:prstGeom>
                          <a:solidFill>
                            <a:srgbClr val="008A3E"/>
                          </a:solidFill>
                          <a:ln w="28575">
                            <a:solidFill>
                              <a:srgbClr val="005C2A"/>
                            </a:solidFill>
                            <a:miter lim="800000"/>
                            <a:headEnd/>
                            <a:tailEnd/>
                          </a:ln>
                          <a:effectLst>
                            <a:outerShdw dist="28398" dir="3806097" algn="ctr" rotWithShape="0">
                              <a:schemeClr val="accent4">
                                <a:lumMod val="50000"/>
                                <a:lumOff val="0"/>
                                <a:alpha val="50000"/>
                              </a:schemeClr>
                            </a:outerShdw>
                          </a:effectLst>
                        </wps:spPr>
                        <wps:txbx>
                          <w:txbxContent>
                            <w:p w14:paraId="479E33EA" w14:textId="77777777" w:rsidR="001A59B1" w:rsidRPr="005A3E85" w:rsidRDefault="001A59B1" w:rsidP="005D2989">
                              <w:pPr>
                                <w:spacing w:before="0" w:after="0"/>
                                <w:jc w:val="left"/>
                                <w:rPr>
                                  <w:rFonts w:cs="Tahoma"/>
                                  <w:b/>
                                  <w:color w:val="FFFFFF" w:themeColor="background1"/>
                                  <w:lang w:val="en-US"/>
                                </w:rPr>
                              </w:pPr>
                              <w:r w:rsidRPr="005A3E85">
                                <w:rPr>
                                  <w:rFonts w:cs="Tahoma"/>
                                  <w:b/>
                                  <w:color w:val="FFFFFF" w:themeColor="background1"/>
                                  <w:lang w:val="en-US"/>
                                </w:rPr>
                                <w:t>EBRD Standards</w:t>
                              </w:r>
                            </w:p>
                          </w:txbxContent>
                        </wps:txbx>
                        <wps:bodyPr rot="0" vert="horz" wrap="square" lIns="91440" tIns="45720" rIns="91440" bIns="45720" anchor="ctr" anchorCtr="0" upright="1">
                          <a:noAutofit/>
                        </wps:bodyPr>
                      </wps:wsp>
                      <wps:wsp>
                        <wps:cNvPr id="99" name="Text Box 181"/>
                        <wps:cNvSpPr txBox="1">
                          <a:spLocks noChangeArrowheads="1"/>
                        </wps:cNvSpPr>
                        <wps:spPr bwMode="auto">
                          <a:xfrm>
                            <a:off x="1186" y="3616"/>
                            <a:ext cx="2357" cy="796"/>
                          </a:xfrm>
                          <a:prstGeom prst="rect">
                            <a:avLst/>
                          </a:prstGeom>
                          <a:solidFill>
                            <a:srgbClr val="008A3E"/>
                          </a:solidFill>
                          <a:ln w="28575">
                            <a:solidFill>
                              <a:srgbClr val="005C2A"/>
                            </a:solidFill>
                            <a:miter lim="800000"/>
                            <a:headEnd/>
                            <a:tailEnd/>
                          </a:ln>
                          <a:effectLst>
                            <a:outerShdw dist="28398" dir="3806097" algn="ctr" rotWithShape="0">
                              <a:schemeClr val="accent4">
                                <a:lumMod val="50000"/>
                                <a:lumOff val="0"/>
                                <a:alpha val="50000"/>
                              </a:schemeClr>
                            </a:outerShdw>
                          </a:effectLst>
                        </wps:spPr>
                        <wps:txbx>
                          <w:txbxContent>
                            <w:p w14:paraId="1B3A8375" w14:textId="77777777" w:rsidR="001A59B1" w:rsidRPr="005A3E85" w:rsidRDefault="001A59B1" w:rsidP="005D2989">
                              <w:pPr>
                                <w:spacing w:before="0" w:after="0"/>
                                <w:jc w:val="left"/>
                                <w:rPr>
                                  <w:rFonts w:cs="Tahoma"/>
                                  <w:b/>
                                  <w:color w:val="FFFFFF" w:themeColor="background1"/>
                                  <w:lang w:val="en-US"/>
                                </w:rPr>
                              </w:pPr>
                              <w:r w:rsidRPr="005A3E85">
                                <w:rPr>
                                  <w:rFonts w:cs="Tahoma"/>
                                  <w:b/>
                                  <w:color w:val="FFFFFF" w:themeColor="background1"/>
                                  <w:lang w:val="en-US"/>
                                </w:rPr>
                                <w:t>Macedonian</w:t>
                              </w:r>
                            </w:p>
                            <w:p w14:paraId="2ED1E51D" w14:textId="77777777" w:rsidR="001A59B1" w:rsidRPr="005A3E85" w:rsidRDefault="001A59B1" w:rsidP="005D2989">
                              <w:pPr>
                                <w:spacing w:before="0" w:after="0"/>
                                <w:jc w:val="left"/>
                                <w:rPr>
                                  <w:rFonts w:cs="Tahoma"/>
                                  <w:b/>
                                  <w:color w:val="FFFFFF" w:themeColor="background1"/>
                                  <w:lang w:val="en-US"/>
                                </w:rPr>
                              </w:pPr>
                              <w:r w:rsidRPr="005A3E85">
                                <w:rPr>
                                  <w:rFonts w:cs="Tahoma"/>
                                  <w:b/>
                                  <w:color w:val="FFFFFF" w:themeColor="background1"/>
                                  <w:lang w:val="en-US"/>
                                </w:rPr>
                                <w:t>Legislation</w:t>
                              </w:r>
                            </w:p>
                          </w:txbxContent>
                        </wps:txbx>
                        <wps:bodyPr rot="0" vert="horz" wrap="square" lIns="91440" tIns="45720" rIns="91440" bIns="45720" anchor="ctr" anchorCtr="0" upright="1">
                          <a:noAutofit/>
                        </wps:bodyPr>
                      </wps:wsp>
                      <wps:wsp>
                        <wps:cNvPr id="100" name="Text Box 182"/>
                        <wps:cNvSpPr txBox="1">
                          <a:spLocks noChangeArrowheads="1"/>
                        </wps:cNvSpPr>
                        <wps:spPr bwMode="auto">
                          <a:xfrm>
                            <a:off x="1186" y="4996"/>
                            <a:ext cx="2357" cy="796"/>
                          </a:xfrm>
                          <a:prstGeom prst="rect">
                            <a:avLst/>
                          </a:prstGeom>
                          <a:solidFill>
                            <a:srgbClr val="008A3E"/>
                          </a:solidFill>
                          <a:ln w="28575">
                            <a:solidFill>
                              <a:srgbClr val="005C2A"/>
                            </a:solidFill>
                            <a:miter lim="800000"/>
                            <a:headEnd/>
                            <a:tailEnd/>
                          </a:ln>
                          <a:effectLst>
                            <a:outerShdw dist="28398" dir="3806097" algn="ctr" rotWithShape="0">
                              <a:schemeClr val="accent4">
                                <a:lumMod val="50000"/>
                                <a:lumOff val="0"/>
                                <a:alpha val="50000"/>
                              </a:schemeClr>
                            </a:outerShdw>
                          </a:effectLst>
                        </wps:spPr>
                        <wps:txbx>
                          <w:txbxContent>
                            <w:p w14:paraId="454F598F" w14:textId="77777777" w:rsidR="001A59B1" w:rsidRPr="005A3E85" w:rsidRDefault="001A59B1" w:rsidP="005D2989">
                              <w:pPr>
                                <w:spacing w:before="0" w:after="0"/>
                                <w:jc w:val="left"/>
                                <w:rPr>
                                  <w:rFonts w:cs="Tahoma"/>
                                  <w:b/>
                                  <w:color w:val="FFFFFF" w:themeColor="background1"/>
                                  <w:lang w:val="en-US"/>
                                </w:rPr>
                              </w:pPr>
                              <w:r w:rsidRPr="005A3E85">
                                <w:rPr>
                                  <w:rFonts w:cs="Tahoma"/>
                                  <w:b/>
                                  <w:color w:val="FFFFFF" w:themeColor="background1"/>
                                  <w:lang w:val="en-US"/>
                                </w:rPr>
                                <w:t>- Technical Design</w:t>
                              </w:r>
                            </w:p>
                            <w:p w14:paraId="102B9C7E" w14:textId="77777777" w:rsidR="001A59B1" w:rsidRPr="005A3E85" w:rsidRDefault="001A59B1" w:rsidP="005D2989">
                              <w:pPr>
                                <w:spacing w:before="0" w:after="0"/>
                                <w:jc w:val="left"/>
                                <w:rPr>
                                  <w:rFonts w:cs="Tahoma"/>
                                  <w:b/>
                                  <w:color w:val="FFFFFF" w:themeColor="background1"/>
                                  <w:lang w:val="en-US"/>
                                </w:rPr>
                              </w:pPr>
                              <w:r w:rsidRPr="005A3E85">
                                <w:rPr>
                                  <w:rFonts w:cs="Tahoma"/>
                                  <w:b/>
                                  <w:color w:val="FFFFFF" w:themeColor="background1"/>
                                  <w:lang w:val="en-US"/>
                                </w:rPr>
                                <w:t xml:space="preserve">- </w:t>
                              </w:r>
                              <w:r>
                                <w:rPr>
                                  <w:rFonts w:cs="Tahoma"/>
                                  <w:b/>
                                  <w:color w:val="FFFFFF" w:themeColor="background1"/>
                                  <w:lang w:val="en-US"/>
                                </w:rPr>
                                <w:t>E&amp;S Assessment</w:t>
                              </w:r>
                            </w:p>
                          </w:txbxContent>
                        </wps:txbx>
                        <wps:bodyPr rot="0" vert="horz" wrap="square" lIns="91440" tIns="45720" rIns="91440" bIns="45720" anchor="ctr" anchorCtr="0" upright="1">
                          <a:noAutofit/>
                        </wps:bodyPr>
                      </wps:wsp>
                      <wps:wsp>
                        <wps:cNvPr id="101" name="AutoShape 183"/>
                        <wps:cNvSpPr>
                          <a:spLocks/>
                        </wps:cNvSpPr>
                        <wps:spPr bwMode="auto">
                          <a:xfrm>
                            <a:off x="3424" y="1982"/>
                            <a:ext cx="914" cy="4140"/>
                          </a:xfrm>
                          <a:prstGeom prst="rightBrace">
                            <a:avLst>
                              <a:gd name="adj1" fmla="val 37746"/>
                              <a:gd name="adj2" fmla="val 50000"/>
                            </a:avLst>
                          </a:prstGeom>
                          <a:noFill/>
                          <a:ln w="28575">
                            <a:solidFill>
                              <a:srgbClr val="005C2A"/>
                            </a:solidFill>
                            <a:round/>
                            <a:headEnd/>
                            <a:tailEnd/>
                          </a:ln>
                        </wps:spPr>
                        <wps:bodyPr rot="0" vert="horz" wrap="square" lIns="91440" tIns="45720" rIns="91440" bIns="45720" anchor="t" anchorCtr="0" upright="1">
                          <a:noAutofit/>
                        </wps:bodyPr>
                      </wps:wsp>
                      <wps:wsp>
                        <wps:cNvPr id="102" name="Text Box 184"/>
                        <wps:cNvSpPr txBox="1">
                          <a:spLocks noChangeArrowheads="1"/>
                        </wps:cNvSpPr>
                        <wps:spPr bwMode="auto">
                          <a:xfrm>
                            <a:off x="4431" y="3616"/>
                            <a:ext cx="2817" cy="796"/>
                          </a:xfrm>
                          <a:prstGeom prst="rect">
                            <a:avLst/>
                          </a:prstGeom>
                          <a:solidFill>
                            <a:schemeClr val="accent1">
                              <a:lumMod val="75000"/>
                              <a:lumOff val="25000"/>
                            </a:schemeClr>
                          </a:solidFill>
                          <a:ln w="28575">
                            <a:solidFill>
                              <a:srgbClr val="002060"/>
                            </a:solidFill>
                            <a:miter lim="800000"/>
                            <a:headEnd/>
                            <a:tailEnd/>
                          </a:ln>
                          <a:effectLst>
                            <a:outerShdw dist="28398" dir="3806097" algn="ctr" rotWithShape="0">
                              <a:schemeClr val="accent4">
                                <a:lumMod val="50000"/>
                                <a:lumOff val="0"/>
                                <a:alpha val="50000"/>
                              </a:schemeClr>
                            </a:outerShdw>
                          </a:effectLst>
                        </wps:spPr>
                        <wps:txbx>
                          <w:txbxContent>
                            <w:p w14:paraId="741F4392" w14:textId="77777777" w:rsidR="001A59B1" w:rsidRPr="009C5523" w:rsidRDefault="001A59B1" w:rsidP="005D2989">
                              <w:pPr>
                                <w:spacing w:before="0" w:after="0"/>
                                <w:jc w:val="center"/>
                                <w:rPr>
                                  <w:rFonts w:cs="Tahoma"/>
                                  <w:b/>
                                  <w:sz w:val="24"/>
                                  <w:szCs w:val="24"/>
                                  <w:lang w:val="en-US"/>
                                </w:rPr>
                              </w:pPr>
                              <w:r w:rsidRPr="009C5523">
                                <w:rPr>
                                  <w:rFonts w:cs="Tahoma"/>
                                  <w:b/>
                                  <w:sz w:val="24"/>
                                  <w:szCs w:val="24"/>
                                  <w:lang w:val="en-US"/>
                                </w:rPr>
                                <w:t>E&amp;S Management</w:t>
                              </w:r>
                            </w:p>
                            <w:p w14:paraId="6E7021E9" w14:textId="77777777" w:rsidR="001A59B1" w:rsidRPr="009C5523" w:rsidRDefault="001A59B1" w:rsidP="005D2989">
                              <w:pPr>
                                <w:spacing w:before="0" w:after="0"/>
                                <w:jc w:val="center"/>
                                <w:rPr>
                                  <w:rFonts w:cs="Tahoma"/>
                                  <w:b/>
                                  <w:sz w:val="24"/>
                                  <w:szCs w:val="24"/>
                                  <w:lang w:val="en-US"/>
                                </w:rPr>
                              </w:pPr>
                              <w:r w:rsidRPr="009C5523">
                                <w:rPr>
                                  <w:rFonts w:cs="Tahoma"/>
                                  <w:b/>
                                  <w:sz w:val="24"/>
                                  <w:szCs w:val="24"/>
                                  <w:lang w:val="en-US"/>
                                </w:rPr>
                                <w:t>- ESMP -</w:t>
                              </w:r>
                            </w:p>
                          </w:txbxContent>
                        </wps:txbx>
                        <wps:bodyPr rot="0" vert="horz" wrap="square" lIns="91440" tIns="45720" rIns="91440" bIns="45720" anchor="ctr" anchorCtr="0" upright="1">
                          <a:noAutofit/>
                        </wps:bodyPr>
                      </wps:wsp>
                      <wps:wsp>
                        <wps:cNvPr id="103" name="AutoShape 185"/>
                        <wps:cNvSpPr>
                          <a:spLocks/>
                        </wps:cNvSpPr>
                        <wps:spPr bwMode="auto">
                          <a:xfrm>
                            <a:off x="4797" y="4644"/>
                            <a:ext cx="2233" cy="1950"/>
                          </a:xfrm>
                          <a:prstGeom prst="borderCallout2">
                            <a:avLst>
                              <a:gd name="adj1" fmla="val 9231"/>
                              <a:gd name="adj2" fmla="val 105375"/>
                              <a:gd name="adj3" fmla="val 9231"/>
                              <a:gd name="adj4" fmla="val 107167"/>
                              <a:gd name="adj5" fmla="val -12306"/>
                              <a:gd name="adj6" fmla="val 107389"/>
                            </a:avLst>
                          </a:prstGeom>
                          <a:solidFill>
                            <a:schemeClr val="accent5">
                              <a:lumMod val="60000"/>
                              <a:lumOff val="40000"/>
                            </a:schemeClr>
                          </a:solidFill>
                          <a:ln w="38100">
                            <a:solidFill>
                              <a:schemeClr val="accent2">
                                <a:lumMod val="50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5ED1DACF"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 xml:space="preserve">Mitigation strategy </w:t>
                              </w:r>
                            </w:p>
                            <w:p w14:paraId="33C41815"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Management objectives &amp; actions</w:t>
                              </w:r>
                            </w:p>
                            <w:p w14:paraId="04DCB227"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 xml:space="preserve">Roles &amp; responsibilities </w:t>
                              </w:r>
                            </w:p>
                            <w:p w14:paraId="21AB3173"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Resources required</w:t>
                              </w:r>
                            </w:p>
                            <w:p w14:paraId="3F94D3DB"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Monitoring &amp; reporting</w:t>
                              </w:r>
                            </w:p>
                          </w:txbxContent>
                        </wps:txbx>
                        <wps:bodyPr rot="0" vert="horz" wrap="square" lIns="18000" tIns="18000" rIns="18000" bIns="18000" anchor="ctr" anchorCtr="0" upright="1">
                          <a:noAutofit/>
                        </wps:bodyPr>
                      </wps:wsp>
                      <wps:wsp>
                        <wps:cNvPr id="104" name="AutoShape 186"/>
                        <wps:cNvSpPr>
                          <a:spLocks/>
                        </wps:cNvSpPr>
                        <wps:spPr bwMode="auto">
                          <a:xfrm>
                            <a:off x="4782" y="7607"/>
                            <a:ext cx="2583" cy="493"/>
                          </a:xfrm>
                          <a:prstGeom prst="borderCallout2">
                            <a:avLst>
                              <a:gd name="adj1" fmla="val 36509"/>
                              <a:gd name="adj2" fmla="val -4644"/>
                              <a:gd name="adj3" fmla="val 36509"/>
                              <a:gd name="adj4" fmla="val -10454"/>
                              <a:gd name="adj5" fmla="val -649292"/>
                              <a:gd name="adj6" fmla="val -10454"/>
                            </a:avLst>
                          </a:prstGeom>
                          <a:solidFill>
                            <a:srgbClr val="FFFFFF"/>
                          </a:solidFill>
                          <a:ln w="19050">
                            <a:solidFill>
                              <a:schemeClr val="accent4">
                                <a:lumMod val="50000"/>
                                <a:lumOff val="0"/>
                              </a:schemeClr>
                            </a:solidFill>
                            <a:miter lim="800000"/>
                            <a:headEnd/>
                            <a:tailEnd/>
                          </a:ln>
                        </wps:spPr>
                        <wps:txbx>
                          <w:txbxContent>
                            <w:p w14:paraId="4B90528C" w14:textId="77777777" w:rsidR="001A59B1" w:rsidRPr="009C5523" w:rsidRDefault="001A59B1" w:rsidP="00A041E4">
                              <w:pPr>
                                <w:spacing w:before="0" w:after="0"/>
                                <w:rPr>
                                  <w:rFonts w:cs="Tahoma"/>
                                  <w:sz w:val="18"/>
                                  <w:szCs w:val="18"/>
                                </w:rPr>
                              </w:pPr>
                              <w:r w:rsidRPr="009C5523">
                                <w:rPr>
                                  <w:rFonts w:cs="Tahoma"/>
                                  <w:sz w:val="18"/>
                                  <w:szCs w:val="18"/>
                                </w:rPr>
                                <w:t>Stakeholder Engagement Plan</w:t>
                              </w:r>
                            </w:p>
                          </w:txbxContent>
                        </wps:txbx>
                        <wps:bodyPr rot="0" vert="horz" wrap="square" lIns="18000" tIns="18000" rIns="18000" bIns="18000" anchor="ctr" anchorCtr="0" upright="1">
                          <a:noAutofit/>
                        </wps:bodyPr>
                      </wps:wsp>
                      <wps:wsp>
                        <wps:cNvPr id="105" name="Text Box 187"/>
                        <wps:cNvSpPr txBox="1">
                          <a:spLocks noChangeArrowheads="1"/>
                        </wps:cNvSpPr>
                        <wps:spPr bwMode="auto">
                          <a:xfrm>
                            <a:off x="8444" y="1801"/>
                            <a:ext cx="2404" cy="1021"/>
                          </a:xfrm>
                          <a:prstGeom prst="rect">
                            <a:avLst/>
                          </a:prstGeom>
                          <a:solidFill>
                            <a:schemeClr val="accent2">
                              <a:lumMod val="100000"/>
                              <a:lumOff val="0"/>
                            </a:schemeClr>
                          </a:solidFill>
                          <a:ln w="28575">
                            <a:solidFill>
                              <a:srgbClr val="C00000"/>
                            </a:solidFill>
                            <a:miter lim="800000"/>
                            <a:headEnd/>
                            <a:tailEnd/>
                          </a:ln>
                          <a:effectLst>
                            <a:outerShdw dist="28398" dir="3806097" algn="ctr" rotWithShape="0">
                              <a:schemeClr val="accent6">
                                <a:lumMod val="50000"/>
                                <a:lumOff val="0"/>
                                <a:alpha val="50000"/>
                              </a:schemeClr>
                            </a:outerShdw>
                          </a:effectLst>
                        </wps:spPr>
                        <wps:txbx>
                          <w:txbxContent>
                            <w:p w14:paraId="7ABBA477" w14:textId="77777777" w:rsidR="001A59B1" w:rsidRPr="009C5523" w:rsidRDefault="001A59B1" w:rsidP="005D2989">
                              <w:pPr>
                                <w:spacing w:before="0" w:after="0"/>
                                <w:jc w:val="center"/>
                                <w:rPr>
                                  <w:rFonts w:cs="Tahoma"/>
                                  <w:b/>
                                  <w:color w:val="FFFFFF" w:themeColor="background1"/>
                                  <w:sz w:val="24"/>
                                  <w:szCs w:val="24"/>
                                  <w:lang w:val="en-US"/>
                                </w:rPr>
                              </w:pPr>
                              <w:r w:rsidRPr="009C5523">
                                <w:rPr>
                                  <w:rFonts w:cs="Tahoma"/>
                                  <w:b/>
                                  <w:color w:val="FFFFFF" w:themeColor="background1"/>
                                  <w:sz w:val="24"/>
                                  <w:szCs w:val="24"/>
                                  <w:lang w:val="en-US"/>
                                </w:rPr>
                                <w:t>Contractor</w:t>
                              </w:r>
                            </w:p>
                            <w:p w14:paraId="0BA160BF" w14:textId="77777777" w:rsidR="001A59B1" w:rsidRPr="009C5523" w:rsidRDefault="001A59B1" w:rsidP="005D2989">
                              <w:pPr>
                                <w:spacing w:before="0" w:after="0"/>
                                <w:jc w:val="center"/>
                                <w:rPr>
                                  <w:rFonts w:cs="Tahoma"/>
                                  <w:b/>
                                  <w:color w:val="FFFFFF" w:themeColor="background1"/>
                                  <w:sz w:val="24"/>
                                  <w:szCs w:val="24"/>
                                  <w:lang w:val="en-US"/>
                                </w:rPr>
                              </w:pPr>
                              <w:r w:rsidRPr="009C5523">
                                <w:rPr>
                                  <w:rFonts w:cs="Tahoma"/>
                                  <w:b/>
                                  <w:color w:val="FFFFFF" w:themeColor="background1"/>
                                  <w:sz w:val="24"/>
                                  <w:szCs w:val="24"/>
                                  <w:lang w:val="en-US"/>
                                </w:rPr>
                                <w:t>CESMP</w:t>
                              </w:r>
                            </w:p>
                          </w:txbxContent>
                        </wps:txbx>
                        <wps:bodyPr rot="0" vert="horz" wrap="square" lIns="91440" tIns="45720" rIns="91440" bIns="45720" anchor="ctr" anchorCtr="0" upright="1">
                          <a:noAutofit/>
                        </wps:bodyPr>
                      </wps:wsp>
                      <wps:wsp>
                        <wps:cNvPr id="106" name="AutoShape 188"/>
                        <wps:cNvSpPr>
                          <a:spLocks/>
                        </wps:cNvSpPr>
                        <wps:spPr bwMode="auto">
                          <a:xfrm>
                            <a:off x="11514" y="1701"/>
                            <a:ext cx="3579" cy="5251"/>
                          </a:xfrm>
                          <a:prstGeom prst="borderCallout2">
                            <a:avLst>
                              <a:gd name="adj1" fmla="val 3426"/>
                              <a:gd name="adj2" fmla="val -3352"/>
                              <a:gd name="adj3" fmla="val 3426"/>
                              <a:gd name="adj4" fmla="val -15926"/>
                              <a:gd name="adj5" fmla="val 4778"/>
                              <a:gd name="adj6" fmla="val -15926"/>
                            </a:avLst>
                          </a:prstGeom>
                          <a:solidFill>
                            <a:srgbClr val="FFFFFF"/>
                          </a:solidFill>
                          <a:ln w="19050">
                            <a:solidFill>
                              <a:srgbClr val="C00000"/>
                            </a:solidFill>
                            <a:miter lim="800000"/>
                            <a:headEnd/>
                            <a:tailEnd/>
                          </a:ln>
                        </wps:spPr>
                        <wps:txbx>
                          <w:txbxContent>
                            <w:p w14:paraId="49092813"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E&amp;S Organization</w:t>
                              </w:r>
                            </w:p>
                            <w:p w14:paraId="7F532C94"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Corporate commitment</w:t>
                              </w:r>
                            </w:p>
                            <w:p w14:paraId="34E21524"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Integrated Management System (IMS)</w:t>
                              </w:r>
                            </w:p>
                            <w:p w14:paraId="6051C4CB" w14:textId="77777777" w:rsidR="001A59B1" w:rsidRDefault="001A59B1"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Personnel (r</w:t>
                              </w:r>
                              <w:r w:rsidRPr="009C5523">
                                <w:rPr>
                                  <w:rFonts w:cs="Tahoma"/>
                                  <w:sz w:val="18"/>
                                  <w:szCs w:val="18"/>
                                </w:rPr>
                                <w:t>oles, responsibilities</w:t>
                              </w:r>
                              <w:r>
                                <w:rPr>
                                  <w:rFonts w:cs="Tahoma"/>
                                  <w:sz w:val="18"/>
                                  <w:szCs w:val="18"/>
                                </w:rPr>
                                <w:t>, etc.)</w:t>
                              </w:r>
                            </w:p>
                            <w:p w14:paraId="3BF77ADC"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Code of Conduct</w:t>
                              </w:r>
                            </w:p>
                            <w:p w14:paraId="20311EF8"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E&amp;S (EHS) Management Procedures / Plans, </w:t>
                              </w:r>
                              <w:r w:rsidRPr="009C5523">
                                <w:rPr>
                                  <w:rFonts w:cs="Tahoma"/>
                                  <w:i/>
                                  <w:sz w:val="18"/>
                                  <w:szCs w:val="18"/>
                                </w:rPr>
                                <w:t>inter alia</w:t>
                              </w:r>
                              <w:r w:rsidRPr="009C5523">
                                <w:rPr>
                                  <w:rFonts w:cs="Tahoma"/>
                                  <w:sz w:val="18"/>
                                  <w:szCs w:val="18"/>
                                </w:rPr>
                                <w:t>:</w:t>
                              </w:r>
                            </w:p>
                            <w:p w14:paraId="177DC9CB"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Air emissions &amp; water / soil effluents</w:t>
                              </w:r>
                            </w:p>
                            <w:p w14:paraId="4FB31EFA"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Noise</w:t>
                              </w:r>
                            </w:p>
                            <w:p w14:paraId="25B8396F"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Pr>
                                  <w:rFonts w:cs="Tahoma"/>
                                  <w:sz w:val="18"/>
                                  <w:szCs w:val="18"/>
                                </w:rPr>
                                <w:t>Soil management and e</w:t>
                              </w:r>
                              <w:r w:rsidRPr="009C5523">
                                <w:rPr>
                                  <w:rFonts w:cs="Tahoma"/>
                                  <w:sz w:val="18"/>
                                  <w:szCs w:val="18"/>
                                </w:rPr>
                                <w:t>rosion control</w:t>
                              </w:r>
                            </w:p>
                            <w:p w14:paraId="27801E48" w14:textId="77777777" w:rsidR="001A59B1" w:rsidRPr="00664C61" w:rsidRDefault="001A59B1" w:rsidP="005D2989">
                              <w:pPr>
                                <w:pStyle w:val="ListParagraph"/>
                                <w:numPr>
                                  <w:ilvl w:val="1"/>
                                  <w:numId w:val="32"/>
                                </w:numPr>
                                <w:spacing w:before="0" w:after="0"/>
                                <w:ind w:left="284" w:hanging="142"/>
                                <w:contextualSpacing w:val="0"/>
                                <w:jc w:val="left"/>
                                <w:rPr>
                                  <w:rFonts w:cs="Tahoma"/>
                                  <w:sz w:val="18"/>
                                  <w:szCs w:val="18"/>
                                </w:rPr>
                              </w:pPr>
                              <w:r w:rsidRPr="00664C61">
                                <w:rPr>
                                  <w:rFonts w:cs="Tahoma"/>
                                  <w:sz w:val="18"/>
                                  <w:szCs w:val="18"/>
                                </w:rPr>
                                <w:t>Biodiversity</w:t>
                              </w:r>
                            </w:p>
                            <w:p w14:paraId="79168A84"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Waste management</w:t>
                              </w:r>
                            </w:p>
                            <w:p w14:paraId="70CCEC67"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Labour and working conditions</w:t>
                              </w:r>
                            </w:p>
                            <w:p w14:paraId="00960E67"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Occupational health and safety</w:t>
                              </w:r>
                            </w:p>
                            <w:p w14:paraId="17B336F3"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Community health and safety</w:t>
                              </w:r>
                            </w:p>
                            <w:p w14:paraId="514FBE3A" w14:textId="77777777" w:rsidR="001A59B1"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 xml:space="preserve">Community interaction &amp; grievance </w:t>
                              </w:r>
                            </w:p>
                            <w:p w14:paraId="7B419404" w14:textId="77777777" w:rsidR="001A59B1" w:rsidRPr="004D527E"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Traffic management</w:t>
                              </w:r>
                            </w:p>
                            <w:p w14:paraId="1DD856FD"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Cultural heritage</w:t>
                              </w:r>
                              <w:r>
                                <w:rPr>
                                  <w:rFonts w:cs="Tahoma"/>
                                  <w:sz w:val="18"/>
                                  <w:szCs w:val="18"/>
                                </w:rPr>
                                <w:t xml:space="preserve"> </w:t>
                              </w:r>
                              <w:r w:rsidRPr="009C5523">
                                <w:rPr>
                                  <w:rFonts w:cs="Tahoma"/>
                                  <w:sz w:val="18"/>
                                  <w:szCs w:val="18"/>
                                </w:rPr>
                                <w:t>&amp; chance finds</w:t>
                              </w:r>
                            </w:p>
                            <w:p w14:paraId="0F8DF337"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Site reinstatement</w:t>
                              </w:r>
                            </w:p>
                            <w:p w14:paraId="53B84D83"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Other</w:t>
                              </w:r>
                            </w:p>
                            <w:p w14:paraId="60826DD5"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Resources required </w:t>
                              </w:r>
                            </w:p>
                            <w:p w14:paraId="06BC7D04"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Inspection, m</w:t>
                              </w:r>
                              <w:r w:rsidRPr="009C5523">
                                <w:rPr>
                                  <w:rFonts w:cs="Tahoma"/>
                                  <w:sz w:val="18"/>
                                  <w:szCs w:val="18"/>
                                </w:rPr>
                                <w:t>onitoring &amp; reporting</w:t>
                              </w:r>
                            </w:p>
                          </w:txbxContent>
                        </wps:txbx>
                        <wps:bodyPr rot="0" vert="horz" wrap="square" lIns="18000" tIns="18000" rIns="18000" bIns="18000" anchor="ctr" anchorCtr="0" upright="1">
                          <a:noAutofit/>
                        </wps:bodyPr>
                      </wps:wsp>
                      <wps:wsp>
                        <wps:cNvPr id="107" name="Text Box 189"/>
                        <wps:cNvSpPr txBox="1">
                          <a:spLocks noChangeArrowheads="1"/>
                        </wps:cNvSpPr>
                        <wps:spPr bwMode="auto">
                          <a:xfrm>
                            <a:off x="8414" y="7471"/>
                            <a:ext cx="2431" cy="1319"/>
                          </a:xfrm>
                          <a:prstGeom prst="rect">
                            <a:avLst/>
                          </a:prstGeom>
                          <a:solidFill>
                            <a:schemeClr val="accent2">
                              <a:lumMod val="100000"/>
                              <a:lumOff val="0"/>
                            </a:schemeClr>
                          </a:solidFill>
                          <a:ln w="28575">
                            <a:solidFill>
                              <a:srgbClr val="C00000"/>
                            </a:solidFill>
                            <a:miter lim="800000"/>
                            <a:headEnd/>
                            <a:tailEnd/>
                          </a:ln>
                          <a:effectLst>
                            <a:outerShdw dist="28398" dir="3806097" algn="ctr" rotWithShape="0">
                              <a:schemeClr val="accent6">
                                <a:lumMod val="50000"/>
                                <a:lumOff val="0"/>
                                <a:alpha val="50000"/>
                              </a:schemeClr>
                            </a:outerShdw>
                          </a:effectLst>
                        </wps:spPr>
                        <wps:txbx>
                          <w:txbxContent>
                            <w:p w14:paraId="0814C6DE" w14:textId="77777777" w:rsidR="001A59B1" w:rsidRPr="009C5523" w:rsidRDefault="001A59B1" w:rsidP="005D2989">
                              <w:pPr>
                                <w:spacing w:before="0" w:after="0"/>
                                <w:jc w:val="center"/>
                                <w:rPr>
                                  <w:rFonts w:cs="Tahoma"/>
                                  <w:b/>
                                  <w:color w:val="FFFFFF" w:themeColor="background1"/>
                                  <w:sz w:val="24"/>
                                  <w:szCs w:val="24"/>
                                  <w:lang w:val="en-US"/>
                                </w:rPr>
                              </w:pPr>
                              <w:r>
                                <w:rPr>
                                  <w:rFonts w:cs="Tahoma"/>
                                  <w:b/>
                                  <w:color w:val="FFFFFF" w:themeColor="background1"/>
                                  <w:sz w:val="24"/>
                                  <w:szCs w:val="24"/>
                                  <w:lang w:val="en-US"/>
                                </w:rPr>
                                <w:t>MEPSO</w:t>
                              </w:r>
                            </w:p>
                            <w:p w14:paraId="201DDFE8" w14:textId="77777777" w:rsidR="001A59B1" w:rsidRPr="009C5523" w:rsidRDefault="001A59B1" w:rsidP="005D2989">
                              <w:pPr>
                                <w:spacing w:before="0" w:after="0"/>
                                <w:jc w:val="center"/>
                                <w:rPr>
                                  <w:rFonts w:cs="Tahoma"/>
                                  <w:b/>
                                  <w:color w:val="FFFFFF" w:themeColor="background1"/>
                                  <w:sz w:val="24"/>
                                  <w:szCs w:val="24"/>
                                  <w:lang w:val="en-US"/>
                                </w:rPr>
                              </w:pPr>
                              <w:r w:rsidRPr="009C5523">
                                <w:rPr>
                                  <w:rFonts w:cs="Tahoma"/>
                                  <w:b/>
                                  <w:color w:val="FFFFFF" w:themeColor="background1"/>
                                  <w:sz w:val="24"/>
                                  <w:szCs w:val="24"/>
                                  <w:lang w:val="en-US"/>
                                </w:rPr>
                                <w:t>Construction &amp; Operation</w:t>
                              </w:r>
                            </w:p>
                          </w:txbxContent>
                        </wps:txbx>
                        <wps:bodyPr rot="0" vert="horz" wrap="square" lIns="91440" tIns="45720" rIns="91440" bIns="45720" anchor="ctr" anchorCtr="0" upright="1">
                          <a:noAutofit/>
                        </wps:bodyPr>
                      </wps:wsp>
                      <wps:wsp>
                        <wps:cNvPr id="108" name="AutoShape 190"/>
                        <wps:cNvSpPr>
                          <a:spLocks/>
                        </wps:cNvSpPr>
                        <wps:spPr bwMode="auto">
                          <a:xfrm>
                            <a:off x="11523" y="7307"/>
                            <a:ext cx="3540" cy="2218"/>
                          </a:xfrm>
                          <a:prstGeom prst="borderCallout2">
                            <a:avLst>
                              <a:gd name="adj1" fmla="val 8116"/>
                              <a:gd name="adj2" fmla="val -3389"/>
                              <a:gd name="adj3" fmla="val 8116"/>
                              <a:gd name="adj4" fmla="val -16185"/>
                              <a:gd name="adj5" fmla="val 14653"/>
                              <a:gd name="adj6" fmla="val -16185"/>
                            </a:avLst>
                          </a:prstGeom>
                          <a:solidFill>
                            <a:srgbClr val="FFFFFF"/>
                          </a:solidFill>
                          <a:ln w="19050">
                            <a:solidFill>
                              <a:srgbClr val="C00000"/>
                            </a:solidFill>
                            <a:miter lim="800000"/>
                            <a:headEnd/>
                            <a:tailEnd/>
                          </a:ln>
                        </wps:spPr>
                        <wps:txbx>
                          <w:txbxContent>
                            <w:p w14:paraId="35239608"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E&amp;S Management System</w:t>
                              </w:r>
                            </w:p>
                            <w:p w14:paraId="313F8713"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Land acquisition &amp; compensation</w:t>
                              </w:r>
                            </w:p>
                            <w:p w14:paraId="6D2DB965"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Supervision</w:t>
                              </w:r>
                              <w:r w:rsidRPr="009C5523">
                                <w:rPr>
                                  <w:rFonts w:cs="Tahoma"/>
                                  <w:sz w:val="18"/>
                                  <w:szCs w:val="18"/>
                                </w:rPr>
                                <w:t xml:space="preserve"> of construction </w:t>
                              </w:r>
                            </w:p>
                            <w:p w14:paraId="0E2E3B33"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Community health and safety (e.g. operational noise and EMF)</w:t>
                              </w:r>
                            </w:p>
                            <w:p w14:paraId="1EA1CF66"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Biodiversity (e.g. avian fauna)</w:t>
                              </w:r>
                            </w:p>
                            <w:p w14:paraId="409E348D"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Environmental monitoring and reporting </w:t>
                              </w:r>
                            </w:p>
                            <w:p w14:paraId="1052DD6B"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Stakeholder engagement </w:t>
                              </w:r>
                            </w:p>
                          </w:txbxContent>
                        </wps:txbx>
                        <wps:bodyPr rot="0" vert="horz" wrap="square" lIns="18000" tIns="18000" rIns="18000" bIns="18000" anchor="ctr" anchorCtr="0" upright="1">
                          <a:noAutofit/>
                        </wps:bodyPr>
                      </wps:wsp>
                      <wps:wsp>
                        <wps:cNvPr id="109" name="AutoShape 191"/>
                        <wps:cNvSpPr>
                          <a:spLocks/>
                        </wps:cNvSpPr>
                        <wps:spPr bwMode="auto">
                          <a:xfrm>
                            <a:off x="4782" y="8252"/>
                            <a:ext cx="2583" cy="883"/>
                          </a:xfrm>
                          <a:prstGeom prst="borderCallout2">
                            <a:avLst>
                              <a:gd name="adj1" fmla="val 20384"/>
                              <a:gd name="adj2" fmla="val -4644"/>
                              <a:gd name="adj3" fmla="val 20384"/>
                              <a:gd name="adj4" fmla="val -10454"/>
                              <a:gd name="adj5" fmla="val -53343"/>
                              <a:gd name="adj6" fmla="val -10454"/>
                            </a:avLst>
                          </a:prstGeom>
                          <a:solidFill>
                            <a:srgbClr val="FFFFFF"/>
                          </a:solidFill>
                          <a:ln w="19050">
                            <a:solidFill>
                              <a:schemeClr val="accent4">
                                <a:lumMod val="50000"/>
                                <a:lumOff val="0"/>
                              </a:schemeClr>
                            </a:solidFill>
                            <a:miter lim="800000"/>
                            <a:headEnd/>
                            <a:tailEnd/>
                          </a:ln>
                        </wps:spPr>
                        <wps:txbx>
                          <w:txbxContent>
                            <w:p w14:paraId="187766D8" w14:textId="3294D175" w:rsidR="001A59B1" w:rsidRPr="009C5523" w:rsidRDefault="001A59B1" w:rsidP="005D2989">
                              <w:pPr>
                                <w:spacing w:before="0" w:after="0"/>
                                <w:jc w:val="left"/>
                                <w:rPr>
                                  <w:rFonts w:cs="Tahoma"/>
                                  <w:sz w:val="18"/>
                                  <w:szCs w:val="18"/>
                                </w:rPr>
                              </w:pPr>
                              <w:r w:rsidRPr="00E047B9">
                                <w:rPr>
                                  <w:rFonts w:cs="Tahoma"/>
                                  <w:sz w:val="18"/>
                                  <w:szCs w:val="18"/>
                                </w:rPr>
                                <w:t>Land Acquisition &amp; Resettlement Framewo</w:t>
                              </w:r>
                              <w:r>
                                <w:rPr>
                                  <w:rFonts w:cs="Tahoma"/>
                                  <w:sz w:val="18"/>
                                  <w:szCs w:val="18"/>
                                </w:rPr>
                                <w:t>rk and Plan</w:t>
                              </w:r>
                            </w:p>
                          </w:txbxContent>
                        </wps:txbx>
                        <wps:bodyPr rot="0" vert="horz" wrap="square" lIns="18000" tIns="18000" rIns="18000" bIns="18000" anchor="ctr" anchorCtr="0" upright="1">
                          <a:noAutofit/>
                        </wps:bodyPr>
                      </wps:wsp>
                      <wps:wsp>
                        <wps:cNvPr id="110" name="AutoShape 192"/>
                        <wps:cNvCnPr>
                          <a:cxnSpLocks noChangeShapeType="1"/>
                        </wps:cNvCnPr>
                        <wps:spPr bwMode="auto">
                          <a:xfrm>
                            <a:off x="7431" y="8536"/>
                            <a:ext cx="901" cy="0"/>
                          </a:xfrm>
                          <a:prstGeom prst="straightConnector1">
                            <a:avLst/>
                          </a:prstGeom>
                          <a:noFill/>
                          <a:ln w="9525">
                            <a:solidFill>
                              <a:srgbClr val="C00000"/>
                            </a:solidFill>
                            <a:round/>
                            <a:headEnd type="arrow" w="lg" len="med"/>
                            <a:tailEnd type="arrow" w="lg" len="med"/>
                          </a:ln>
                        </wps:spPr>
                        <wps:bodyPr/>
                      </wps:wsp>
                      <wps:wsp>
                        <wps:cNvPr id="111" name="AutoShape 193"/>
                        <wps:cNvCnPr>
                          <a:cxnSpLocks noChangeShapeType="1"/>
                        </wps:cNvCnPr>
                        <wps:spPr bwMode="auto">
                          <a:xfrm>
                            <a:off x="1263" y="9794"/>
                            <a:ext cx="2521" cy="0"/>
                          </a:xfrm>
                          <a:prstGeom prst="straightConnector1">
                            <a:avLst/>
                          </a:prstGeom>
                          <a:noFill/>
                          <a:ln w="12700">
                            <a:solidFill>
                              <a:srgbClr val="008A3E"/>
                            </a:solidFill>
                            <a:prstDash val="sysDot"/>
                            <a:round/>
                            <a:headEnd type="arrow" w="lg" len="lg"/>
                            <a:tailEnd type="arrow" w="lg" len="lg"/>
                          </a:ln>
                        </wps:spPr>
                        <wps:bodyPr/>
                      </wps:wsp>
                      <wps:wsp>
                        <wps:cNvPr id="112" name="AutoShape 194"/>
                        <wps:cNvCnPr>
                          <a:cxnSpLocks noChangeShapeType="1"/>
                        </wps:cNvCnPr>
                        <wps:spPr bwMode="auto">
                          <a:xfrm flipV="1">
                            <a:off x="4113" y="9794"/>
                            <a:ext cx="3660" cy="1"/>
                          </a:xfrm>
                          <a:prstGeom prst="straightConnector1">
                            <a:avLst/>
                          </a:prstGeom>
                          <a:noFill/>
                          <a:ln w="12700">
                            <a:solidFill>
                              <a:schemeClr val="accent5">
                                <a:lumMod val="60000"/>
                                <a:lumOff val="40000"/>
                              </a:schemeClr>
                            </a:solidFill>
                            <a:prstDash val="sysDot"/>
                            <a:round/>
                            <a:headEnd type="arrow" w="lg" len="lg"/>
                            <a:tailEnd type="arrow" w="lg" len="lg"/>
                          </a:ln>
                        </wps:spPr>
                        <wps:bodyPr/>
                      </wps:wsp>
                      <wps:wsp>
                        <wps:cNvPr id="113" name="AutoShape 195"/>
                        <wps:cNvCnPr>
                          <a:cxnSpLocks noChangeShapeType="1"/>
                        </wps:cNvCnPr>
                        <wps:spPr bwMode="auto">
                          <a:xfrm>
                            <a:off x="8332" y="9794"/>
                            <a:ext cx="6761" cy="0"/>
                          </a:xfrm>
                          <a:prstGeom prst="straightConnector1">
                            <a:avLst/>
                          </a:prstGeom>
                          <a:noFill/>
                          <a:ln w="12700">
                            <a:solidFill>
                              <a:srgbClr val="C00000"/>
                            </a:solidFill>
                            <a:prstDash val="sysDot"/>
                            <a:round/>
                            <a:headEnd type="arrow" w="lg" len="lg"/>
                            <a:tailEnd type="arrow" w="lg" len="lg"/>
                          </a:ln>
                        </wps:spPr>
                        <wps:bodyPr/>
                      </wps:wsp>
                      <wps:wsp>
                        <wps:cNvPr id="114" name="Text Box 196"/>
                        <wps:cNvSpPr txBox="1">
                          <a:spLocks noChangeArrowheads="1"/>
                        </wps:cNvSpPr>
                        <wps:spPr bwMode="auto">
                          <a:xfrm>
                            <a:off x="1638" y="9809"/>
                            <a:ext cx="1800" cy="330"/>
                          </a:xfrm>
                          <a:prstGeom prst="rect">
                            <a:avLst/>
                          </a:prstGeom>
                          <a:noFill/>
                          <a:ln>
                            <a:noFill/>
                          </a:ln>
                        </wps:spPr>
                        <wps:txbx>
                          <w:txbxContent>
                            <w:p w14:paraId="37B13274" w14:textId="77777777" w:rsidR="001A59B1" w:rsidRPr="00831833" w:rsidRDefault="001A59B1" w:rsidP="005D2989">
                              <w:pPr>
                                <w:spacing w:before="0" w:after="0"/>
                                <w:rPr>
                                  <w:rFonts w:cs="Tahoma"/>
                                  <w:color w:val="005C2A"/>
                                  <w:szCs w:val="20"/>
                                  <w:lang w:val="en-US"/>
                                </w:rPr>
                              </w:pPr>
                              <w:r w:rsidRPr="00831833">
                                <w:rPr>
                                  <w:rFonts w:cs="Tahoma"/>
                                  <w:color w:val="005C2A"/>
                                  <w:szCs w:val="20"/>
                                  <w:lang w:val="en-US"/>
                                </w:rPr>
                                <w:t>Source documents</w:t>
                              </w:r>
                            </w:p>
                          </w:txbxContent>
                        </wps:txbx>
                        <wps:bodyPr rot="0" vert="horz" wrap="square" lIns="54000" tIns="0" rIns="54000" bIns="0" anchor="ctr" anchorCtr="0" upright="1">
                          <a:noAutofit/>
                        </wps:bodyPr>
                      </wps:wsp>
                      <wps:wsp>
                        <wps:cNvPr id="115" name="Text Box 197"/>
                        <wps:cNvSpPr txBox="1">
                          <a:spLocks noChangeArrowheads="1"/>
                        </wps:cNvSpPr>
                        <wps:spPr bwMode="auto">
                          <a:xfrm>
                            <a:off x="5133" y="9809"/>
                            <a:ext cx="1800" cy="330"/>
                          </a:xfrm>
                          <a:prstGeom prst="rect">
                            <a:avLst/>
                          </a:prstGeom>
                          <a:noFill/>
                          <a:ln>
                            <a:noFill/>
                          </a:ln>
                        </wps:spPr>
                        <wps:txbx>
                          <w:txbxContent>
                            <w:p w14:paraId="23E958A5" w14:textId="77777777" w:rsidR="001A59B1" w:rsidRPr="00831833" w:rsidRDefault="001A59B1" w:rsidP="005D2989">
                              <w:pPr>
                                <w:spacing w:before="0" w:after="0"/>
                                <w:jc w:val="center"/>
                                <w:rPr>
                                  <w:rFonts w:cs="Tahoma"/>
                                  <w:color w:val="8EAADB" w:themeColor="accent5" w:themeTint="99"/>
                                  <w:szCs w:val="20"/>
                                  <w:lang w:val="en-US"/>
                                </w:rPr>
                              </w:pPr>
                              <w:r w:rsidRPr="00831833">
                                <w:rPr>
                                  <w:rFonts w:cs="Tahoma"/>
                                  <w:color w:val="8EAADB" w:themeColor="accent5" w:themeTint="99"/>
                                  <w:szCs w:val="20"/>
                                  <w:lang w:val="en-US"/>
                                </w:rPr>
                                <w:t>E&amp;S Management</w:t>
                              </w:r>
                            </w:p>
                          </w:txbxContent>
                        </wps:txbx>
                        <wps:bodyPr rot="0" vert="horz" wrap="square" lIns="54000" tIns="0" rIns="54000" bIns="0" anchor="ctr" anchorCtr="0" upright="1">
                          <a:noAutofit/>
                        </wps:bodyPr>
                      </wps:wsp>
                      <wps:wsp>
                        <wps:cNvPr id="116" name="Text Box 198"/>
                        <wps:cNvSpPr txBox="1">
                          <a:spLocks noChangeArrowheads="1"/>
                        </wps:cNvSpPr>
                        <wps:spPr bwMode="auto">
                          <a:xfrm>
                            <a:off x="10878" y="9809"/>
                            <a:ext cx="1800" cy="330"/>
                          </a:xfrm>
                          <a:prstGeom prst="rect">
                            <a:avLst/>
                          </a:prstGeom>
                          <a:noFill/>
                          <a:ln>
                            <a:noFill/>
                          </a:ln>
                        </wps:spPr>
                        <wps:txbx>
                          <w:txbxContent>
                            <w:p w14:paraId="49FA76E0" w14:textId="77777777" w:rsidR="001A59B1" w:rsidRPr="00831833" w:rsidRDefault="001A59B1" w:rsidP="005D2989">
                              <w:pPr>
                                <w:spacing w:before="0" w:after="0"/>
                                <w:jc w:val="center"/>
                                <w:rPr>
                                  <w:rFonts w:cs="Tahoma"/>
                                  <w:color w:val="C00000"/>
                                  <w:szCs w:val="20"/>
                                  <w:lang w:val="en-US"/>
                                </w:rPr>
                              </w:pPr>
                              <w:r w:rsidRPr="00831833">
                                <w:rPr>
                                  <w:rFonts w:cs="Tahoma"/>
                                  <w:color w:val="C00000"/>
                                  <w:szCs w:val="20"/>
                                  <w:lang w:val="en-US"/>
                                </w:rPr>
                                <w:t>Outputs</w:t>
                              </w:r>
                            </w:p>
                          </w:txbxContent>
                        </wps:txbx>
                        <wps:bodyPr rot="0" vert="horz" wrap="square" lIns="54000" tIns="0" rIns="5400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2" o:spid="_x0000_s1026" style="position:absolute;left:0;text-align:left;margin-left:4.25pt;margin-top:13.15pt;width:706.3pt;height:447.9pt;z-index:251692544" coordorigin="1105,1371" coordsize="14126,8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">
                <v:rect id="Rectangle 175" o:spid="_x0000_s1027" style="position:absolute;left:1105;top:1371;width:14126;height:89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zkfcMA&#10;AADbAAAADwAAAGRycy9kb3ducmV2LnhtbESPQWsCMRSE74X+h/AK3mq2lRZdjbItFTwJVUG9PTbP&#10;ZHHzsmxSd/33jSB4HGbmG2a26F0tLtSGyrOCt2EGgrj0umKjYLddvo5BhIissfZMCq4UYDF/fpph&#10;rn3Hv3TZRCMShEOOCmyMTS5lKC05DEPfECfv5FuHMcnWSN1il+Culu9Z9ikdVpwWLDb0bak8b/6c&#10;gp/muC4+TJDFPtrD2X91S7s2Sg1e+mIKIlIfH+F7e6UVTEZw+5J+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zkfcMAAADbAAAADwAAAAAAAAAAAAAAAACYAgAAZHJzL2Rv&#10;d25yZXYueG1sUEsFBgAAAAAEAAQA9QAAAIgDAAAAAA==&#10;" filled="f"/>
                <v:oval id="Oval 176" o:spid="_x0000_s1028" style="position:absolute;left:9557;top:7262;width:121;height: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RyLcIA&#10;AADbAAAADwAAAGRycy9kb3ducmV2LnhtbESPQWsCMRSE7wX/Q3hCL6VmraXVrVGkrdCrVjw/N6+7&#10;wc3LksQ1++8bodDjMDPfMMt1sq3oyQfjWMF0UoAgrpw2XCs4fG8f5yBCRNbYOiYFAwVYr0Z3Syy1&#10;u/KO+n2sRYZwKFFBE2NXShmqhiyGieuIs/fjvMWYpa+l9njNcNvKp6J4kRYN54UGO3pvqDrvL1ZB&#10;f/DH5AdjXrthlk4fs0/7gIVS9+O0eQMRKcX/8F/7SytYPMPtS/4B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FHItwgAAANsAAAAPAAAAAAAAAAAAAAAAAJgCAABkcnMvZG93&#10;bnJldi54bWxQSwUGAAAAAAQABAD1AAAAhwMAAAAA&#10;" stroked="f"/>
                <v:shapetype id="_x0000_t32" coordsize="21600,21600" o:spt="32" o:oned="t" path="m,l21600,21600e" filled="f">
                  <v:path arrowok="t" fillok="f" o:connecttype="none"/>
                  <o:lock v:ext="edit" shapetype="t"/>
                </v:shapetype>
                <v:shape id="AutoShape 177" o:spid="_x0000_s1029" type="#_x0000_t32" style="position:absolute;left:7461;top:7861;width:9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MiksIAAADbAAAADwAAAGRycy9kb3ducmV2LnhtbESPT4vCMBTE7wt+h/AEb2uqoGg1igjC&#10;giD456C3R/NsWpuX0mRt/fZmYcHjMDO/YZbrzlbiSY0vHCsYDRMQxJnTBecKLufd9wyED8gaK8ek&#10;4EUe1qve1xJT7Vo+0vMUchEh7FNUYEKoUyl9ZsiiH7qaOHp311gMUTa51A22EW4rOU6SqbRYcFww&#10;WNPWUPY4/VoFO3/vsnl5O+yLmQlle7iacu+UGvS7zQJEoC58wv/tH61gPoG/L/EHyNU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KMiksIAAADbAAAADwAAAAAAAAAAAAAA&#10;AAChAgAAZHJzL2Rvd25yZXYueG1sUEsFBgAAAAAEAAQA+QAAAJADAAAAAA==&#10;" strokecolor="#c00000">
                  <v:stroke startarrow="open" startarrowwidth="wide" endarrow="open" endarrowwidth="wid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178" o:spid="_x0000_s1030" type="#_x0000_t87" style="position:absolute;left:7365;top:1630;width:1079;height:7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E4sMA&#10;AADbAAAADwAAAGRycy9kb3ducmV2LnhtbESPQWvCQBSE7wX/w/IEL6XZKNTW1FWkWNtrNbk/s69J&#10;MPs27G5N8u+7gtDjMDPfMOvtYFpxJecbywrmSQqCuLS64UpBfvp4egXhA7LG1jIpGMnDdjN5WGOm&#10;bc/fdD2GSkQI+wwV1CF0mZS+rMmgT2xHHL0f6wyGKF0ltcM+wk0rF2m6lAYbjgs1dvReU3k5/hoF&#10;u+LzxR3ywzkddVE87x/1Xp6CUrPpsHsDEWgI/+F7+0srWC3h9iX+AL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E4sMAAADbAAAADwAAAAAAAAAAAAAAAACYAgAAZHJzL2Rv&#10;d25yZXYueG1sUEsFBgAAAAAEAAQA9QAAAIgDAAAAAA==&#10;" adj=",6899" strokecolor="#c00000" strokeweight="2.25pt"/>
                <v:shapetype id="_x0000_t33" coordsize="21600,21600" o:spt="33" o:oned="t" path="m,l21600,r,21600e" filled="f">
                  <v:stroke joinstyle="miter"/>
                  <v:path arrowok="t" fillok="f" o:connecttype="none"/>
                  <o:lock v:ext="edit" shapetype="t"/>
                </v:shapetype>
                <v:shape id="AutoShape 179" o:spid="_x0000_s1031" type="#_x0000_t33" style="position:absolute;left:5475;top:4915;width:5549;height:344;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5sWsMAAADbAAAADwAAAGRycy9kb3ducmV2LnhtbESPT4vCMBTE7wt+h/AEL6Kpe1hrNcqy&#10;IKw3/y3r8dk822DzUppou9/eCMIeh5n5DbNYdbYSd2q8caxgMk5AEOdOGy4UHA/rUQrCB2SNlWNS&#10;8EceVsve2wIz7Vre0X0fChEh7DNUUIZQZ1L6vCSLfuxq4uhdXGMxRNkUUjfYRrit5HuSfEiLhuNC&#10;iTV9lZRf9zerIB3+nsmY68+F9KY9bbe3UxpIqUG/+5yDCNSF//Cr/a0VzKbw/BJ/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febFrDAAAA2wAAAA8AAAAAAAAAAAAA&#10;AAAAoQIAAGRycy9kb3ducmV2LnhtbFBLBQYAAAAABAAEAPkAAACRAwAAAAA=&#10;" strokecolor="#c00000">
                  <v:stroke endarrow="open" endarrowwidth="wide"/>
                </v:shape>
                <v:shapetype id="_x0000_t202" coordsize="21600,21600" o:spt="202" path="m,l,21600r21600,l21600,xe">
                  <v:stroke joinstyle="miter"/>
                  <v:path gradientshapeok="t" o:connecttype="rect"/>
                </v:shapetype>
                <v:shape id="Text Box 180" o:spid="_x0000_s1032" type="#_x0000_t202" style="position:absolute;left:1201;top:2326;width:2342;height:7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LzxMIA&#10;AADbAAAADwAAAGRycy9kb3ducmV2LnhtbERPz2vCMBS+D/wfwhN2GZo4YbjOtIhQNtjJKjJvj+at&#10;rTYvpcna7r9fDsKOH9/vbTbZVgzU+8axhtVSgSAunWm40nA65osNCB+QDbaOScMvecjS2cMWE+NG&#10;PtBQhErEEPYJaqhD6BIpfVmTRb90HXHkvl1vMUTYV9L0OMZw28pnpV6kxYZjQ40d7Wsqb8WP1VBc&#10;7dN7q/brq7p8nu0m5OuvcaX143zavYEINIV/8d39YTS8xrHxS/wBM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AvPEwgAAANsAAAAPAAAAAAAAAAAAAAAAAJgCAABkcnMvZG93&#10;bnJldi54bWxQSwUGAAAAAAQABAD1AAAAhwMAAAAA&#10;" fillcolor="#008a3e" strokecolor="#005c2a" strokeweight="2.25pt">
                  <v:shadow on="t" color="#7f5f00 [1607]" opacity=".5" offset="1pt"/>
                  <v:textbox>
                    <w:txbxContent>
                      <w:p w14:paraId="479E33EA" w14:textId="77777777" w:rsidR="001A59B1" w:rsidRPr="005A3E85" w:rsidRDefault="001A59B1" w:rsidP="005D2989">
                        <w:pPr>
                          <w:spacing w:before="0" w:after="0"/>
                          <w:jc w:val="left"/>
                          <w:rPr>
                            <w:rFonts w:cs="Tahoma"/>
                            <w:b/>
                            <w:color w:val="FFFFFF" w:themeColor="background1"/>
                            <w:lang w:val="en-US"/>
                          </w:rPr>
                        </w:pPr>
                        <w:r w:rsidRPr="005A3E85">
                          <w:rPr>
                            <w:rFonts w:cs="Tahoma"/>
                            <w:b/>
                            <w:color w:val="FFFFFF" w:themeColor="background1"/>
                            <w:lang w:val="en-US"/>
                          </w:rPr>
                          <w:t>EBRD Standards</w:t>
                        </w:r>
                      </w:p>
                    </w:txbxContent>
                  </v:textbox>
                </v:shape>
                <v:shape id="Text Box 181" o:spid="_x0000_s1033" type="#_x0000_t202" style="position:absolute;left:1186;top:3616;width:2357;height:7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5WX8UA&#10;AADbAAAADwAAAGRycy9kb3ducmV2LnhtbESPQWvCQBSE74L/YXlCL0V3U6HE1FVKQFrw1Chib4/s&#10;axKbfRuyWxP/fbdQ8DjMzDfMejvaVlyp941jDclCgSAunWm40nA87OYpCB+QDbaOScONPGw308ka&#10;M+MG/qBrESoRIewz1FCH0GVS+rImi37hOuLofbneYoiyr6TpcYhw28onpZ6lxYbjQo0d5TWV38WP&#10;1VBc7ONbq/LlRX3uTzYNu+V5SLR+mI2vLyACjeEe/m+/Gw2rFfx9iT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lZfxQAAANsAAAAPAAAAAAAAAAAAAAAAAJgCAABkcnMv&#10;ZG93bnJldi54bWxQSwUGAAAAAAQABAD1AAAAigMAAAAA&#10;" fillcolor="#008a3e" strokecolor="#005c2a" strokeweight="2.25pt">
                  <v:shadow on="t" color="#7f5f00 [1607]" opacity=".5" offset="1pt"/>
                  <v:textbox>
                    <w:txbxContent>
                      <w:p w14:paraId="1B3A8375" w14:textId="77777777" w:rsidR="001A59B1" w:rsidRPr="005A3E85" w:rsidRDefault="001A59B1" w:rsidP="005D2989">
                        <w:pPr>
                          <w:spacing w:before="0" w:after="0"/>
                          <w:jc w:val="left"/>
                          <w:rPr>
                            <w:rFonts w:cs="Tahoma"/>
                            <w:b/>
                            <w:color w:val="FFFFFF" w:themeColor="background1"/>
                            <w:lang w:val="en-US"/>
                          </w:rPr>
                        </w:pPr>
                        <w:r w:rsidRPr="005A3E85">
                          <w:rPr>
                            <w:rFonts w:cs="Tahoma"/>
                            <w:b/>
                            <w:color w:val="FFFFFF" w:themeColor="background1"/>
                            <w:lang w:val="en-US"/>
                          </w:rPr>
                          <w:t>Macedonian</w:t>
                        </w:r>
                      </w:p>
                      <w:p w14:paraId="2ED1E51D" w14:textId="77777777" w:rsidR="001A59B1" w:rsidRPr="005A3E85" w:rsidRDefault="001A59B1" w:rsidP="005D2989">
                        <w:pPr>
                          <w:spacing w:before="0" w:after="0"/>
                          <w:jc w:val="left"/>
                          <w:rPr>
                            <w:rFonts w:cs="Tahoma"/>
                            <w:b/>
                            <w:color w:val="FFFFFF" w:themeColor="background1"/>
                            <w:lang w:val="en-US"/>
                          </w:rPr>
                        </w:pPr>
                        <w:r w:rsidRPr="005A3E85">
                          <w:rPr>
                            <w:rFonts w:cs="Tahoma"/>
                            <w:b/>
                            <w:color w:val="FFFFFF" w:themeColor="background1"/>
                            <w:lang w:val="en-US"/>
                          </w:rPr>
                          <w:t>Legislation</w:t>
                        </w:r>
                      </w:p>
                    </w:txbxContent>
                  </v:textbox>
                </v:shape>
                <v:shape id="Text Box 182" o:spid="_x0000_s1034" type="#_x0000_t202" style="position:absolute;left:1186;top:4996;width:2357;height:7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8S+cUA&#10;AADcAAAADwAAAGRycy9kb3ducmV2LnhtbESPQWvCQBCF7wX/wzJCL6XuWkEkdRURxEJPjSJ6G7LT&#10;JDY7G7Jbk/77zkHwNsN78943y/XgG3WjLtaBLUwnBhRxEVzNpYXjYfe6ABUTssMmMFn4owjr1ehp&#10;iZkLPX/RLU+lkhCOGVqoUmozrWNRkcc4CS2xaN+h85hk7UrtOuwl3Df6zZi59lizNFTY0rai4if/&#10;9Rbyq3/ZN2Y7u5rL58kv0m527qfWPo+HzTuoREN6mO/XH07wjeDL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xL5xQAAANwAAAAPAAAAAAAAAAAAAAAAAJgCAABkcnMv&#10;ZG93bnJldi54bWxQSwUGAAAAAAQABAD1AAAAigMAAAAA&#10;" fillcolor="#008a3e" strokecolor="#005c2a" strokeweight="2.25pt">
                  <v:shadow on="t" color="#7f5f00 [1607]" opacity=".5" offset="1pt"/>
                  <v:textbox>
                    <w:txbxContent>
                      <w:p w14:paraId="454F598F" w14:textId="77777777" w:rsidR="001A59B1" w:rsidRPr="005A3E85" w:rsidRDefault="001A59B1" w:rsidP="005D2989">
                        <w:pPr>
                          <w:spacing w:before="0" w:after="0"/>
                          <w:jc w:val="left"/>
                          <w:rPr>
                            <w:rFonts w:cs="Tahoma"/>
                            <w:b/>
                            <w:color w:val="FFFFFF" w:themeColor="background1"/>
                            <w:lang w:val="en-US"/>
                          </w:rPr>
                        </w:pPr>
                        <w:r w:rsidRPr="005A3E85">
                          <w:rPr>
                            <w:rFonts w:cs="Tahoma"/>
                            <w:b/>
                            <w:color w:val="FFFFFF" w:themeColor="background1"/>
                            <w:lang w:val="en-US"/>
                          </w:rPr>
                          <w:t>- Technical Design</w:t>
                        </w:r>
                      </w:p>
                      <w:p w14:paraId="102B9C7E" w14:textId="77777777" w:rsidR="001A59B1" w:rsidRPr="005A3E85" w:rsidRDefault="001A59B1" w:rsidP="005D2989">
                        <w:pPr>
                          <w:spacing w:before="0" w:after="0"/>
                          <w:jc w:val="left"/>
                          <w:rPr>
                            <w:rFonts w:cs="Tahoma"/>
                            <w:b/>
                            <w:color w:val="FFFFFF" w:themeColor="background1"/>
                            <w:lang w:val="en-US"/>
                          </w:rPr>
                        </w:pPr>
                        <w:r w:rsidRPr="005A3E85">
                          <w:rPr>
                            <w:rFonts w:cs="Tahoma"/>
                            <w:b/>
                            <w:color w:val="FFFFFF" w:themeColor="background1"/>
                            <w:lang w:val="en-US"/>
                          </w:rPr>
                          <w:t xml:space="preserve">- </w:t>
                        </w:r>
                        <w:r>
                          <w:rPr>
                            <w:rFonts w:cs="Tahoma"/>
                            <w:b/>
                            <w:color w:val="FFFFFF" w:themeColor="background1"/>
                            <w:lang w:val="en-US"/>
                          </w:rPr>
                          <w:t>E&amp;S Assessment</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83" o:spid="_x0000_s1035" type="#_x0000_t88" style="position:absolute;left:3424;top:1982;width:914;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d6hcIA&#10;AADcAAAADwAAAGRycy9kb3ducmV2LnhtbERP22rCQBB9L/gPywh9q5tYLBpdRUShUGhJ9AOG7JgE&#10;s7Mxu7n077sFwbc5nOtsdqOpRU+tqywriGcRCOLc6ooLBZfz6W0JwnlkjbVlUvBLDnbbycsGE20H&#10;TqnPfCFCCLsEFZTeN4mULi/JoJvZhjhwV9sa9AG2hdQtDiHc1HIeRR/SYMWhocSGDiXlt6wzCmh1&#10;rr/m+8W7jYuf+6K334dj2in1Oh33axCeRv8UP9yfOsyPYvh/Jlw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J3qFwgAAANwAAAAPAAAAAAAAAAAAAAAAAJgCAABkcnMvZG93&#10;bnJldi54bWxQSwUGAAAAAAQABAD1AAAAhwMAAAAA&#10;" strokecolor="#005c2a" strokeweight="2.25pt"/>
                <v:shape id="Text Box 184" o:spid="_x0000_s1036" type="#_x0000_t202" style="position:absolute;left:4431;top:3616;width:2817;height:7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dsEMEA&#10;AADcAAAADwAAAGRycy9kb3ducmV2LnhtbERPS4vCMBC+C/6HMMLe1lRhRatR3EXBo4/uirehGdti&#10;MwlN1PrvjbDgbT6+58wWranFjRpfWVYw6CcgiHOrKy4UZIf15xiED8gaa8uk4EEeFvNuZ4aptnfe&#10;0W0fChFD2KeooAzBpVL6vCSDvm8dceTOtjEYImwKqRu8x3BTy2GSjKTBimNDiY5+Ssov+6tR8LXB&#10;78fR/W3Hl9V69HvOThM7cEp99NrlFESgNrzF/+6NjvOTIbyeiR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XbBDBAAAA3AAAAA8AAAAAAAAAAAAAAAAAmAIAAGRycy9kb3du&#10;cmV2LnhtbFBLBQYAAAAABAAEAPUAAACGAwAAAAA=&#10;" fillcolor="#84b3df [2420]" strokecolor="#002060" strokeweight="2.25pt">
                  <v:shadow on="t" color="#7f5f00 [1607]" opacity=".5" offset="1pt"/>
                  <v:textbox>
                    <w:txbxContent>
                      <w:p w14:paraId="741F4392" w14:textId="77777777" w:rsidR="001A59B1" w:rsidRPr="009C5523" w:rsidRDefault="001A59B1" w:rsidP="005D2989">
                        <w:pPr>
                          <w:spacing w:before="0" w:after="0"/>
                          <w:jc w:val="center"/>
                          <w:rPr>
                            <w:rFonts w:cs="Tahoma"/>
                            <w:b/>
                            <w:sz w:val="24"/>
                            <w:szCs w:val="24"/>
                            <w:lang w:val="en-US"/>
                          </w:rPr>
                        </w:pPr>
                        <w:r w:rsidRPr="009C5523">
                          <w:rPr>
                            <w:rFonts w:cs="Tahoma"/>
                            <w:b/>
                            <w:sz w:val="24"/>
                            <w:szCs w:val="24"/>
                            <w:lang w:val="en-US"/>
                          </w:rPr>
                          <w:t>E&amp;S Management</w:t>
                        </w:r>
                      </w:p>
                      <w:p w14:paraId="6E7021E9" w14:textId="77777777" w:rsidR="001A59B1" w:rsidRPr="009C5523" w:rsidRDefault="001A59B1" w:rsidP="005D2989">
                        <w:pPr>
                          <w:spacing w:before="0" w:after="0"/>
                          <w:jc w:val="center"/>
                          <w:rPr>
                            <w:rFonts w:cs="Tahoma"/>
                            <w:b/>
                            <w:sz w:val="24"/>
                            <w:szCs w:val="24"/>
                            <w:lang w:val="en-US"/>
                          </w:rPr>
                        </w:pPr>
                        <w:r w:rsidRPr="009C5523">
                          <w:rPr>
                            <w:rFonts w:cs="Tahoma"/>
                            <w:b/>
                            <w:sz w:val="24"/>
                            <w:szCs w:val="24"/>
                            <w:lang w:val="en-US"/>
                          </w:rPr>
                          <w:t>- ESMP -</w:t>
                        </w:r>
                      </w:p>
                    </w:txbxContent>
                  </v:textbox>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185" o:spid="_x0000_s1037" type="#_x0000_t48" style="position:absolute;left:4797;top:4644;width:2233;height:1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tW74A&#10;AADcAAAADwAAAGRycy9kb3ducmV2LnhtbERPSwrCMBDdC94hjOBGNPWLVKMUQRBExM8BhmZsi82k&#10;NFHr7Y0guJvH+85y3ZhSPKl2hWUFw0EEgji1uuBMwfWy7c9BOI+ssbRMCt7kYL1qt5YYa/viEz3P&#10;PhMhhF2MCnLvq1hKl+Zk0A1sRRy4m60N+gDrTOoaXyHclHIURTNpsODQkGNFm5zS+/lhFNB0uzeP&#10;40RuRknSHE+HeY9MqlS30yQLEJ4a/xf/3Dsd5kdj+D4TLp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nBrVu+AAAA3AAAAA8AAAAAAAAAAAAAAAAAmAIAAGRycy9kb3ducmV2&#10;LnhtbFBLBQYAAAAABAAEAPUAAACDAwAAAAA=&#10;" adj="23196,-2658,23148,1994,22761,1994" fillcolor="#8eaadb [1944]" strokecolor="#823b0b [1605]" strokeweight="3pt">
                  <v:shadow on="t" color="#7f5f00 [1607]" opacity=".5" offset="1pt"/>
                  <v:textbox inset=".5mm,.5mm,.5mm,.5mm">
                    <w:txbxContent>
                      <w:p w14:paraId="5ED1DACF"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 xml:space="preserve">Mitigation strategy </w:t>
                        </w:r>
                      </w:p>
                      <w:p w14:paraId="33C41815"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Management objectives &amp; actions</w:t>
                        </w:r>
                      </w:p>
                      <w:p w14:paraId="04DCB227"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 xml:space="preserve">Roles &amp; responsibilities </w:t>
                        </w:r>
                      </w:p>
                      <w:p w14:paraId="21AB3173"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Resources required</w:t>
                        </w:r>
                      </w:p>
                      <w:p w14:paraId="3F94D3DB"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Monitoring &amp; reporting</w:t>
                        </w:r>
                      </w:p>
                    </w:txbxContent>
                  </v:textbox>
                  <o:callout v:ext="edit" minusx="t"/>
                </v:shape>
                <v:shape id="AutoShape 186" o:spid="_x0000_s1038" type="#_x0000_t48" style="position:absolute;left:4782;top:7607;width:2583;height:4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FIAcQA&#10;AADcAAAADwAAAGRycy9kb3ducmV2LnhtbERPS2vCQBC+C/0PyxR6q7uVom3qKkXwAR7UtOB1zE6T&#10;tNnZkF1N9Ne7QsHbfHzPGU87W4kTNb50rOGlr0AQZ86UnGv4/po/v4HwAdlg5Zg0nMnDdPLQG2Ni&#10;XMs7OqUhFzGEfYIaihDqREqfFWTR911NHLkf11gMETa5NA22MdxWcqDUUFosOTYUWNOsoOwvPVoN&#10;h8s+80u/2Kj33+GlXa9n8+2o1Prpsfv8ABGoC3fxv3tl4nz1Crdn4gV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RSAHEAAAA3AAAAA8AAAAAAAAAAAAAAAAAmAIAAGRycy9k&#10;b3ducmV2LnhtbFBLBQYAAAAABAAEAPUAAACJAwAAAAA=&#10;" adj="-2258,-140247,-2258,7886,-1003,7886" strokecolor="#7f5f00 [1607]" strokeweight="1.5pt">
                  <v:textbox inset=".5mm,.5mm,.5mm,.5mm">
                    <w:txbxContent>
                      <w:p w14:paraId="4B90528C" w14:textId="77777777" w:rsidR="001A59B1" w:rsidRPr="009C5523" w:rsidRDefault="001A59B1" w:rsidP="00A041E4">
                        <w:pPr>
                          <w:spacing w:before="0" w:after="0"/>
                          <w:rPr>
                            <w:rFonts w:cs="Tahoma"/>
                            <w:sz w:val="18"/>
                            <w:szCs w:val="18"/>
                          </w:rPr>
                        </w:pPr>
                        <w:r w:rsidRPr="009C5523">
                          <w:rPr>
                            <w:rFonts w:cs="Tahoma"/>
                            <w:sz w:val="18"/>
                            <w:szCs w:val="18"/>
                          </w:rPr>
                          <w:t>Stakeholder Engagement Plan</w:t>
                        </w:r>
                      </w:p>
                    </w:txbxContent>
                  </v:textbox>
                </v:shape>
                <v:shape id="Text Box 187" o:spid="_x0000_s1039" type="#_x0000_t202" style="position:absolute;left:8444;top:1801;width:2404;height:10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ixMAA&#10;AADcAAAADwAAAGRycy9kb3ducmV2LnhtbERPzYrCMBC+C75DGMGbpq64Ll2jyKroZRHrPsDQjE3Z&#10;ZlKaqO3bG0HwNh/f7yxWra3EjRpfOlYwGScgiHOnSy4U/J13oy8QPiBrrByTgo48rJb93gJT7e58&#10;olsWChFD2KeowIRQp1L63JBFP3Y1ceQurrEYImwKqRu8x3BbyY8k+ZQWS44NBmv6MZT/Z1erYLrt&#10;rr901n5/dJtLzt3U2PleqeGgXX+DCNSGt/jlPug4P5nB85l4gV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vixMAAAADcAAAADwAAAAAAAAAAAAAAAACYAgAAZHJzL2Rvd25y&#10;ZXYueG1sUEsFBgAAAAAEAAQA9QAAAIUDAAAAAA==&#10;" fillcolor="#ed7d31 [3205]" strokecolor="#c00000" strokeweight="2.25pt">
                  <v:shadow on="t" color="#375623 [1609]" opacity=".5" offset="1pt"/>
                  <v:textbox>
                    <w:txbxContent>
                      <w:p w14:paraId="7ABBA477" w14:textId="77777777" w:rsidR="001A59B1" w:rsidRPr="009C5523" w:rsidRDefault="001A59B1" w:rsidP="005D2989">
                        <w:pPr>
                          <w:spacing w:before="0" w:after="0"/>
                          <w:jc w:val="center"/>
                          <w:rPr>
                            <w:rFonts w:cs="Tahoma"/>
                            <w:b/>
                            <w:color w:val="FFFFFF" w:themeColor="background1"/>
                            <w:sz w:val="24"/>
                            <w:szCs w:val="24"/>
                            <w:lang w:val="en-US"/>
                          </w:rPr>
                        </w:pPr>
                        <w:r w:rsidRPr="009C5523">
                          <w:rPr>
                            <w:rFonts w:cs="Tahoma"/>
                            <w:b/>
                            <w:color w:val="FFFFFF" w:themeColor="background1"/>
                            <w:sz w:val="24"/>
                            <w:szCs w:val="24"/>
                            <w:lang w:val="en-US"/>
                          </w:rPr>
                          <w:t>Contractor</w:t>
                        </w:r>
                      </w:p>
                      <w:p w14:paraId="0BA160BF" w14:textId="77777777" w:rsidR="001A59B1" w:rsidRPr="009C5523" w:rsidRDefault="001A59B1" w:rsidP="005D2989">
                        <w:pPr>
                          <w:spacing w:before="0" w:after="0"/>
                          <w:jc w:val="center"/>
                          <w:rPr>
                            <w:rFonts w:cs="Tahoma"/>
                            <w:b/>
                            <w:color w:val="FFFFFF" w:themeColor="background1"/>
                            <w:sz w:val="24"/>
                            <w:szCs w:val="24"/>
                            <w:lang w:val="en-US"/>
                          </w:rPr>
                        </w:pPr>
                        <w:r w:rsidRPr="009C5523">
                          <w:rPr>
                            <w:rFonts w:cs="Tahoma"/>
                            <w:b/>
                            <w:color w:val="FFFFFF" w:themeColor="background1"/>
                            <w:sz w:val="24"/>
                            <w:szCs w:val="24"/>
                            <w:lang w:val="en-US"/>
                          </w:rPr>
                          <w:t>CESMP</w:t>
                        </w:r>
                      </w:p>
                    </w:txbxContent>
                  </v:textbox>
                </v:shape>
                <v:shape id="AutoShape 188" o:spid="_x0000_s1040" type="#_x0000_t48" style="position:absolute;left:11514;top:1701;width:3579;height:5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TMMcIA&#10;AADcAAAADwAAAGRycy9kb3ducmV2LnhtbERPTYvCMBC9L/gfwgh7W1M9FOkaRQRBwcNW1wVvQzM2&#10;xWZSm6jx328WhL3N433ObBFtK+7U+8axgvEoA0FcOd1wreD7sP6YgvABWWPrmBQ8ycNiPnibYaHd&#10;g0u670MtUgj7AhWYELpCSl8ZsuhHriNO3Nn1FkOCfS11j48Ubls5ybJcWmw4NRjsaGWouuxvVsGx&#10;3n1d8vhzLMft9mqWpzh95qVS78O4/AQRKIZ/8cu90Wl+lsPfM+kCO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9MwxwgAAANwAAAAPAAAAAAAAAAAAAAAAAJgCAABkcnMvZG93&#10;bnJldi54bWxQSwUGAAAAAAQABAD1AAAAhwMAAAAA&#10;" adj="-3440,1032,-3440,740,-724,740" strokecolor="#c00000" strokeweight="1.5pt">
                  <v:textbox inset=".5mm,.5mm,.5mm,.5mm">
                    <w:txbxContent>
                      <w:p w14:paraId="49092813"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E&amp;S Organization</w:t>
                        </w:r>
                      </w:p>
                      <w:p w14:paraId="7F532C94"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Corporate commitment</w:t>
                        </w:r>
                      </w:p>
                      <w:p w14:paraId="34E21524"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Integrated Management System (IMS)</w:t>
                        </w:r>
                      </w:p>
                      <w:p w14:paraId="6051C4CB" w14:textId="77777777" w:rsidR="001A59B1" w:rsidRDefault="001A59B1"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Personnel (r</w:t>
                        </w:r>
                        <w:r w:rsidRPr="009C5523">
                          <w:rPr>
                            <w:rFonts w:cs="Tahoma"/>
                            <w:sz w:val="18"/>
                            <w:szCs w:val="18"/>
                          </w:rPr>
                          <w:t>oles, responsibilities</w:t>
                        </w:r>
                        <w:r>
                          <w:rPr>
                            <w:rFonts w:cs="Tahoma"/>
                            <w:sz w:val="18"/>
                            <w:szCs w:val="18"/>
                          </w:rPr>
                          <w:t>, etc.)</w:t>
                        </w:r>
                      </w:p>
                      <w:p w14:paraId="3BF77ADC"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Code of Conduct</w:t>
                        </w:r>
                      </w:p>
                      <w:p w14:paraId="20311EF8"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E&amp;S (EHS) Management Procedures / Plans, </w:t>
                        </w:r>
                        <w:r w:rsidRPr="009C5523">
                          <w:rPr>
                            <w:rFonts w:cs="Tahoma"/>
                            <w:i/>
                            <w:sz w:val="18"/>
                            <w:szCs w:val="18"/>
                          </w:rPr>
                          <w:t>inter alia</w:t>
                        </w:r>
                        <w:r w:rsidRPr="009C5523">
                          <w:rPr>
                            <w:rFonts w:cs="Tahoma"/>
                            <w:sz w:val="18"/>
                            <w:szCs w:val="18"/>
                          </w:rPr>
                          <w:t>:</w:t>
                        </w:r>
                      </w:p>
                      <w:p w14:paraId="177DC9CB"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Air emissions &amp; water / soil effluents</w:t>
                        </w:r>
                      </w:p>
                      <w:p w14:paraId="4FB31EFA"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Noise</w:t>
                        </w:r>
                      </w:p>
                      <w:p w14:paraId="25B8396F"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Pr>
                            <w:rFonts w:cs="Tahoma"/>
                            <w:sz w:val="18"/>
                            <w:szCs w:val="18"/>
                          </w:rPr>
                          <w:t>Soil management and e</w:t>
                        </w:r>
                        <w:r w:rsidRPr="009C5523">
                          <w:rPr>
                            <w:rFonts w:cs="Tahoma"/>
                            <w:sz w:val="18"/>
                            <w:szCs w:val="18"/>
                          </w:rPr>
                          <w:t>rosion control</w:t>
                        </w:r>
                      </w:p>
                      <w:p w14:paraId="27801E48" w14:textId="77777777" w:rsidR="001A59B1" w:rsidRPr="00664C61" w:rsidRDefault="001A59B1" w:rsidP="005D2989">
                        <w:pPr>
                          <w:pStyle w:val="ListParagraph"/>
                          <w:numPr>
                            <w:ilvl w:val="1"/>
                            <w:numId w:val="32"/>
                          </w:numPr>
                          <w:spacing w:before="0" w:after="0"/>
                          <w:ind w:left="284" w:hanging="142"/>
                          <w:contextualSpacing w:val="0"/>
                          <w:jc w:val="left"/>
                          <w:rPr>
                            <w:rFonts w:cs="Tahoma"/>
                            <w:sz w:val="18"/>
                            <w:szCs w:val="18"/>
                          </w:rPr>
                        </w:pPr>
                        <w:r w:rsidRPr="00664C61">
                          <w:rPr>
                            <w:rFonts w:cs="Tahoma"/>
                            <w:sz w:val="18"/>
                            <w:szCs w:val="18"/>
                          </w:rPr>
                          <w:t>Biodiversity</w:t>
                        </w:r>
                      </w:p>
                      <w:p w14:paraId="79168A84"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Waste management</w:t>
                        </w:r>
                      </w:p>
                      <w:p w14:paraId="70CCEC67"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Labour and working conditions</w:t>
                        </w:r>
                      </w:p>
                      <w:p w14:paraId="00960E67"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Occupational health and safety</w:t>
                        </w:r>
                      </w:p>
                      <w:p w14:paraId="17B336F3"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Community health and safety</w:t>
                        </w:r>
                      </w:p>
                      <w:p w14:paraId="514FBE3A" w14:textId="77777777" w:rsidR="001A59B1"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 xml:space="preserve">Community interaction &amp; grievance </w:t>
                        </w:r>
                      </w:p>
                      <w:p w14:paraId="7B419404" w14:textId="77777777" w:rsidR="001A59B1" w:rsidRPr="004D527E"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Traffic management</w:t>
                        </w:r>
                      </w:p>
                      <w:p w14:paraId="1DD856FD"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Cultural heritage</w:t>
                        </w:r>
                        <w:r>
                          <w:rPr>
                            <w:rFonts w:cs="Tahoma"/>
                            <w:sz w:val="18"/>
                            <w:szCs w:val="18"/>
                          </w:rPr>
                          <w:t xml:space="preserve"> </w:t>
                        </w:r>
                        <w:r w:rsidRPr="009C5523">
                          <w:rPr>
                            <w:rFonts w:cs="Tahoma"/>
                            <w:sz w:val="18"/>
                            <w:szCs w:val="18"/>
                          </w:rPr>
                          <w:t>&amp; chance finds</w:t>
                        </w:r>
                      </w:p>
                      <w:p w14:paraId="0F8DF337"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Site reinstatement</w:t>
                        </w:r>
                      </w:p>
                      <w:p w14:paraId="53B84D83" w14:textId="77777777" w:rsidR="001A59B1" w:rsidRPr="009C5523" w:rsidRDefault="001A59B1"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Other</w:t>
                        </w:r>
                      </w:p>
                      <w:p w14:paraId="60826DD5"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Resources required </w:t>
                        </w:r>
                      </w:p>
                      <w:p w14:paraId="06BC7D04"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Inspection, m</w:t>
                        </w:r>
                        <w:r w:rsidRPr="009C5523">
                          <w:rPr>
                            <w:rFonts w:cs="Tahoma"/>
                            <w:sz w:val="18"/>
                            <w:szCs w:val="18"/>
                          </w:rPr>
                          <w:t>onitoring &amp; reporting</w:t>
                        </w:r>
                      </w:p>
                    </w:txbxContent>
                  </v:textbox>
                  <o:callout v:ext="edit" minusy="t"/>
                </v:shape>
                <v:shape id="Text Box 189" o:spid="_x0000_s1041" type="#_x0000_t202" style="position:absolute;left:8414;top:7471;width:2431;height:13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XZKMEA&#10;AADcAAAADwAAAGRycy9kb3ducmV2LnhtbERPyWrDMBC9F/IPYgK5NXJjaIIbJZQsuJdQsnzAYE0s&#10;U2tkLMXL31eFQG/zeOust4OtRUetrxwreJsnIIgLpysuFdyux9cVCB+QNdaOScFIHrabycsaM+16&#10;PlN3CaWIIewzVGBCaDIpfWHIop+7hjhyd9daDBG2pdQt9jHc1nKRJO/SYsWxwWBDO0PFz+VhFaSH&#10;8XGiq/b5t9vfCx5TY5e5UrPp8PkBItAQ/sVP95eO85Ml/D0TL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12SjBAAAA3AAAAA8AAAAAAAAAAAAAAAAAmAIAAGRycy9kb3du&#10;cmV2LnhtbFBLBQYAAAAABAAEAPUAAACGAwAAAAA=&#10;" fillcolor="#ed7d31 [3205]" strokecolor="#c00000" strokeweight="2.25pt">
                  <v:shadow on="t" color="#375623 [1609]" opacity=".5" offset="1pt"/>
                  <v:textbox>
                    <w:txbxContent>
                      <w:p w14:paraId="0814C6DE" w14:textId="77777777" w:rsidR="001A59B1" w:rsidRPr="009C5523" w:rsidRDefault="001A59B1" w:rsidP="005D2989">
                        <w:pPr>
                          <w:spacing w:before="0" w:after="0"/>
                          <w:jc w:val="center"/>
                          <w:rPr>
                            <w:rFonts w:cs="Tahoma"/>
                            <w:b/>
                            <w:color w:val="FFFFFF" w:themeColor="background1"/>
                            <w:sz w:val="24"/>
                            <w:szCs w:val="24"/>
                            <w:lang w:val="en-US"/>
                          </w:rPr>
                        </w:pPr>
                        <w:r>
                          <w:rPr>
                            <w:rFonts w:cs="Tahoma"/>
                            <w:b/>
                            <w:color w:val="FFFFFF" w:themeColor="background1"/>
                            <w:sz w:val="24"/>
                            <w:szCs w:val="24"/>
                            <w:lang w:val="en-US"/>
                          </w:rPr>
                          <w:t>MEPSO</w:t>
                        </w:r>
                      </w:p>
                      <w:p w14:paraId="201DDFE8" w14:textId="77777777" w:rsidR="001A59B1" w:rsidRPr="009C5523" w:rsidRDefault="001A59B1" w:rsidP="005D2989">
                        <w:pPr>
                          <w:spacing w:before="0" w:after="0"/>
                          <w:jc w:val="center"/>
                          <w:rPr>
                            <w:rFonts w:cs="Tahoma"/>
                            <w:b/>
                            <w:color w:val="FFFFFF" w:themeColor="background1"/>
                            <w:sz w:val="24"/>
                            <w:szCs w:val="24"/>
                            <w:lang w:val="en-US"/>
                          </w:rPr>
                        </w:pPr>
                        <w:r w:rsidRPr="009C5523">
                          <w:rPr>
                            <w:rFonts w:cs="Tahoma"/>
                            <w:b/>
                            <w:color w:val="FFFFFF" w:themeColor="background1"/>
                            <w:sz w:val="24"/>
                            <w:szCs w:val="24"/>
                            <w:lang w:val="en-US"/>
                          </w:rPr>
                          <w:t>Construction &amp; Operation</w:t>
                        </w:r>
                      </w:p>
                    </w:txbxContent>
                  </v:textbox>
                </v:shape>
                <v:shape id="AutoShape 190" o:spid="_x0000_s1042" type="#_x0000_t48" style="position:absolute;left:11523;top:7307;width:3540;height:22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DYScYA&#10;AADcAAAADwAAAGRycy9kb3ducmV2LnhtbESPQWvCQBCF70L/wzIFb7qJUCmpq5TQ0krtoWkPHofs&#10;mASzsyG7JvHfdw6Ctxnem/e+2ewm16qB+tB4NpAuE1DEpbcNVwb+ft8Xz6BCRLbYeiYDVwqw2z7M&#10;NphZP/IPDUWslIRwyNBAHWOXaR3KmhyGpe+IRTv53mGUta+07XGUcNfqVZKstcOGpaHGjvKaynNx&#10;cQaOaX4prkOxmg5j/v31cdy/demTMfPH6fUFVKQp3s23608r+InQyjMygd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DYScYAAADcAAAADwAAAAAAAAAAAAAAAACYAgAAZHJz&#10;L2Rvd25yZXYueG1sUEsFBgAAAAAEAAQA9QAAAIsDAAAAAA==&#10;" adj="-3496,3165,-3496,1753,-732,1753" strokecolor="#c00000" strokeweight="1.5pt">
                  <v:textbox inset=".5mm,.5mm,.5mm,.5mm">
                    <w:txbxContent>
                      <w:p w14:paraId="35239608"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E&amp;S Management System</w:t>
                        </w:r>
                      </w:p>
                      <w:p w14:paraId="313F8713"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Land acquisition &amp; compensation</w:t>
                        </w:r>
                      </w:p>
                      <w:p w14:paraId="6D2DB965"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Supervision</w:t>
                        </w:r>
                        <w:r w:rsidRPr="009C5523">
                          <w:rPr>
                            <w:rFonts w:cs="Tahoma"/>
                            <w:sz w:val="18"/>
                            <w:szCs w:val="18"/>
                          </w:rPr>
                          <w:t xml:space="preserve"> of construction </w:t>
                        </w:r>
                      </w:p>
                      <w:p w14:paraId="0E2E3B33"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Community health and safety (e.g. operational noise and EMF)</w:t>
                        </w:r>
                      </w:p>
                      <w:p w14:paraId="1EA1CF66"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Biodiversity (e.g. avian fauna)</w:t>
                        </w:r>
                      </w:p>
                      <w:p w14:paraId="409E348D"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Environmental monitoring and reporting </w:t>
                        </w:r>
                      </w:p>
                      <w:p w14:paraId="1052DD6B" w14:textId="77777777" w:rsidR="001A59B1" w:rsidRPr="009C5523" w:rsidRDefault="001A59B1"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Stakeholder engagement </w:t>
                        </w:r>
                      </w:p>
                    </w:txbxContent>
                  </v:textbox>
                  <o:callout v:ext="edit" minusy="t"/>
                </v:shape>
                <v:shape id="AutoShape 191" o:spid="_x0000_s1043" type="#_x0000_t48" style="position:absolute;left:4782;top:8252;width:2583;height: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nWocMA&#10;AADcAAAADwAAAGRycy9kb3ducmV2LnhtbERPTWvCQBC9C/6HZQRvutGD1egqKhbSHgpRL7mN2TEJ&#10;ZmfT7Krpv+8WCt7m8T5ntelMLR7Uusqygsk4AkGcW11xoeB8eh/NQTiPrLG2TAp+yMFm3e+tMNb2&#10;ySk9jr4QIYRdjApK75tYSpeXZNCNbUMcuKttDfoA20LqFp8h3NRyGkUzabDi0FBiQ/uS8tvxbhRc&#10;7OdhniVZ+rFNdm/Z9/3rkKek1HDQbZcgPHX+Jf53JzrMjxbw90y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3nWocMAAADcAAAADwAAAAAAAAAAAAAAAACYAgAAZHJzL2Rv&#10;d25yZXYueG1sUEsFBgAAAAAEAAQA9QAAAIgDAAAAAA==&#10;" adj="-2258,-11522,-2258,4403,-1003,4403" strokecolor="#7f5f00 [1607]" strokeweight="1.5pt">
                  <v:textbox inset=".5mm,.5mm,.5mm,.5mm">
                    <w:txbxContent>
                      <w:p w14:paraId="187766D8" w14:textId="3294D175" w:rsidR="001A59B1" w:rsidRPr="009C5523" w:rsidRDefault="001A59B1" w:rsidP="005D2989">
                        <w:pPr>
                          <w:spacing w:before="0" w:after="0"/>
                          <w:jc w:val="left"/>
                          <w:rPr>
                            <w:rFonts w:cs="Tahoma"/>
                            <w:sz w:val="18"/>
                            <w:szCs w:val="18"/>
                          </w:rPr>
                        </w:pPr>
                        <w:r w:rsidRPr="00E047B9">
                          <w:rPr>
                            <w:rFonts w:cs="Tahoma"/>
                            <w:sz w:val="18"/>
                            <w:szCs w:val="18"/>
                          </w:rPr>
                          <w:t>Land Acquisition &amp; Resettlement Framewo</w:t>
                        </w:r>
                        <w:r>
                          <w:rPr>
                            <w:rFonts w:cs="Tahoma"/>
                            <w:sz w:val="18"/>
                            <w:szCs w:val="18"/>
                          </w:rPr>
                          <w:t>rk and Plan</w:t>
                        </w:r>
                      </w:p>
                    </w:txbxContent>
                  </v:textbox>
                </v:shape>
                <v:shape id="AutoShape 192" o:spid="_x0000_s1044" type="#_x0000_t32" style="position:absolute;left:7431;top:8536;width:9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wt6sQAAADcAAAADwAAAGRycy9kb3ducmV2LnhtbESPQWvCQBCF7wX/wzKCN93Yg2jqKkUQ&#10;BEGoerC3ITtmk2ZnQ3Zr4r93DoXeZnhv3vtmvR18ox7UxSqwgfksA0VcBFtxaeB62U+XoGJCttgE&#10;JgNPirDdjN7WmNvQ8xc9zqlUEsIxRwMupTbXOhaOPMZZaIlFu4fOY5K1K7XtsJdw3+j3LFtojxVL&#10;g8OWdo6Kn/OvN7CP96FY1d+nY7V0qe5PN1cfgzGT8fD5ASrRkP7Nf9cHK/hzwZdnZAK9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DC3qxAAAANwAAAAPAAAAAAAAAAAA&#10;AAAAAKECAABkcnMvZG93bnJldi54bWxQSwUGAAAAAAQABAD5AAAAkgMAAAAA&#10;" strokecolor="#c00000">
                  <v:stroke startarrow="open" startarrowwidth="wide" endarrow="open" endarrowwidth="wide"/>
                </v:shape>
                <v:shape id="AutoShape 193" o:spid="_x0000_s1045" type="#_x0000_t32" style="position:absolute;left:1263;top:9794;width:25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o2y8MAAADcAAAADwAAAGRycy9kb3ducmV2LnhtbERPTWvCQBC9C/0PyxS8iG7iQUp0lSCI&#10;8SKJLaXHITvNhmZnQ3bV+O/dQqG3ebzP2exG24kbDb51rCBdJCCIa6dbbhR8vB/mbyB8QNbYOSYF&#10;D/Kw275MNphpd+eKbpfQiBjCPkMFJoQ+k9LXhiz6heuJI/ftBoshwqGResB7DLedXCbJSlpsOTYY&#10;7GlvqP65XK2CfVF8lnlZfbXlyRTLatYcj+dcqenrmK9BBBrDv/jPXeg4P03h95l4gd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qNsvDAAAA3AAAAA8AAAAAAAAAAAAA&#10;AAAAoQIAAGRycy9kb3ducmV2LnhtbFBLBQYAAAAABAAEAPkAAACRAwAAAAA=&#10;" strokecolor="#008a3e" strokeweight="1pt">
                  <v:stroke dashstyle="1 1" startarrow="open" startarrowwidth="wide" startarrowlength="long" endarrow="open" endarrowwidth="wide" endarrowlength="long"/>
                </v:shape>
                <v:shape id="AutoShape 194" o:spid="_x0000_s1046" type="#_x0000_t32" style="position:absolute;left:4113;top:9794;width:3660;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iP48UAAADcAAAADwAAAGRycy9kb3ducmV2LnhtbERPPW/CMBDdK/U/WFepW3FgaGnAoIAA&#10;VQxF0A6wHfGRRMTnyDYk9NfXlZC63dP7vPG0M7W4kvOVZQX9XgKCOLe64kLB99fyZQjCB2SNtWVS&#10;cCMP08njwxhTbVve0nUXChFD2KeooAyhSaX0eUkGfc82xJE7WWcwROgKqR22MdzUcpAkr9JgxbGh&#10;xIbmJeXn3cUo+Jz9LI7v63ZeZ5vVW5PZ4357cEo9P3XZCESgLvyL7+4PHef3B/D3TLxAT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7iP48UAAADcAAAADwAAAAAAAAAA&#10;AAAAAAChAgAAZHJzL2Rvd25yZXYueG1sUEsFBgAAAAAEAAQA+QAAAJMDAAAAAA==&#10;" strokecolor="#8eaadb [1944]" strokeweight="1pt">
                  <v:stroke dashstyle="1 1" startarrow="open" startarrowwidth="wide" startarrowlength="long" endarrow="open" endarrowwidth="wide" endarrowlength="long"/>
                </v:shape>
                <v:shape id="AutoShape 195" o:spid="_x0000_s1047" type="#_x0000_t32" style="position:absolute;left:8332;top:9794;width:67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Gtz8IAAADcAAAADwAAAGRycy9kb3ducmV2LnhtbERPTWvCQBC9C/0Pywi9iNlEoZboKkUo&#10;rRdp1oLXITsmwexsyG41/feuIHibx/uc1WawrbhQ7xvHCrIkBUFcOtNwpeD38Dl9B+EDssHWMSn4&#10;Jw+b9ctohblxVy7ookMlYgj7HBXUIXS5lL6syaJPXEccuZPrLYYI+0qaHq8x3LZylqZv0mLDsaHG&#10;jrY1lWf9ZxW4n68JZkHrWVPYYnfU+3ax3Sv1Oh4+liACDeEpfri/TZyfzeH+TLxAr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9Gtz8IAAADcAAAADwAAAAAAAAAAAAAA&#10;AAChAgAAZHJzL2Rvd25yZXYueG1sUEsFBgAAAAAEAAQA+QAAAJADAAAAAA==&#10;" strokecolor="#c00000" strokeweight="1pt">
                  <v:stroke dashstyle="1 1" startarrow="open" startarrowwidth="wide" startarrowlength="long" endarrow="open" endarrowwidth="wide" endarrowlength="long"/>
                </v:shape>
                <v:shape id="Text Box 196" o:spid="_x0000_s1048" type="#_x0000_t202" style="position:absolute;left:1638;top:9809;width:1800;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sg98IA&#10;AADcAAAADwAAAGRycy9kb3ducmV2LnhtbERPTWvCQBC9F/wPywje6kapUVJXEVHwItio9Dpkp0lo&#10;djbsbpP033cFobd5vM9ZbwfTiI6cry0rmE0TEMSF1TWXCm7X4+sKhA/IGhvLpOCXPGw3o5c1Ztr2&#10;/EFdHkoRQ9hnqKAKoc2k9EVFBv3UtsSR+7LOYIjQlVI77GO4aeQ8SVJpsObYUGFL+4qK7/zHKDgs&#10;3bHLz3Q5pJ+re79Id7q5X5SajIfdO4hAQ/gXP90nHefP3uDxTLxA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GyD3wgAAANwAAAAPAAAAAAAAAAAAAAAAAJgCAABkcnMvZG93&#10;bnJldi54bWxQSwUGAAAAAAQABAD1AAAAhwMAAAAA&#10;" filled="f" stroked="f">
                  <v:textbox inset="1.5mm,0,1.5mm,0">
                    <w:txbxContent>
                      <w:p w14:paraId="37B13274" w14:textId="77777777" w:rsidR="001A59B1" w:rsidRPr="00831833" w:rsidRDefault="001A59B1" w:rsidP="005D2989">
                        <w:pPr>
                          <w:spacing w:before="0" w:after="0"/>
                          <w:rPr>
                            <w:rFonts w:cs="Tahoma"/>
                            <w:color w:val="005C2A"/>
                            <w:szCs w:val="20"/>
                            <w:lang w:val="en-US"/>
                          </w:rPr>
                        </w:pPr>
                        <w:r w:rsidRPr="00831833">
                          <w:rPr>
                            <w:rFonts w:cs="Tahoma"/>
                            <w:color w:val="005C2A"/>
                            <w:szCs w:val="20"/>
                            <w:lang w:val="en-US"/>
                          </w:rPr>
                          <w:t>Source documents</w:t>
                        </w:r>
                      </w:p>
                    </w:txbxContent>
                  </v:textbox>
                </v:shape>
                <v:shape id="Text Box 197" o:spid="_x0000_s1049" type="#_x0000_t202" style="position:absolute;left:5133;top:9809;width:1800;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eFbMIA&#10;AADcAAAADwAAAGRycy9kb3ducmV2LnhtbERPTWvCQBC9C/6HZQq96SYFo6SuQUShl4KNitchO01C&#10;s7Nhd5uk/75bKHibx/ucbTGZTgzkfGtZQbpMQBBXVrdcK7heTosNCB+QNXaWScEPeSh289kWc21H&#10;/qChDLWIIexzVNCE0OdS+qohg35pe+LIfVpnMEToaqkdjjHcdPIlSTJpsOXY0GBPh4aqr/LbKDiu&#10;3Wko3+l8zO6b27jK9rq7nZV6fpr2ryACTeEh/ne/6Tg/XcHfM/EC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V4VswgAAANwAAAAPAAAAAAAAAAAAAAAAAJgCAABkcnMvZG93&#10;bnJldi54bWxQSwUGAAAAAAQABAD1AAAAhwMAAAAA&#10;" filled="f" stroked="f">
                  <v:textbox inset="1.5mm,0,1.5mm,0">
                    <w:txbxContent>
                      <w:p w14:paraId="23E958A5" w14:textId="77777777" w:rsidR="001A59B1" w:rsidRPr="00831833" w:rsidRDefault="001A59B1" w:rsidP="005D2989">
                        <w:pPr>
                          <w:spacing w:before="0" w:after="0"/>
                          <w:jc w:val="center"/>
                          <w:rPr>
                            <w:rFonts w:cs="Tahoma"/>
                            <w:color w:val="8EAADB" w:themeColor="accent5" w:themeTint="99"/>
                            <w:szCs w:val="20"/>
                            <w:lang w:val="en-US"/>
                          </w:rPr>
                        </w:pPr>
                        <w:r w:rsidRPr="00831833">
                          <w:rPr>
                            <w:rFonts w:cs="Tahoma"/>
                            <w:color w:val="8EAADB" w:themeColor="accent5" w:themeTint="99"/>
                            <w:szCs w:val="20"/>
                            <w:lang w:val="en-US"/>
                          </w:rPr>
                          <w:t>E&amp;S Management</w:t>
                        </w:r>
                      </w:p>
                    </w:txbxContent>
                  </v:textbox>
                </v:shape>
                <v:shape id="Text Box 198" o:spid="_x0000_s1050" type="#_x0000_t202" style="position:absolute;left:10878;top:9809;width:1800;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UbG8EA&#10;AADcAAAADwAAAGRycy9kb3ducmV2LnhtbERPTYvCMBC9L/gfwgje1lTBrlSjiCh4WdDuitehGdti&#10;MylJbLv/frMg7G0e73PW28E0oiPna8sKZtMEBHFhdc2lgu+v4/sShA/IGhvLpOCHPGw3o7c1Ztr2&#10;fKEuD6WIIewzVFCF0GZS+qIig35qW+LI3a0zGCJ0pdQO+xhuGjlPklQarDk2VNjSvqLikT+NgsOH&#10;O3b5J50P6W157RfpTjfXs1KT8bBbgQg0hH/xy33Scf4shb9n4gV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FGxvBAAAA3AAAAA8AAAAAAAAAAAAAAAAAmAIAAGRycy9kb3du&#10;cmV2LnhtbFBLBQYAAAAABAAEAPUAAACGAwAAAAA=&#10;" filled="f" stroked="f">
                  <v:textbox inset="1.5mm,0,1.5mm,0">
                    <w:txbxContent>
                      <w:p w14:paraId="49FA76E0" w14:textId="77777777" w:rsidR="001A59B1" w:rsidRPr="00831833" w:rsidRDefault="001A59B1" w:rsidP="005D2989">
                        <w:pPr>
                          <w:spacing w:before="0" w:after="0"/>
                          <w:jc w:val="center"/>
                          <w:rPr>
                            <w:rFonts w:cs="Tahoma"/>
                            <w:color w:val="C00000"/>
                            <w:szCs w:val="20"/>
                            <w:lang w:val="en-US"/>
                          </w:rPr>
                        </w:pPr>
                        <w:r w:rsidRPr="00831833">
                          <w:rPr>
                            <w:rFonts w:cs="Tahoma"/>
                            <w:color w:val="C00000"/>
                            <w:szCs w:val="20"/>
                            <w:lang w:val="en-US"/>
                          </w:rPr>
                          <w:t>Outputs</w:t>
                        </w:r>
                      </w:p>
                    </w:txbxContent>
                  </v:textbox>
                </v:shape>
                <w10:wrap type="topAndBottom"/>
              </v:group>
            </w:pict>
          </mc:Fallback>
        </mc:AlternateContent>
      </w:r>
      <w:proofErr w:type="gramStart"/>
      <w:r w:rsidRPr="00AF7B00">
        <w:rPr>
          <w:rFonts w:cs="Tahoma"/>
          <w:bCs/>
          <w:sz w:val="18"/>
          <w:szCs w:val="20"/>
        </w:rPr>
        <w:t xml:space="preserve">Figure </w:t>
      </w:r>
      <w:r w:rsidR="00571F98" w:rsidRPr="00AF7B00">
        <w:rPr>
          <w:rFonts w:cs="Tahoma"/>
          <w:bCs/>
          <w:sz w:val="18"/>
          <w:szCs w:val="20"/>
        </w:rPr>
        <w:fldChar w:fldCharType="begin"/>
      </w:r>
      <w:r w:rsidR="0038280E" w:rsidRPr="00AF7B00">
        <w:rPr>
          <w:rFonts w:cs="Tahoma"/>
          <w:bCs/>
          <w:sz w:val="18"/>
          <w:szCs w:val="20"/>
        </w:rPr>
        <w:instrText xml:space="preserve"> STYLEREF 1 \s </w:instrText>
      </w:r>
      <w:r w:rsidR="00571F98" w:rsidRPr="00AF7B00">
        <w:rPr>
          <w:rFonts w:cs="Tahoma"/>
          <w:bCs/>
          <w:sz w:val="18"/>
          <w:szCs w:val="20"/>
        </w:rPr>
        <w:fldChar w:fldCharType="separate"/>
      </w:r>
      <w:r w:rsidR="009F392C" w:rsidRPr="00AF7B00">
        <w:rPr>
          <w:rFonts w:cs="Tahoma"/>
          <w:bCs/>
          <w:noProof/>
          <w:sz w:val="18"/>
          <w:szCs w:val="20"/>
        </w:rPr>
        <w:t>1</w:t>
      </w:r>
      <w:r w:rsidR="00571F98" w:rsidRPr="00AF7B00">
        <w:rPr>
          <w:rFonts w:cs="Tahoma"/>
          <w:bCs/>
          <w:sz w:val="18"/>
          <w:szCs w:val="20"/>
        </w:rPr>
        <w:fldChar w:fldCharType="end"/>
      </w:r>
      <w:r w:rsidRPr="00AF7B00">
        <w:rPr>
          <w:rFonts w:cs="Tahoma"/>
          <w:bCs/>
          <w:sz w:val="18"/>
          <w:szCs w:val="20"/>
        </w:rPr>
        <w:t>.</w:t>
      </w:r>
      <w:proofErr w:type="gramEnd"/>
      <w:r w:rsidR="00571F98" w:rsidRPr="00AF7B00">
        <w:rPr>
          <w:rFonts w:cs="Tahoma"/>
          <w:bCs/>
          <w:sz w:val="18"/>
          <w:szCs w:val="20"/>
        </w:rPr>
        <w:fldChar w:fldCharType="begin"/>
      </w:r>
      <w:r w:rsidR="0038280E" w:rsidRPr="00AF7B00">
        <w:rPr>
          <w:rFonts w:cs="Tahoma"/>
          <w:bCs/>
          <w:sz w:val="18"/>
          <w:szCs w:val="20"/>
        </w:rPr>
        <w:instrText xml:space="preserve"> SEQ Figure \* ARABIC \s 1 </w:instrText>
      </w:r>
      <w:r w:rsidR="00571F98" w:rsidRPr="00AF7B00">
        <w:rPr>
          <w:rFonts w:cs="Tahoma"/>
          <w:bCs/>
          <w:sz w:val="18"/>
          <w:szCs w:val="20"/>
        </w:rPr>
        <w:fldChar w:fldCharType="separate"/>
      </w:r>
      <w:r w:rsidR="009F392C" w:rsidRPr="00AF7B00">
        <w:rPr>
          <w:rFonts w:cs="Tahoma"/>
          <w:bCs/>
          <w:noProof/>
          <w:sz w:val="18"/>
          <w:szCs w:val="20"/>
        </w:rPr>
        <w:t>1</w:t>
      </w:r>
      <w:r w:rsidR="00571F98" w:rsidRPr="00AF7B00">
        <w:rPr>
          <w:rFonts w:cs="Tahoma"/>
          <w:bCs/>
          <w:sz w:val="18"/>
          <w:szCs w:val="20"/>
        </w:rPr>
        <w:fldChar w:fldCharType="end"/>
      </w:r>
      <w:r w:rsidRPr="00AF7B00">
        <w:rPr>
          <w:rFonts w:cs="Tahoma"/>
          <w:bCs/>
          <w:sz w:val="18"/>
          <w:szCs w:val="20"/>
        </w:rPr>
        <w:t>:</w:t>
      </w:r>
      <w:r w:rsidR="0038280E" w:rsidRPr="00AF7B00">
        <w:rPr>
          <w:rFonts w:cs="Tahoma"/>
          <w:bCs/>
          <w:sz w:val="18"/>
          <w:szCs w:val="20"/>
        </w:rPr>
        <w:t xml:space="preserve"> C</w:t>
      </w:r>
      <w:r w:rsidR="0038280E" w:rsidRPr="00AF7B00">
        <w:rPr>
          <w:rFonts w:cs="Tahoma"/>
          <w:sz w:val="18"/>
          <w:szCs w:val="20"/>
        </w:rPr>
        <w:t xml:space="preserve">ore structure and organization of the </w:t>
      </w:r>
      <w:bookmarkEnd w:id="11"/>
      <w:bookmarkEnd w:id="12"/>
      <w:bookmarkEnd w:id="13"/>
      <w:r w:rsidR="00CE7C5F" w:rsidRPr="00AF7B00">
        <w:rPr>
          <w:rFonts w:cs="Tahoma"/>
          <w:sz w:val="18"/>
        </w:rPr>
        <w:t>Environmental and Social Management Plan</w:t>
      </w:r>
      <w:r w:rsidR="009F654D" w:rsidRPr="00AF7B00">
        <w:rPr>
          <w:rFonts w:cs="Tahoma"/>
          <w:sz w:val="18"/>
        </w:rPr>
        <w:t xml:space="preserve"> (source documents and outputs)</w:t>
      </w:r>
      <w:bookmarkEnd w:id="14"/>
    </w:p>
    <w:p w14:paraId="57AF1EB1" w14:textId="77777777" w:rsidR="009545DA" w:rsidRPr="00AF7B00" w:rsidRDefault="009545DA" w:rsidP="009545DA">
      <w:pPr>
        <w:rPr>
          <w:rFonts w:cs="Tahoma"/>
        </w:rPr>
        <w:sectPr w:rsidR="009545DA" w:rsidRPr="00AF7B00" w:rsidSect="00D35568">
          <w:pgSz w:w="16838" w:h="11906" w:orient="landscape"/>
          <w:pgMar w:top="1134" w:right="1134" w:bottom="1134" w:left="1080" w:header="403" w:footer="403" w:gutter="0"/>
          <w:cols w:space="720"/>
          <w:docGrid w:linePitch="272"/>
        </w:sectPr>
      </w:pPr>
    </w:p>
    <w:p w14:paraId="743945FD" w14:textId="77777777" w:rsidR="00AF70AB" w:rsidRPr="00AF7B00" w:rsidRDefault="00BA59DB" w:rsidP="00437371">
      <w:pPr>
        <w:pStyle w:val="Heading1"/>
        <w:rPr>
          <w:rFonts w:ascii="Tahoma" w:hAnsi="Tahoma" w:cs="Tahoma"/>
        </w:rPr>
      </w:pPr>
      <w:bookmarkStart w:id="15" w:name="_Toc29572109"/>
      <w:bookmarkStart w:id="16" w:name="_Toc433816695"/>
      <w:bookmarkStart w:id="17" w:name="_Toc112854413"/>
      <w:bookmarkEnd w:id="15"/>
      <w:r w:rsidRPr="00AF7B00">
        <w:rPr>
          <w:rFonts w:ascii="Tahoma" w:hAnsi="Tahoma" w:cs="Tahoma"/>
        </w:rPr>
        <w:lastRenderedPageBreak/>
        <w:t>Environmental and Social Management Philosophy</w:t>
      </w:r>
      <w:bookmarkEnd w:id="16"/>
      <w:bookmarkEnd w:id="17"/>
    </w:p>
    <w:p w14:paraId="543EF079" w14:textId="06BA7DF9" w:rsidR="00BA59DB" w:rsidRPr="00AF7B00" w:rsidRDefault="00BA59DB" w:rsidP="00BA59DB">
      <w:pPr>
        <w:spacing w:line="276" w:lineRule="auto"/>
        <w:rPr>
          <w:rFonts w:cs="Tahoma"/>
        </w:rPr>
      </w:pPr>
      <w:bookmarkStart w:id="18" w:name="_Toc433816696"/>
      <w:r w:rsidRPr="00AF7B00">
        <w:rPr>
          <w:rFonts w:cs="Tahoma"/>
        </w:rPr>
        <w:t xml:space="preserve">This section describes the approach and philosophy of the ESMP.  The ESMP is based on good international practice, requirements of </w:t>
      </w:r>
      <w:r w:rsidR="000814DF" w:rsidRPr="00AF7B00">
        <w:rPr>
          <w:rFonts w:cs="Tahoma"/>
        </w:rPr>
        <w:t>EBRD</w:t>
      </w:r>
      <w:r w:rsidRPr="00AF7B00">
        <w:rPr>
          <w:rFonts w:cs="Tahoma"/>
        </w:rPr>
        <w:t xml:space="preserve"> and approaches used on similar projects. </w:t>
      </w:r>
    </w:p>
    <w:p w14:paraId="0D9C2BA6" w14:textId="77777777" w:rsidR="00BA59DB" w:rsidRPr="00AF7B00" w:rsidRDefault="00BA59DB" w:rsidP="00BA59DB">
      <w:pPr>
        <w:spacing w:line="276" w:lineRule="auto"/>
        <w:rPr>
          <w:rFonts w:eastAsia="Calibri" w:cs="Tahoma"/>
        </w:rPr>
      </w:pPr>
    </w:p>
    <w:p w14:paraId="3B43430A" w14:textId="77777777" w:rsidR="00BA59DB" w:rsidRPr="00AF7B00" w:rsidRDefault="00BA59DB" w:rsidP="00BA59DB">
      <w:pPr>
        <w:pStyle w:val="Heading2"/>
        <w:rPr>
          <w:rFonts w:ascii="Tahoma" w:hAnsi="Tahoma" w:cs="Tahoma"/>
        </w:rPr>
      </w:pPr>
      <w:bookmarkStart w:id="19" w:name="_Toc112854414"/>
      <w:r w:rsidRPr="00AF7B00">
        <w:rPr>
          <w:rFonts w:ascii="Tahoma" w:hAnsi="Tahoma" w:cs="Tahoma"/>
        </w:rPr>
        <w:t>Principles of Environmental and Social Management</w:t>
      </w:r>
      <w:bookmarkEnd w:id="19"/>
      <w:r w:rsidRPr="00AF7B00">
        <w:rPr>
          <w:rFonts w:ascii="Tahoma" w:hAnsi="Tahoma" w:cs="Tahoma"/>
        </w:rPr>
        <w:t xml:space="preserve"> </w:t>
      </w:r>
    </w:p>
    <w:p w14:paraId="1E6FB844" w14:textId="3C7B3720" w:rsidR="009545DA" w:rsidRDefault="009545DA" w:rsidP="00C02552">
      <w:pPr>
        <w:spacing w:line="276" w:lineRule="auto"/>
        <w:rPr>
          <w:rFonts w:cs="Tahoma"/>
        </w:rPr>
      </w:pPr>
      <w:r w:rsidRPr="00AF7B00">
        <w:rPr>
          <w:rFonts w:cs="Tahoma"/>
        </w:rPr>
        <w:t xml:space="preserve">The ESMP describes a set of measures or specifications that have been originated following the outcomes of the Project’s </w:t>
      </w:r>
      <w:r w:rsidR="000814DF" w:rsidRPr="00AF7B00">
        <w:rPr>
          <w:rFonts w:cs="Tahoma"/>
        </w:rPr>
        <w:t>E&amp;S assessment</w:t>
      </w:r>
      <w:r w:rsidRPr="00AF7B00">
        <w:rPr>
          <w:rFonts w:cs="Tahoma"/>
        </w:rPr>
        <w:t xml:space="preserve"> but also measures that are considered to reflect Good International Practice (GIP)</w:t>
      </w:r>
      <w:r w:rsidRPr="00AF7B00">
        <w:rPr>
          <w:rStyle w:val="FootnoteReference"/>
          <w:rFonts w:cs="Tahoma"/>
        </w:rPr>
        <w:footnoteReference w:id="5"/>
      </w:r>
      <w:r w:rsidR="00C02552" w:rsidRPr="00AF7B00">
        <w:rPr>
          <w:rFonts w:cs="Tahoma"/>
        </w:rPr>
        <w:t xml:space="preserve">. </w:t>
      </w:r>
    </w:p>
    <w:p w14:paraId="4C941F95" w14:textId="2B9F935D" w:rsidR="00B40150" w:rsidRPr="00AF7B00" w:rsidRDefault="00B40150" w:rsidP="00C02552">
      <w:pPr>
        <w:spacing w:line="276" w:lineRule="auto"/>
        <w:rPr>
          <w:rFonts w:cs="Tahoma"/>
        </w:rPr>
      </w:pPr>
      <w:r w:rsidRPr="003B1C7B">
        <w:rPr>
          <w:rFonts w:cs="Tahoma"/>
          <w:szCs w:val="20"/>
        </w:rPr>
        <w:t xml:space="preserve">MEPSO will appoint </w:t>
      </w:r>
      <w:r>
        <w:rPr>
          <w:rFonts w:cs="Tahoma"/>
          <w:szCs w:val="20"/>
        </w:rPr>
        <w:t xml:space="preserve">a </w:t>
      </w:r>
      <w:r w:rsidRPr="003B1C7B">
        <w:rPr>
          <w:rFonts w:cs="Tahoma"/>
          <w:szCs w:val="20"/>
        </w:rPr>
        <w:t xml:space="preserve">Project Implementation Unit (PIU), </w:t>
      </w:r>
      <w:r w:rsidRPr="003B1C7B">
        <w:rPr>
          <w:rFonts w:eastAsia="Calibri" w:cs="Tahoma"/>
          <w:szCs w:val="20"/>
        </w:rPr>
        <w:t>responsible for Project implementation.</w:t>
      </w:r>
    </w:p>
    <w:p w14:paraId="6550376F" w14:textId="5E3C5BA1" w:rsidR="00B40150" w:rsidRPr="003B1C7B" w:rsidRDefault="000814DF" w:rsidP="00B40150">
      <w:pPr>
        <w:autoSpaceDE w:val="0"/>
        <w:autoSpaceDN w:val="0"/>
        <w:adjustRightInd w:val="0"/>
        <w:spacing w:line="276" w:lineRule="auto"/>
        <w:rPr>
          <w:rFonts w:eastAsiaTheme="minorHAnsi" w:cs="Tahoma"/>
          <w:szCs w:val="20"/>
        </w:rPr>
      </w:pPr>
      <w:r w:rsidRPr="00AF7B00">
        <w:rPr>
          <w:rFonts w:cs="Tahoma"/>
        </w:rPr>
        <w:t>MEPSO</w:t>
      </w:r>
      <w:r w:rsidR="009545DA" w:rsidRPr="00AF7B00">
        <w:rPr>
          <w:rFonts w:cs="Tahoma"/>
        </w:rPr>
        <w:t xml:space="preserve"> takes overall responsibility for the implementation of environmental and social mitigation and compensation measures of the Project.  Effective implementation of these specifications before and during the construction phase will be supervised by </w:t>
      </w:r>
      <w:r w:rsidR="00DA413A" w:rsidRPr="00AF7B00">
        <w:rPr>
          <w:rFonts w:cs="Tahoma"/>
        </w:rPr>
        <w:t>a Supervision Consultant</w:t>
      </w:r>
      <w:r w:rsidR="009545DA" w:rsidRPr="00AF7B00">
        <w:rPr>
          <w:rFonts w:cs="Tahoma"/>
        </w:rPr>
        <w:t xml:space="preserve"> who is to be appointed by </w:t>
      </w:r>
      <w:r w:rsidRPr="00AF7B00">
        <w:rPr>
          <w:rFonts w:cs="Tahoma"/>
        </w:rPr>
        <w:t>MEPSO</w:t>
      </w:r>
      <w:r w:rsidR="009545DA" w:rsidRPr="00AF7B00">
        <w:rPr>
          <w:rFonts w:cs="Tahoma"/>
        </w:rPr>
        <w:t xml:space="preserve">. </w:t>
      </w:r>
      <w:r w:rsidRPr="00AF7B00">
        <w:rPr>
          <w:rFonts w:cs="Tahoma"/>
        </w:rPr>
        <w:t>MEPSO</w:t>
      </w:r>
      <w:r w:rsidR="009545DA" w:rsidRPr="00AF7B00">
        <w:rPr>
          <w:rFonts w:cs="Tahoma"/>
        </w:rPr>
        <w:t xml:space="preserve"> will be responsible and take ownership of the measures relevant to the operation and maintenance phase of the Project.</w:t>
      </w:r>
      <w:r w:rsidR="00B40150">
        <w:rPr>
          <w:rFonts w:cs="Tahoma"/>
        </w:rPr>
        <w:t xml:space="preserve"> </w:t>
      </w:r>
    </w:p>
    <w:p w14:paraId="04B17583" w14:textId="77777777" w:rsidR="009545DA" w:rsidRPr="00AF7B00" w:rsidRDefault="009545DA" w:rsidP="009545DA">
      <w:pPr>
        <w:pStyle w:val="Heading3"/>
        <w:rPr>
          <w:rFonts w:cs="Tahoma"/>
        </w:rPr>
      </w:pPr>
      <w:bookmarkStart w:id="20" w:name="_Toc112854415"/>
      <w:r w:rsidRPr="00AF7B00">
        <w:rPr>
          <w:rFonts w:cs="Tahoma"/>
        </w:rPr>
        <w:t>ESMP during Pre-Construction</w:t>
      </w:r>
      <w:bookmarkEnd w:id="20"/>
    </w:p>
    <w:p w14:paraId="26F5CB0E" w14:textId="4BD82966" w:rsidR="009545DA" w:rsidRPr="00AF7B00" w:rsidRDefault="009545DA" w:rsidP="009545DA">
      <w:pPr>
        <w:tabs>
          <w:tab w:val="num" w:pos="0"/>
        </w:tabs>
        <w:spacing w:line="276" w:lineRule="auto"/>
        <w:rPr>
          <w:rFonts w:cs="Tahoma"/>
          <w:szCs w:val="20"/>
        </w:rPr>
      </w:pPr>
      <w:r w:rsidRPr="00AF7B00">
        <w:rPr>
          <w:rFonts w:cs="Tahoma"/>
          <w:szCs w:val="20"/>
        </w:rPr>
        <w:t>E</w:t>
      </w:r>
      <w:r w:rsidRPr="00AF7B00">
        <w:rPr>
          <w:rFonts w:cs="Tahoma"/>
          <w:szCs w:val="20"/>
          <w:lang w:val="mk-MK"/>
        </w:rPr>
        <w:t xml:space="preserve">ach requirement </w:t>
      </w:r>
      <w:r w:rsidRPr="00AF7B00">
        <w:rPr>
          <w:rFonts w:cs="Tahoma"/>
          <w:szCs w:val="20"/>
          <w:lang w:val="en-US"/>
        </w:rPr>
        <w:t xml:space="preserve">resulting </w:t>
      </w:r>
      <w:r w:rsidRPr="00AF7B00">
        <w:rPr>
          <w:rFonts w:cs="Tahoma"/>
          <w:szCs w:val="20"/>
          <w:lang w:val="mk-MK"/>
        </w:rPr>
        <w:t xml:space="preserve">from the process of obtaining </w:t>
      </w:r>
      <w:r w:rsidRPr="00AF7B00">
        <w:rPr>
          <w:rFonts w:cs="Tahoma"/>
          <w:szCs w:val="20"/>
          <w:lang w:val="en-US"/>
        </w:rPr>
        <w:t xml:space="preserve">a </w:t>
      </w:r>
      <w:r w:rsidRPr="00AF7B00">
        <w:rPr>
          <w:rFonts w:cs="Tahoma"/>
          <w:szCs w:val="20"/>
        </w:rPr>
        <w:t xml:space="preserve">specific project-related </w:t>
      </w:r>
      <w:r w:rsidRPr="00AF7B00">
        <w:rPr>
          <w:rFonts w:cs="Tahoma"/>
          <w:szCs w:val="20"/>
          <w:lang w:val="mk-MK"/>
        </w:rPr>
        <w:t>decision</w:t>
      </w:r>
      <w:r w:rsidRPr="00AF7B00">
        <w:rPr>
          <w:rFonts w:cs="Tahoma"/>
          <w:szCs w:val="20"/>
        </w:rPr>
        <w:t xml:space="preserve"> (approval, permit, consent)</w:t>
      </w:r>
      <w:r w:rsidRPr="00AF7B00">
        <w:rPr>
          <w:rFonts w:cs="Tahoma"/>
          <w:szCs w:val="20"/>
          <w:lang w:val="mk-MK"/>
        </w:rPr>
        <w:t xml:space="preserve"> </w:t>
      </w:r>
      <w:r w:rsidRPr="00AF7B00">
        <w:rPr>
          <w:rFonts w:cs="Tahoma"/>
          <w:szCs w:val="20"/>
          <w:lang w:val="en-US"/>
        </w:rPr>
        <w:t>from</w:t>
      </w:r>
      <w:r w:rsidRPr="00AF7B00">
        <w:rPr>
          <w:rFonts w:cs="Tahoma"/>
          <w:szCs w:val="20"/>
          <w:lang w:val="mk-MK"/>
        </w:rPr>
        <w:t xml:space="preserve"> the </w:t>
      </w:r>
      <w:r w:rsidRPr="00AF7B00">
        <w:rPr>
          <w:rFonts w:cs="Tahoma"/>
          <w:szCs w:val="20"/>
          <w:lang w:val="en-US"/>
        </w:rPr>
        <w:t xml:space="preserve">state and/or local statutory stakeholders / </w:t>
      </w:r>
      <w:r w:rsidRPr="00AF7B00">
        <w:rPr>
          <w:rFonts w:cs="Tahoma"/>
          <w:szCs w:val="20"/>
          <w:lang w:val="mk-MK"/>
        </w:rPr>
        <w:t>competent bodies</w:t>
      </w:r>
      <w:r w:rsidRPr="00AF7B00">
        <w:rPr>
          <w:rFonts w:cs="Tahoma"/>
          <w:szCs w:val="20"/>
        </w:rPr>
        <w:t xml:space="preserve"> (municipalities, ministries, agencies, etc.) and/or </w:t>
      </w:r>
      <w:r w:rsidR="000814DF" w:rsidRPr="00AF7B00">
        <w:rPr>
          <w:rFonts w:cs="Tahoma"/>
          <w:szCs w:val="20"/>
        </w:rPr>
        <w:t>EBRD</w:t>
      </w:r>
      <w:r w:rsidRPr="00AF7B00">
        <w:rPr>
          <w:rFonts w:cs="Tahoma"/>
          <w:szCs w:val="20"/>
        </w:rPr>
        <w:t xml:space="preserve"> during the pre-construction stage </w:t>
      </w:r>
      <w:r w:rsidRPr="00AF7B00">
        <w:rPr>
          <w:rFonts w:cs="Tahoma"/>
          <w:szCs w:val="20"/>
          <w:lang w:val="mk-MK"/>
        </w:rPr>
        <w:t>will be included in the final documentation for construction.</w:t>
      </w:r>
    </w:p>
    <w:p w14:paraId="3E7B8EDC" w14:textId="77777777" w:rsidR="009545DA" w:rsidRPr="00AF7B00" w:rsidRDefault="009545DA" w:rsidP="009545DA">
      <w:pPr>
        <w:pStyle w:val="Heading3"/>
        <w:rPr>
          <w:rFonts w:cs="Tahoma"/>
        </w:rPr>
      </w:pPr>
      <w:bookmarkStart w:id="21" w:name="_Toc112854416"/>
      <w:r w:rsidRPr="00AF7B00">
        <w:rPr>
          <w:rFonts w:cs="Tahoma"/>
        </w:rPr>
        <w:t>ESMP during Construction</w:t>
      </w:r>
      <w:bookmarkEnd w:id="21"/>
    </w:p>
    <w:p w14:paraId="25245F4C" w14:textId="71AFF736" w:rsidR="009545DA" w:rsidRPr="00AF7B00" w:rsidRDefault="000814DF" w:rsidP="00403D57">
      <w:pPr>
        <w:spacing w:line="276" w:lineRule="auto"/>
        <w:rPr>
          <w:rFonts w:cs="Tahoma"/>
          <w:szCs w:val="20"/>
        </w:rPr>
      </w:pPr>
      <w:r w:rsidRPr="00AF7B00">
        <w:rPr>
          <w:rFonts w:cs="Tahoma"/>
          <w:szCs w:val="20"/>
        </w:rPr>
        <w:t>MEPSO</w:t>
      </w:r>
      <w:r w:rsidR="009545DA" w:rsidRPr="00AF7B00">
        <w:rPr>
          <w:rFonts w:cs="Tahoma"/>
          <w:szCs w:val="20"/>
        </w:rPr>
        <w:t xml:space="preserve"> delegates to the Contractor</w:t>
      </w:r>
      <w:r w:rsidR="00C02552" w:rsidRPr="00AF7B00">
        <w:rPr>
          <w:rFonts w:cs="Tahoma"/>
          <w:szCs w:val="20"/>
        </w:rPr>
        <w:t>(s)</w:t>
      </w:r>
      <w:r w:rsidR="009545DA" w:rsidRPr="00AF7B00">
        <w:rPr>
          <w:rFonts w:cs="Tahoma"/>
          <w:szCs w:val="20"/>
        </w:rPr>
        <w:t xml:space="preserve"> the implementation of the E&amp;S </w:t>
      </w:r>
      <w:r w:rsidR="00E274C8" w:rsidRPr="00AF7B00">
        <w:rPr>
          <w:rFonts w:cs="Tahoma"/>
          <w:szCs w:val="20"/>
        </w:rPr>
        <w:t xml:space="preserve">mitigation </w:t>
      </w:r>
      <w:r w:rsidR="009545DA" w:rsidRPr="00AF7B00">
        <w:rPr>
          <w:rFonts w:cs="Tahoma"/>
          <w:szCs w:val="20"/>
        </w:rPr>
        <w:t>measures relating to the construction phase</w:t>
      </w:r>
      <w:r w:rsidR="00833DA1" w:rsidRPr="00AF7B00">
        <w:rPr>
          <w:rStyle w:val="FootnoteReference"/>
          <w:rFonts w:cs="Tahoma"/>
          <w:szCs w:val="20"/>
        </w:rPr>
        <w:footnoteReference w:id="6"/>
      </w:r>
      <w:r w:rsidR="009545DA" w:rsidRPr="00AF7B00">
        <w:rPr>
          <w:rFonts w:cs="Tahoma"/>
          <w:szCs w:val="20"/>
        </w:rPr>
        <w:t>.</w:t>
      </w:r>
      <w:r w:rsidR="00403D57" w:rsidRPr="00AF7B00">
        <w:rPr>
          <w:rFonts w:cs="Tahoma"/>
          <w:szCs w:val="20"/>
        </w:rPr>
        <w:t xml:space="preserve"> This delegation is ruled by the respective E&amp;S specifications in this ESMP</w:t>
      </w:r>
      <w:r w:rsidR="009545DA" w:rsidRPr="00AF7B00">
        <w:rPr>
          <w:rFonts w:cs="Tahoma"/>
          <w:szCs w:val="20"/>
        </w:rPr>
        <w:t xml:space="preserve"> </w:t>
      </w:r>
      <w:r w:rsidR="00403D57" w:rsidRPr="00AF7B00">
        <w:rPr>
          <w:rFonts w:cs="Tahoma"/>
          <w:szCs w:val="20"/>
        </w:rPr>
        <w:t xml:space="preserve">(Section </w:t>
      </w:r>
      <w:r w:rsidR="00385326" w:rsidRPr="00AF7B00">
        <w:rPr>
          <w:rFonts w:cs="Tahoma"/>
          <w:szCs w:val="20"/>
        </w:rPr>
        <w:t>3</w:t>
      </w:r>
      <w:r w:rsidR="00403D57" w:rsidRPr="00AF7B00">
        <w:rPr>
          <w:rFonts w:cs="Tahoma"/>
          <w:szCs w:val="20"/>
        </w:rPr>
        <w:t>)</w:t>
      </w:r>
      <w:r w:rsidR="009545DA" w:rsidRPr="00AF7B00">
        <w:rPr>
          <w:rFonts w:cs="Tahoma"/>
          <w:szCs w:val="20"/>
        </w:rPr>
        <w:t xml:space="preserve"> that will form part of </w:t>
      </w:r>
      <w:r w:rsidR="00E274C8" w:rsidRPr="00AF7B00">
        <w:rPr>
          <w:rFonts w:cs="Tahoma"/>
          <w:szCs w:val="20"/>
        </w:rPr>
        <w:t>t</w:t>
      </w:r>
      <w:r w:rsidR="00403D57" w:rsidRPr="00AF7B00">
        <w:rPr>
          <w:rFonts w:cs="Tahoma"/>
          <w:szCs w:val="20"/>
        </w:rPr>
        <w:t xml:space="preserve">ender documents / procurement process and </w:t>
      </w:r>
      <w:r w:rsidR="009545DA" w:rsidRPr="00AF7B00">
        <w:rPr>
          <w:rFonts w:cs="Tahoma"/>
          <w:szCs w:val="20"/>
        </w:rPr>
        <w:t>the Contractor’s</w:t>
      </w:r>
      <w:r w:rsidR="00403D57" w:rsidRPr="00AF7B00">
        <w:rPr>
          <w:rFonts w:cs="Tahoma"/>
          <w:szCs w:val="20"/>
        </w:rPr>
        <w:t xml:space="preserve"> c</w:t>
      </w:r>
      <w:r w:rsidR="009545DA" w:rsidRPr="00AF7B00">
        <w:rPr>
          <w:rFonts w:cs="Tahoma"/>
          <w:szCs w:val="20"/>
        </w:rPr>
        <w:t xml:space="preserve">ontract. </w:t>
      </w:r>
    </w:p>
    <w:p w14:paraId="7F68A41F" w14:textId="742259F9" w:rsidR="00BA59DB" w:rsidRPr="00AF7B00" w:rsidRDefault="00403D57" w:rsidP="00403D57">
      <w:pPr>
        <w:spacing w:line="276" w:lineRule="auto"/>
        <w:rPr>
          <w:rFonts w:eastAsia="Calibri" w:cs="Tahoma"/>
          <w:szCs w:val="20"/>
        </w:rPr>
      </w:pPr>
      <w:r w:rsidRPr="00AF7B00">
        <w:rPr>
          <w:rFonts w:cs="Tahoma"/>
          <w:szCs w:val="20"/>
        </w:rPr>
        <w:t xml:space="preserve">It will be the task of the appointed Contractor(s) to further detail the issues addressed in this ESMP, depending </w:t>
      </w:r>
      <w:r w:rsidRPr="00AF7B00">
        <w:rPr>
          <w:rFonts w:cs="Tahoma"/>
          <w:szCs w:val="20"/>
          <w:lang w:val="mk-MK"/>
        </w:rPr>
        <w:t xml:space="preserve">on the progress of </w:t>
      </w:r>
      <w:r w:rsidRPr="00AF7B00">
        <w:rPr>
          <w:rFonts w:cs="Tahoma"/>
          <w:szCs w:val="20"/>
        </w:rPr>
        <w:t>project</w:t>
      </w:r>
      <w:r w:rsidRPr="00AF7B00">
        <w:rPr>
          <w:rFonts w:cs="Tahoma"/>
          <w:szCs w:val="20"/>
          <w:lang w:val="mk-MK"/>
        </w:rPr>
        <w:t xml:space="preserve"> planning, up until </w:t>
      </w:r>
      <w:r w:rsidRPr="00AF7B00">
        <w:rPr>
          <w:rFonts w:cs="Tahoma"/>
          <w:szCs w:val="20"/>
        </w:rPr>
        <w:t xml:space="preserve">and during </w:t>
      </w:r>
      <w:r w:rsidRPr="00AF7B00">
        <w:rPr>
          <w:rFonts w:cs="Tahoma"/>
          <w:szCs w:val="20"/>
          <w:lang w:val="mk-MK"/>
        </w:rPr>
        <w:t>construction (</w:t>
      </w:r>
      <w:r w:rsidRPr="00AF7B00">
        <w:rPr>
          <w:rFonts w:cs="Tahoma"/>
          <w:szCs w:val="20"/>
        </w:rPr>
        <w:t xml:space="preserve">e.g. establishment of construction zone, temporary facilities for work force, </w:t>
      </w:r>
      <w:r w:rsidRPr="00AF7B00">
        <w:rPr>
          <w:rFonts w:cs="Tahoma"/>
          <w:szCs w:val="20"/>
          <w:lang w:val="mk-MK"/>
        </w:rPr>
        <w:t xml:space="preserve">details for storing construction and other materials, </w:t>
      </w:r>
      <w:r w:rsidRPr="00AF7B00">
        <w:rPr>
          <w:rFonts w:cs="Tahoma"/>
          <w:szCs w:val="20"/>
        </w:rPr>
        <w:t>traffic and transport aspects</w:t>
      </w:r>
      <w:r w:rsidRPr="00AF7B00">
        <w:rPr>
          <w:rFonts w:cs="Tahoma"/>
          <w:szCs w:val="20"/>
          <w:lang w:val="mk-MK"/>
        </w:rPr>
        <w:t xml:space="preserve">, </w:t>
      </w:r>
      <w:r w:rsidRPr="00AF7B00">
        <w:rPr>
          <w:rFonts w:cs="Tahoma"/>
          <w:szCs w:val="20"/>
        </w:rPr>
        <w:t>environmental protection and waste management issues, labour issues, occupational and community health and safety, emergency preparedness, etc</w:t>
      </w:r>
      <w:r w:rsidR="00AF7B00">
        <w:rPr>
          <w:rFonts w:cs="Tahoma"/>
          <w:szCs w:val="20"/>
        </w:rPr>
        <w:t>.</w:t>
      </w:r>
      <w:r w:rsidRPr="00AF7B00">
        <w:rPr>
          <w:rFonts w:cs="Tahoma"/>
          <w:szCs w:val="20"/>
          <w:lang w:val="mk-MK"/>
        </w:rPr>
        <w:t>).</w:t>
      </w:r>
    </w:p>
    <w:p w14:paraId="6C6D3E55" w14:textId="77777777" w:rsidR="00403D57" w:rsidRPr="00AF7B00" w:rsidRDefault="00403D57" w:rsidP="00403D57">
      <w:pPr>
        <w:pStyle w:val="Heading3"/>
        <w:rPr>
          <w:rFonts w:cs="Tahoma"/>
        </w:rPr>
      </w:pPr>
      <w:bookmarkStart w:id="22" w:name="_Toc112854417"/>
      <w:r w:rsidRPr="00AF7B00">
        <w:rPr>
          <w:rFonts w:cs="Tahoma"/>
        </w:rPr>
        <w:t>ESMP during Operation and Decommissioning</w:t>
      </w:r>
      <w:bookmarkEnd w:id="22"/>
      <w:r w:rsidR="00FB6226" w:rsidRPr="00AF7B00">
        <w:rPr>
          <w:rFonts w:cs="Tahoma"/>
        </w:rPr>
        <w:tab/>
      </w:r>
    </w:p>
    <w:p w14:paraId="35FD337F" w14:textId="255A2204" w:rsidR="00403D57" w:rsidRPr="00AF7B00" w:rsidRDefault="00403D57" w:rsidP="00B9589A">
      <w:pPr>
        <w:spacing w:line="276" w:lineRule="auto"/>
        <w:rPr>
          <w:rFonts w:cs="Tahoma"/>
        </w:rPr>
      </w:pPr>
      <w:r w:rsidRPr="00AF7B00">
        <w:rPr>
          <w:rFonts w:cs="Tahoma"/>
        </w:rPr>
        <w:t>The operation phase will start with the full commissioning of the</w:t>
      </w:r>
      <w:r w:rsidR="00AF7B00">
        <w:rPr>
          <w:rFonts w:cs="Tahoma"/>
        </w:rPr>
        <w:t xml:space="preserve"> Project</w:t>
      </w:r>
      <w:r w:rsidRPr="00AF7B00">
        <w:rPr>
          <w:rFonts w:cs="Tahoma"/>
        </w:rPr>
        <w:t xml:space="preserve"> </w:t>
      </w:r>
      <w:r w:rsidR="00AF7B00">
        <w:rPr>
          <w:rFonts w:cs="Tahoma"/>
        </w:rPr>
        <w:t xml:space="preserve">(substation and </w:t>
      </w:r>
      <w:r w:rsidR="005F693D" w:rsidRPr="00AF7B00">
        <w:rPr>
          <w:rFonts w:cs="Tahoma"/>
        </w:rPr>
        <w:t>transmission line</w:t>
      </w:r>
      <w:r w:rsidR="00AF7B00">
        <w:rPr>
          <w:rFonts w:cs="Tahoma"/>
        </w:rPr>
        <w:t>s)</w:t>
      </w:r>
      <w:r w:rsidR="00B9589A" w:rsidRPr="00AF7B00">
        <w:rPr>
          <w:rFonts w:cs="Tahoma"/>
        </w:rPr>
        <w:t>.</w:t>
      </w:r>
      <w:r w:rsidRPr="00AF7B00">
        <w:rPr>
          <w:rFonts w:cs="Tahoma"/>
        </w:rPr>
        <w:t xml:space="preserve"> At that stage, all works will have been taken over from the Contractor by </w:t>
      </w:r>
      <w:r w:rsidR="000814DF" w:rsidRPr="00AF7B00">
        <w:rPr>
          <w:rFonts w:cs="Tahoma"/>
        </w:rPr>
        <w:t>MEPSO</w:t>
      </w:r>
      <w:r w:rsidRPr="00AF7B00">
        <w:rPr>
          <w:rFonts w:cs="Tahoma"/>
        </w:rPr>
        <w:t xml:space="preserve">.  Most E&amp;S management measures will then be implemented by </w:t>
      </w:r>
      <w:r w:rsidR="000814DF" w:rsidRPr="00AF7B00">
        <w:rPr>
          <w:rFonts w:cs="Tahoma"/>
        </w:rPr>
        <w:t>MEPSO</w:t>
      </w:r>
      <w:r w:rsidRPr="00AF7B00">
        <w:rPr>
          <w:rFonts w:cs="Tahoma"/>
        </w:rPr>
        <w:t xml:space="preserve"> to e</w:t>
      </w:r>
      <w:r w:rsidR="005F693D" w:rsidRPr="00AF7B00">
        <w:rPr>
          <w:rFonts w:cs="Tahoma"/>
        </w:rPr>
        <w:t>nsure compliance with the ESMP.</w:t>
      </w:r>
    </w:p>
    <w:p w14:paraId="4DAD6946" w14:textId="075D1D53" w:rsidR="00E94400" w:rsidRPr="00AF7B00" w:rsidRDefault="00403D57" w:rsidP="00B9589A">
      <w:pPr>
        <w:spacing w:line="276" w:lineRule="auto"/>
        <w:rPr>
          <w:rFonts w:cs="Tahoma"/>
        </w:rPr>
      </w:pPr>
      <w:r w:rsidRPr="00AF7B00">
        <w:rPr>
          <w:rFonts w:cs="Tahoma"/>
        </w:rPr>
        <w:t xml:space="preserve">E&amp;S management actions for the decommissioning phase of the Project cannot be planned at the time of writing </w:t>
      </w:r>
      <w:r w:rsidR="00B9589A" w:rsidRPr="00AF7B00">
        <w:rPr>
          <w:rFonts w:cs="Tahoma"/>
        </w:rPr>
        <w:t xml:space="preserve">of this ESMP </w:t>
      </w:r>
      <w:r w:rsidRPr="00AF7B00">
        <w:rPr>
          <w:rFonts w:cs="Tahoma"/>
        </w:rPr>
        <w:t>due to the anticipated lifespan of the proposed structures.</w:t>
      </w:r>
      <w:r w:rsidR="00B9589A" w:rsidRPr="00AF7B00">
        <w:rPr>
          <w:rFonts w:cs="Tahoma"/>
        </w:rPr>
        <w:t xml:space="preserve"> The </w:t>
      </w:r>
      <w:r w:rsidR="00AF7B00">
        <w:rPr>
          <w:rFonts w:cs="Tahoma"/>
        </w:rPr>
        <w:t xml:space="preserve">Project elements </w:t>
      </w:r>
      <w:r w:rsidRPr="00AF7B00">
        <w:rPr>
          <w:rFonts w:cs="Tahoma"/>
        </w:rPr>
        <w:t xml:space="preserve">will be </w:t>
      </w:r>
      <w:r w:rsidRPr="00AF7B00">
        <w:rPr>
          <w:rFonts w:cs="Tahoma"/>
        </w:rPr>
        <w:lastRenderedPageBreak/>
        <w:t>made up of a variety of materials, from concrete and steel for the foundations, steelwork for the towers and</w:t>
      </w:r>
      <w:r w:rsidR="001D5E7C" w:rsidRPr="00AF7B00">
        <w:rPr>
          <w:rFonts w:cs="Tahoma"/>
        </w:rPr>
        <w:t xml:space="preserve"> aluminium for the conductors. </w:t>
      </w:r>
      <w:r w:rsidRPr="00AF7B00">
        <w:rPr>
          <w:rFonts w:cs="Tahoma"/>
        </w:rPr>
        <w:t xml:space="preserve">All these materials have an expected lifespan, which varies depending on how the </w:t>
      </w:r>
      <w:r w:rsidR="00AF7B00">
        <w:rPr>
          <w:rFonts w:cs="Tahoma"/>
        </w:rPr>
        <w:t>Project elements are</w:t>
      </w:r>
      <w:r w:rsidR="001D5E7C" w:rsidRPr="00AF7B00">
        <w:rPr>
          <w:rFonts w:cs="Tahoma"/>
        </w:rPr>
        <w:t xml:space="preserve"> used and where it is located. </w:t>
      </w:r>
    </w:p>
    <w:p w14:paraId="10AC8FFA" w14:textId="33B438EB" w:rsidR="00403D57" w:rsidRPr="00AF7B00" w:rsidRDefault="00403D57" w:rsidP="00B9589A">
      <w:pPr>
        <w:spacing w:line="276" w:lineRule="auto"/>
        <w:rPr>
          <w:rFonts w:cs="Tahoma"/>
        </w:rPr>
      </w:pPr>
      <w:r w:rsidRPr="00AF7B00">
        <w:rPr>
          <w:rFonts w:cs="Tahoma"/>
        </w:rPr>
        <w:t xml:space="preserve">After construction, the Project will become an integral part of the </w:t>
      </w:r>
      <w:r w:rsidR="00AF7B00">
        <w:rPr>
          <w:rFonts w:cs="Tahoma"/>
        </w:rPr>
        <w:t xml:space="preserve">Macedonian transmission network. </w:t>
      </w:r>
      <w:r w:rsidRPr="00AF7B00">
        <w:rPr>
          <w:rFonts w:cs="Tahoma"/>
        </w:rPr>
        <w:t>As such</w:t>
      </w:r>
      <w:r w:rsidR="00AF7B00">
        <w:rPr>
          <w:rFonts w:cs="Tahoma"/>
        </w:rPr>
        <w:t>,</w:t>
      </w:r>
      <w:r w:rsidRPr="00AF7B00">
        <w:rPr>
          <w:rFonts w:cs="Tahoma"/>
        </w:rPr>
        <w:t xml:space="preserve"> the li</w:t>
      </w:r>
      <w:r w:rsidR="00B9589A" w:rsidRPr="00AF7B00">
        <w:rPr>
          <w:rFonts w:cs="Tahoma"/>
        </w:rPr>
        <w:t xml:space="preserve">fespan of the </w:t>
      </w:r>
      <w:r w:rsidR="00AF7B00">
        <w:rPr>
          <w:rFonts w:cs="Tahoma"/>
        </w:rPr>
        <w:t xml:space="preserve">Project elements </w:t>
      </w:r>
      <w:r w:rsidRPr="00AF7B00">
        <w:rPr>
          <w:rFonts w:cs="Tahoma"/>
        </w:rPr>
        <w:t>may</w:t>
      </w:r>
      <w:r w:rsidR="00B9589A" w:rsidRPr="00AF7B00">
        <w:rPr>
          <w:rFonts w:cs="Tahoma"/>
        </w:rPr>
        <w:t xml:space="preserve"> be longer than the anticipated time</w:t>
      </w:r>
      <w:r w:rsidRPr="00AF7B00">
        <w:rPr>
          <w:rFonts w:cs="Tahoma"/>
        </w:rPr>
        <w:t>, depending on their condition, refurbishment and the future transmission</w:t>
      </w:r>
      <w:r w:rsidR="001D5E7C" w:rsidRPr="00AF7B00">
        <w:rPr>
          <w:rFonts w:cs="Tahoma"/>
        </w:rPr>
        <w:t xml:space="preserve"> network requirements. </w:t>
      </w:r>
      <w:r w:rsidRPr="00AF7B00">
        <w:rPr>
          <w:rFonts w:cs="Tahoma"/>
        </w:rPr>
        <w:t>Decommissioning will, therefore, be undertaken in accordance with the regulations and guidelines applicable at that time.</w:t>
      </w:r>
    </w:p>
    <w:p w14:paraId="471C32BA" w14:textId="77777777" w:rsidR="00B9589A" w:rsidRPr="00AF7B00" w:rsidRDefault="00B9589A" w:rsidP="00B9589A">
      <w:pPr>
        <w:spacing w:line="276" w:lineRule="auto"/>
        <w:rPr>
          <w:rFonts w:cs="Tahoma"/>
        </w:rPr>
      </w:pPr>
    </w:p>
    <w:p w14:paraId="1FD2D94C" w14:textId="77777777" w:rsidR="00B9589A" w:rsidRPr="00AF7B00" w:rsidRDefault="00FB6226" w:rsidP="00FB6226">
      <w:pPr>
        <w:pStyle w:val="Heading2"/>
        <w:rPr>
          <w:rFonts w:ascii="Tahoma" w:hAnsi="Tahoma" w:cs="Tahoma"/>
        </w:rPr>
      </w:pPr>
      <w:bookmarkStart w:id="23" w:name="_Toc112854418"/>
      <w:r w:rsidRPr="00AF7B00">
        <w:rPr>
          <w:rFonts w:ascii="Tahoma" w:hAnsi="Tahoma" w:cs="Tahoma"/>
        </w:rPr>
        <w:t>Level of Details</w:t>
      </w:r>
      <w:bookmarkEnd w:id="23"/>
      <w:r w:rsidR="00B9589A" w:rsidRPr="00AF7B00">
        <w:rPr>
          <w:rFonts w:ascii="Tahoma" w:hAnsi="Tahoma" w:cs="Tahoma"/>
        </w:rPr>
        <w:t xml:space="preserve"> </w:t>
      </w:r>
    </w:p>
    <w:p w14:paraId="76E6F646" w14:textId="4887726D" w:rsidR="00B9589A" w:rsidRPr="00AF7B00" w:rsidRDefault="00767427" w:rsidP="00767427">
      <w:pPr>
        <w:spacing w:line="276" w:lineRule="auto"/>
        <w:rPr>
          <w:rFonts w:cs="Tahoma"/>
        </w:rPr>
      </w:pPr>
      <w:r w:rsidRPr="003B4A9A">
        <w:rPr>
          <w:rFonts w:cs="Tahoma"/>
        </w:rPr>
        <w:t xml:space="preserve">In this stage, the Project </w:t>
      </w:r>
      <w:r>
        <w:rPr>
          <w:rFonts w:cs="Tahoma"/>
        </w:rPr>
        <w:t xml:space="preserve">is </w:t>
      </w:r>
      <w:r w:rsidRPr="003B4A9A">
        <w:rPr>
          <w:rFonts w:cs="Tahoma"/>
        </w:rPr>
        <w:t>developed to a feasibility level - to a detail considered sufficient to establish that the proposed developments are technically feasible and to allow initial assessment of their environmental and social integrity and effects, i.e. to a level of</w:t>
      </w:r>
      <w:r w:rsidRPr="003B4A9A">
        <w:rPr>
          <w:rFonts w:cs="Tahoma"/>
          <w:lang w:val="mk-MK"/>
        </w:rPr>
        <w:t xml:space="preserve"> </w:t>
      </w:r>
      <w:r w:rsidRPr="003B4A9A">
        <w:rPr>
          <w:rFonts w:cs="Tahoma"/>
        </w:rPr>
        <w:t>Technical Assessment</w:t>
      </w:r>
      <w:r w:rsidRPr="00997FAB">
        <w:rPr>
          <w:rStyle w:val="FootnoteReference"/>
          <w:rFonts w:cs="Tahoma"/>
          <w:szCs w:val="20"/>
        </w:rPr>
        <w:footnoteReference w:id="7"/>
      </w:r>
      <w:r w:rsidRPr="003B4A9A">
        <w:rPr>
          <w:rFonts w:cs="Tahoma"/>
        </w:rPr>
        <w:t xml:space="preserve"> </w:t>
      </w:r>
      <w:r w:rsidRPr="003B4A9A">
        <w:rPr>
          <w:rFonts w:cs="Tahoma"/>
          <w:lang w:val="mk-MK"/>
        </w:rPr>
        <w:t>(</w:t>
      </w:r>
      <w:r w:rsidRPr="003B4A9A">
        <w:rPr>
          <w:rFonts w:cs="Tahoma"/>
        </w:rPr>
        <w:t xml:space="preserve">Conceptual Solution) </w:t>
      </w:r>
      <w:r w:rsidRPr="003B4A9A">
        <w:rPr>
          <w:rFonts w:cs="Tahoma"/>
          <w:lang w:val="en-US"/>
        </w:rPr>
        <w:t>that corresponds to a Feasibility Study</w:t>
      </w:r>
      <w:r w:rsidRPr="003B4A9A">
        <w:rPr>
          <w:rFonts w:cs="Tahoma"/>
        </w:rPr>
        <w:t xml:space="preserve">. Therefore, the level of detail of the present </w:t>
      </w:r>
      <w:r>
        <w:rPr>
          <w:rFonts w:cs="Tahoma"/>
        </w:rPr>
        <w:t>ESMP is</w:t>
      </w:r>
      <w:r w:rsidRPr="003B4A9A">
        <w:rPr>
          <w:rFonts w:cs="Tahoma"/>
        </w:rPr>
        <w:t xml:space="preserve"> compliant with that of the Project’s Conceptual Solution whose content and scope are not specifically regulated by the relevant Macedonian legislation</w:t>
      </w:r>
      <w:r w:rsidRPr="003B4A9A">
        <w:rPr>
          <w:rFonts w:cs="Tahoma"/>
          <w:vertAlign w:val="superscript"/>
        </w:rPr>
        <w:footnoteReference w:id="8"/>
      </w:r>
      <w:r w:rsidRPr="003B4A9A">
        <w:rPr>
          <w:rFonts w:cs="Tahoma"/>
        </w:rPr>
        <w:t>. As such, the Conceptual Solution is not considered as formalised design document and no administrative consenting process for its adoption by the competent authorities is required. According to the general practice, this Conceptual Solution (in Macedonian: ‘</w:t>
      </w:r>
      <w:proofErr w:type="spellStart"/>
      <w:r w:rsidRPr="003B4A9A">
        <w:rPr>
          <w:rFonts w:cs="Tahoma"/>
        </w:rPr>
        <w:t>Konceptualno</w:t>
      </w:r>
      <w:proofErr w:type="spellEnd"/>
      <w:r w:rsidRPr="003B4A9A">
        <w:rPr>
          <w:rFonts w:cs="Tahoma"/>
        </w:rPr>
        <w:t xml:space="preserve"> </w:t>
      </w:r>
      <w:proofErr w:type="spellStart"/>
      <w:r w:rsidRPr="003B4A9A">
        <w:rPr>
          <w:rFonts w:cs="Tahoma"/>
        </w:rPr>
        <w:t>reshenie</w:t>
      </w:r>
      <w:proofErr w:type="spellEnd"/>
      <w:r w:rsidRPr="003B4A9A">
        <w:rPr>
          <w:rFonts w:cs="Tahoma"/>
        </w:rPr>
        <w:t>’</w:t>
      </w:r>
      <w:r>
        <w:rPr>
          <w:rStyle w:val="FootnoteReference"/>
          <w:rFonts w:cs="Tahoma"/>
        </w:rPr>
        <w:footnoteReference w:id="9"/>
      </w:r>
      <w:r w:rsidRPr="003B4A9A">
        <w:rPr>
          <w:rFonts w:cs="Tahoma"/>
        </w:rPr>
        <w:t xml:space="preserve">) contains in particular data on: macro-location and general disposition of the facility / infrastructure; technical-technological conception of the facility / infrastructure; the manner of providing the supporting infrastructure; possible variants of spatial and technical solutions from the point of view of fitting into space; natural conditions; functionality and rationality of the project solution.’ </w:t>
      </w:r>
      <w:r w:rsidR="00B9589A" w:rsidRPr="00AF7B00">
        <w:rPr>
          <w:rFonts w:cs="Tahoma"/>
        </w:rPr>
        <w:t>H</w:t>
      </w:r>
      <w:r>
        <w:rPr>
          <w:rFonts w:cs="Tahoma"/>
        </w:rPr>
        <w:t>ence</w:t>
      </w:r>
      <w:r w:rsidR="00B9589A" w:rsidRPr="00AF7B00">
        <w:rPr>
          <w:rFonts w:cs="Tahoma"/>
        </w:rPr>
        <w:t>,</w:t>
      </w:r>
      <w:r w:rsidR="000A1FDD" w:rsidRPr="00AF7B00">
        <w:rPr>
          <w:rFonts w:cs="Tahoma"/>
        </w:rPr>
        <w:t xml:space="preserve"> t</w:t>
      </w:r>
      <w:r w:rsidR="00B9589A" w:rsidRPr="00AF7B00">
        <w:rPr>
          <w:rFonts w:cs="Tahoma"/>
        </w:rPr>
        <w:t xml:space="preserve">he locations of </w:t>
      </w:r>
      <w:r>
        <w:rPr>
          <w:rFonts w:cs="Tahoma"/>
        </w:rPr>
        <w:t xml:space="preserve">new </w:t>
      </w:r>
      <w:r w:rsidR="00B9589A" w:rsidRPr="00AF7B00">
        <w:rPr>
          <w:rFonts w:cs="Tahoma"/>
        </w:rPr>
        <w:t xml:space="preserve">access tracks and locations of associated infrastructure such as </w:t>
      </w:r>
      <w:r w:rsidR="000A1FDD" w:rsidRPr="00AF7B00">
        <w:rPr>
          <w:rFonts w:cs="Tahoma"/>
        </w:rPr>
        <w:t xml:space="preserve">workers </w:t>
      </w:r>
      <w:r w:rsidR="00B9589A" w:rsidRPr="00AF7B00">
        <w:rPr>
          <w:rFonts w:cs="Tahoma"/>
        </w:rPr>
        <w:t>accommodation camps</w:t>
      </w:r>
      <w:r w:rsidR="000A1FDD" w:rsidRPr="00AF7B00">
        <w:rPr>
          <w:rFonts w:cs="Tahoma"/>
        </w:rPr>
        <w:t xml:space="preserve"> (if any)</w:t>
      </w:r>
      <w:r w:rsidR="00B9589A" w:rsidRPr="00AF7B00">
        <w:rPr>
          <w:rFonts w:cs="Tahoma"/>
        </w:rPr>
        <w:t xml:space="preserve">, temporary compounds, </w:t>
      </w:r>
      <w:r w:rsidR="000A1FDD" w:rsidRPr="00AF7B00">
        <w:rPr>
          <w:rFonts w:cs="Tahoma"/>
        </w:rPr>
        <w:t>waste management areas</w:t>
      </w:r>
      <w:r w:rsidR="00B9589A" w:rsidRPr="00AF7B00">
        <w:rPr>
          <w:rFonts w:cs="Tahoma"/>
        </w:rPr>
        <w:t xml:space="preserve"> and changes to public </w:t>
      </w:r>
      <w:r w:rsidR="000A1FDD" w:rsidRPr="00AF7B00">
        <w:rPr>
          <w:rFonts w:cs="Tahoma"/>
        </w:rPr>
        <w:t>roads</w:t>
      </w:r>
      <w:r w:rsidR="00B9589A" w:rsidRPr="00AF7B00">
        <w:rPr>
          <w:rFonts w:cs="Tahoma"/>
        </w:rPr>
        <w:t xml:space="preserve"> </w:t>
      </w:r>
      <w:r w:rsidR="000A1FDD" w:rsidRPr="00AF7B00">
        <w:rPr>
          <w:rFonts w:cs="Tahoma"/>
        </w:rPr>
        <w:t xml:space="preserve">(if deemed required) </w:t>
      </w:r>
      <w:r w:rsidR="00B9589A" w:rsidRPr="00AF7B00">
        <w:rPr>
          <w:rFonts w:cs="Tahoma"/>
        </w:rPr>
        <w:t xml:space="preserve">for delivering abnormal loads are still to be precisely defined.  This level of detail is to be studied and designed by </w:t>
      </w:r>
      <w:r w:rsidR="000A1FDD" w:rsidRPr="00AF7B00">
        <w:rPr>
          <w:rFonts w:cs="Tahoma"/>
        </w:rPr>
        <w:t>the Contractor</w:t>
      </w:r>
      <w:r w:rsidR="0047784B" w:rsidRPr="00AF7B00">
        <w:rPr>
          <w:rFonts w:cs="Tahoma"/>
        </w:rPr>
        <w:t>(s)</w:t>
      </w:r>
      <w:r w:rsidR="000A1FDD" w:rsidRPr="00AF7B00">
        <w:rPr>
          <w:rFonts w:cs="Tahoma"/>
        </w:rPr>
        <w:t xml:space="preserve"> once appointed. </w:t>
      </w:r>
    </w:p>
    <w:p w14:paraId="1582C814" w14:textId="77777777" w:rsidR="00B21E8A" w:rsidRPr="00AF7B00" w:rsidRDefault="00B21E8A">
      <w:pPr>
        <w:spacing w:before="0" w:after="0"/>
        <w:jc w:val="left"/>
        <w:rPr>
          <w:rFonts w:eastAsia="Calibri" w:cs="Tahoma"/>
        </w:rPr>
      </w:pPr>
    </w:p>
    <w:p w14:paraId="5542696D" w14:textId="1E200B79" w:rsidR="00B21E8A" w:rsidRPr="00AF7B00" w:rsidRDefault="00B21E8A" w:rsidP="00B21E8A">
      <w:pPr>
        <w:pStyle w:val="Heading2"/>
        <w:rPr>
          <w:rFonts w:ascii="Tahoma" w:hAnsi="Tahoma" w:cs="Tahoma"/>
        </w:rPr>
      </w:pPr>
      <w:bookmarkStart w:id="24" w:name="_Toc112854419"/>
      <w:r w:rsidRPr="00AF7B00">
        <w:rPr>
          <w:rFonts w:ascii="Tahoma" w:hAnsi="Tahoma" w:cs="Tahoma"/>
        </w:rPr>
        <w:t xml:space="preserve">Contractor Construction ESMP and </w:t>
      </w:r>
      <w:r w:rsidR="000814DF" w:rsidRPr="00AF7B00">
        <w:rPr>
          <w:rFonts w:ascii="Tahoma" w:hAnsi="Tahoma" w:cs="Tahoma"/>
        </w:rPr>
        <w:t>MEPSO</w:t>
      </w:r>
      <w:r w:rsidRPr="00AF7B00">
        <w:rPr>
          <w:rFonts w:ascii="Tahoma" w:hAnsi="Tahoma" w:cs="Tahoma"/>
        </w:rPr>
        <w:t xml:space="preserve"> ESMS</w:t>
      </w:r>
      <w:bookmarkEnd w:id="24"/>
      <w:r w:rsidRPr="00AF7B00">
        <w:rPr>
          <w:rFonts w:ascii="Tahoma" w:hAnsi="Tahoma" w:cs="Tahoma"/>
        </w:rPr>
        <w:t xml:space="preserve"> </w:t>
      </w:r>
    </w:p>
    <w:p w14:paraId="6FD36358" w14:textId="10E26DB6" w:rsidR="00E0650D" w:rsidRPr="00AF7B00" w:rsidRDefault="00E0650D" w:rsidP="00E0650D">
      <w:pPr>
        <w:spacing w:line="276" w:lineRule="auto"/>
        <w:rPr>
          <w:rFonts w:cs="Tahoma"/>
        </w:rPr>
      </w:pPr>
      <w:r w:rsidRPr="00AF7B00">
        <w:rPr>
          <w:rFonts w:cs="Tahoma"/>
        </w:rPr>
        <w:t xml:space="preserve">The Contractor shall develop a CESMP and associated management plans (sub-plans) or procedures (see Section 2.8). On behalf of </w:t>
      </w:r>
      <w:r w:rsidR="000814DF" w:rsidRPr="00AF7B00">
        <w:rPr>
          <w:rFonts w:cs="Tahoma"/>
        </w:rPr>
        <w:t>MEPSO</w:t>
      </w:r>
      <w:r w:rsidRPr="00AF7B00">
        <w:rPr>
          <w:rFonts w:cs="Tahoma"/>
        </w:rPr>
        <w:t xml:space="preserve">, the </w:t>
      </w:r>
      <w:r w:rsidR="00DA413A" w:rsidRPr="00AF7B00">
        <w:rPr>
          <w:rFonts w:cs="Tahoma"/>
        </w:rPr>
        <w:t>Supervision Consultant</w:t>
      </w:r>
      <w:r w:rsidRPr="00AF7B00">
        <w:rPr>
          <w:rFonts w:cs="Tahoma"/>
        </w:rPr>
        <w:t xml:space="preserve"> will review and approve the documents.</w:t>
      </w:r>
    </w:p>
    <w:p w14:paraId="1B9724A0" w14:textId="05BA4900" w:rsidR="00E0650D" w:rsidRPr="00AF7B00" w:rsidRDefault="00385326" w:rsidP="00E0650D">
      <w:pPr>
        <w:spacing w:line="276" w:lineRule="auto"/>
        <w:rPr>
          <w:rFonts w:cs="Tahoma"/>
        </w:rPr>
      </w:pPr>
      <w:r w:rsidRPr="00AF7B00">
        <w:rPr>
          <w:rFonts w:cs="Tahoma"/>
        </w:rPr>
        <w:t>W</w:t>
      </w:r>
      <w:r w:rsidR="00E0650D" w:rsidRPr="00AF7B00">
        <w:rPr>
          <w:rFonts w:cs="Tahoma"/>
        </w:rPr>
        <w:t xml:space="preserve">ith the support of the </w:t>
      </w:r>
      <w:r w:rsidR="00DA413A" w:rsidRPr="00AF7B00">
        <w:rPr>
          <w:rFonts w:cs="Tahoma"/>
        </w:rPr>
        <w:t>Supervision Consultant</w:t>
      </w:r>
      <w:r w:rsidR="00E0650D" w:rsidRPr="00AF7B00">
        <w:rPr>
          <w:rFonts w:cs="Tahoma"/>
        </w:rPr>
        <w:t xml:space="preserve">, </w:t>
      </w:r>
      <w:r w:rsidR="000814DF" w:rsidRPr="00AF7B00">
        <w:rPr>
          <w:rFonts w:cs="Tahoma"/>
        </w:rPr>
        <w:t>MEPSO</w:t>
      </w:r>
      <w:r w:rsidRPr="00AF7B00">
        <w:rPr>
          <w:rFonts w:cs="Tahoma"/>
        </w:rPr>
        <w:t xml:space="preserve"> </w:t>
      </w:r>
      <w:r w:rsidR="00E0650D" w:rsidRPr="00AF7B00">
        <w:rPr>
          <w:rFonts w:cs="Tahoma"/>
        </w:rPr>
        <w:t xml:space="preserve">will </w:t>
      </w:r>
      <w:r w:rsidRPr="00AF7B00">
        <w:rPr>
          <w:rFonts w:cs="Tahoma"/>
        </w:rPr>
        <w:t>implement the requirements and standards set o</w:t>
      </w:r>
      <w:r w:rsidR="006E570B" w:rsidRPr="00AF7B00">
        <w:rPr>
          <w:rFonts w:cs="Tahoma"/>
        </w:rPr>
        <w:t>ut in their existing corporative ESMS</w:t>
      </w:r>
      <w:r w:rsidR="00E0650D" w:rsidRPr="00AF7B00">
        <w:rPr>
          <w:rFonts w:cs="Tahoma"/>
        </w:rPr>
        <w:t xml:space="preserve"> (see Section </w:t>
      </w:r>
      <w:r w:rsidRPr="00AF7B00">
        <w:rPr>
          <w:rFonts w:cs="Tahoma"/>
        </w:rPr>
        <w:t>4</w:t>
      </w:r>
      <w:r w:rsidR="006E570B" w:rsidRPr="00AF7B00">
        <w:rPr>
          <w:rFonts w:cs="Tahoma"/>
        </w:rPr>
        <w:t>). This</w:t>
      </w:r>
      <w:r w:rsidR="00E0650D" w:rsidRPr="00AF7B00">
        <w:rPr>
          <w:rFonts w:cs="Tahoma"/>
        </w:rPr>
        <w:t xml:space="preserve"> ESMS establishes the </w:t>
      </w:r>
      <w:r w:rsidRPr="00AF7B00">
        <w:rPr>
          <w:rFonts w:cs="Tahoma"/>
        </w:rPr>
        <w:t xml:space="preserve">organisational structure </w:t>
      </w:r>
      <w:r w:rsidR="00E0650D" w:rsidRPr="00AF7B00">
        <w:rPr>
          <w:rFonts w:cs="Tahoma"/>
        </w:rPr>
        <w:t>responsibilities, practices and resources necessary for implementing</w:t>
      </w:r>
      <w:r w:rsidR="006E570B" w:rsidRPr="00AF7B00">
        <w:rPr>
          <w:rFonts w:cs="Tahoma"/>
        </w:rPr>
        <w:t xml:space="preserve"> and/or monitoring</w:t>
      </w:r>
      <w:r w:rsidR="00E0650D" w:rsidRPr="00AF7B00">
        <w:rPr>
          <w:rFonts w:cs="Tahoma"/>
        </w:rPr>
        <w:t xml:space="preserve"> the Project-specific management plans </w:t>
      </w:r>
      <w:r w:rsidR="006E570B" w:rsidRPr="00AF7B00">
        <w:rPr>
          <w:rFonts w:cs="Tahoma"/>
        </w:rPr>
        <w:t>and procedures set out in this ESMP, covering the construction and/or the operational phase of the Project.</w:t>
      </w:r>
    </w:p>
    <w:p w14:paraId="1064D922" w14:textId="77777777" w:rsidR="00E0650D" w:rsidRPr="00AF7B00" w:rsidRDefault="00E0650D">
      <w:pPr>
        <w:spacing w:before="0" w:after="0"/>
        <w:jc w:val="left"/>
        <w:rPr>
          <w:rFonts w:eastAsia="Calibri" w:cs="Tahoma"/>
        </w:rPr>
      </w:pPr>
    </w:p>
    <w:p w14:paraId="07EA9A03" w14:textId="77777777" w:rsidR="00E0650D" w:rsidRPr="00AF7B00" w:rsidRDefault="00953C4D" w:rsidP="00E0650D">
      <w:pPr>
        <w:pStyle w:val="Heading2"/>
        <w:rPr>
          <w:rFonts w:ascii="Tahoma" w:hAnsi="Tahoma" w:cs="Tahoma"/>
        </w:rPr>
      </w:pPr>
      <w:bookmarkStart w:id="25" w:name="_Toc112854420"/>
      <w:r w:rsidRPr="00AF7B00">
        <w:rPr>
          <w:rFonts w:ascii="Tahoma" w:hAnsi="Tahoma" w:cs="Tahoma"/>
        </w:rPr>
        <w:t xml:space="preserve">Project-related </w:t>
      </w:r>
      <w:r w:rsidR="00E0650D" w:rsidRPr="00AF7B00">
        <w:rPr>
          <w:rFonts w:ascii="Tahoma" w:hAnsi="Tahoma" w:cs="Tahoma"/>
        </w:rPr>
        <w:t>Environmental and Social Performance Standards</w:t>
      </w:r>
      <w:bookmarkEnd w:id="25"/>
      <w:r w:rsidR="00E0650D" w:rsidRPr="00AF7B00">
        <w:rPr>
          <w:rFonts w:ascii="Tahoma" w:hAnsi="Tahoma" w:cs="Tahoma"/>
        </w:rPr>
        <w:t xml:space="preserve"> </w:t>
      </w:r>
    </w:p>
    <w:p w14:paraId="4E232275" w14:textId="39CA7FAB" w:rsidR="00E0650D" w:rsidRPr="00AF7B00" w:rsidRDefault="00E0650D" w:rsidP="00E94400">
      <w:pPr>
        <w:spacing w:line="276" w:lineRule="auto"/>
        <w:rPr>
          <w:rFonts w:cs="Tahoma"/>
        </w:rPr>
      </w:pPr>
      <w:r w:rsidRPr="00AF7B00">
        <w:rPr>
          <w:rFonts w:cs="Tahoma"/>
        </w:rPr>
        <w:t>The Project’s internal stakeholders (</w:t>
      </w:r>
      <w:r w:rsidR="000814DF" w:rsidRPr="00AF7B00">
        <w:rPr>
          <w:rFonts w:cs="Tahoma"/>
        </w:rPr>
        <w:t>MEPSO</w:t>
      </w:r>
      <w:r w:rsidRPr="00AF7B00">
        <w:rPr>
          <w:rFonts w:cs="Tahoma"/>
        </w:rPr>
        <w:t xml:space="preserve">, </w:t>
      </w:r>
      <w:r w:rsidR="00DA413A" w:rsidRPr="00AF7B00">
        <w:rPr>
          <w:rFonts w:cs="Tahoma"/>
        </w:rPr>
        <w:t>Supervision Consultant</w:t>
      </w:r>
      <w:r w:rsidRPr="00AF7B00">
        <w:rPr>
          <w:rFonts w:cs="Tahoma"/>
        </w:rPr>
        <w:t xml:space="preserve"> and Contractor) will comply with all norms, standards as defined in the relevant </w:t>
      </w:r>
      <w:r w:rsidR="00343CEE">
        <w:rPr>
          <w:rFonts w:cs="Tahoma"/>
        </w:rPr>
        <w:t>Macedonian</w:t>
      </w:r>
      <w:r w:rsidRPr="00AF7B00">
        <w:rPr>
          <w:rFonts w:cs="Tahoma"/>
        </w:rPr>
        <w:t xml:space="preserve"> national regulations.</w:t>
      </w:r>
    </w:p>
    <w:p w14:paraId="34EDB347" w14:textId="2890A91A" w:rsidR="00E0650D" w:rsidRPr="00AF7B00" w:rsidRDefault="00EC7D43" w:rsidP="00E94400">
      <w:pPr>
        <w:spacing w:line="276" w:lineRule="auto"/>
        <w:rPr>
          <w:rFonts w:cs="Tahoma"/>
        </w:rPr>
      </w:pPr>
      <w:r w:rsidRPr="00AF7B00">
        <w:rPr>
          <w:rFonts w:cs="Tahoma"/>
        </w:rPr>
        <w:lastRenderedPageBreak/>
        <w:t>The Project</w:t>
      </w:r>
      <w:r w:rsidR="00E0650D" w:rsidRPr="00AF7B00">
        <w:rPr>
          <w:rFonts w:cs="Tahoma"/>
        </w:rPr>
        <w:t xml:space="preserve"> will also comply with the environmental </w:t>
      </w:r>
      <w:r w:rsidRPr="00AF7B00">
        <w:rPr>
          <w:rFonts w:cs="Tahoma"/>
        </w:rPr>
        <w:t xml:space="preserve">and social policies of the </w:t>
      </w:r>
      <w:r w:rsidR="000814DF" w:rsidRPr="00AF7B00">
        <w:rPr>
          <w:rFonts w:cs="Tahoma"/>
        </w:rPr>
        <w:t>EBRD</w:t>
      </w:r>
      <w:r w:rsidRPr="00AF7B00">
        <w:rPr>
          <w:rFonts w:cs="Tahoma"/>
        </w:rPr>
        <w:t xml:space="preserve">, i.e. the </w:t>
      </w:r>
      <w:r w:rsidR="000814DF" w:rsidRPr="00AF7B00">
        <w:rPr>
          <w:rFonts w:cs="Tahoma"/>
        </w:rPr>
        <w:t>EBRD’</w:t>
      </w:r>
      <w:r w:rsidRPr="00AF7B00">
        <w:rPr>
          <w:rFonts w:cs="Tahoma"/>
        </w:rPr>
        <w:t xml:space="preserve">s </w:t>
      </w:r>
      <w:r w:rsidR="000814DF" w:rsidRPr="00AF7B00">
        <w:rPr>
          <w:rFonts w:cs="Tahoma"/>
        </w:rPr>
        <w:t>Environmental and Social Policy and relevant Performance Requirements</w:t>
      </w:r>
      <w:r w:rsidR="00E0650D" w:rsidRPr="00AF7B00">
        <w:rPr>
          <w:rStyle w:val="FootnoteReference"/>
          <w:rFonts w:cs="Tahoma"/>
        </w:rPr>
        <w:footnoteReference w:id="10"/>
      </w:r>
      <w:r w:rsidRPr="00AF7B00">
        <w:rPr>
          <w:rFonts w:cs="Tahoma"/>
        </w:rPr>
        <w:t>.</w:t>
      </w:r>
      <w:r w:rsidR="00E8631F" w:rsidRPr="00AF7B00">
        <w:rPr>
          <w:rFonts w:cs="Tahoma"/>
        </w:rPr>
        <w:t xml:space="preserve"> </w:t>
      </w:r>
      <w:r w:rsidR="001F22B0" w:rsidRPr="00AF7B00">
        <w:rPr>
          <w:rFonts w:cs="Tahoma"/>
          <w:szCs w:val="20"/>
        </w:rPr>
        <w:t xml:space="preserve">Compulsory for this Project are </w:t>
      </w:r>
      <w:r w:rsidR="00343CEE">
        <w:rPr>
          <w:rFonts w:cs="Tahoma"/>
          <w:szCs w:val="20"/>
        </w:rPr>
        <w:t xml:space="preserve">also </w:t>
      </w:r>
      <w:r w:rsidR="001F22B0" w:rsidRPr="00AF7B00">
        <w:rPr>
          <w:rFonts w:cs="Tahoma"/>
          <w:szCs w:val="20"/>
        </w:rPr>
        <w:t>the Environmental and Social Standards of the World Bank Group (ESS) and the International Finance Corporation (IFC) Performance Standards.</w:t>
      </w:r>
    </w:p>
    <w:p w14:paraId="1E037D4B" w14:textId="4549BD5E" w:rsidR="00E0650D" w:rsidRPr="00AF7B00" w:rsidRDefault="000814DF" w:rsidP="00343CEE">
      <w:pPr>
        <w:spacing w:line="276" w:lineRule="auto"/>
        <w:rPr>
          <w:rFonts w:cs="Tahoma"/>
        </w:rPr>
      </w:pPr>
      <w:r w:rsidRPr="00AF7B00">
        <w:rPr>
          <w:rFonts w:cs="Tahoma"/>
        </w:rPr>
        <w:t>MEPSO</w:t>
      </w:r>
      <w:r w:rsidR="00E0650D" w:rsidRPr="00AF7B00">
        <w:rPr>
          <w:rFonts w:cs="Tahoma"/>
        </w:rPr>
        <w:t xml:space="preserve"> will also apply and require its Contractor</w:t>
      </w:r>
      <w:r w:rsidR="00E94400" w:rsidRPr="00AF7B00">
        <w:rPr>
          <w:rFonts w:cs="Tahoma"/>
        </w:rPr>
        <w:t>(s)</w:t>
      </w:r>
      <w:r w:rsidR="00E0650D" w:rsidRPr="00AF7B00">
        <w:rPr>
          <w:rFonts w:cs="Tahoma"/>
        </w:rPr>
        <w:t xml:space="preserve"> (and subcontractors) to comply with </w:t>
      </w:r>
      <w:r w:rsidR="00096720" w:rsidRPr="00AF7B00">
        <w:rPr>
          <w:rFonts w:cs="Tahoma"/>
        </w:rPr>
        <w:t>good international practice</w:t>
      </w:r>
      <w:r w:rsidR="00E94400" w:rsidRPr="00AF7B00">
        <w:rPr>
          <w:rFonts w:cs="Tahoma"/>
        </w:rPr>
        <w:t xml:space="preserve"> </w:t>
      </w:r>
      <w:r w:rsidR="00E0650D" w:rsidRPr="00AF7B00">
        <w:rPr>
          <w:rFonts w:cs="Tahoma"/>
        </w:rPr>
        <w:t xml:space="preserve">while managing environmental, social and </w:t>
      </w:r>
      <w:r w:rsidR="00E94400" w:rsidRPr="00AF7B00">
        <w:rPr>
          <w:rFonts w:cs="Tahoma"/>
        </w:rPr>
        <w:t xml:space="preserve">health and </w:t>
      </w:r>
      <w:r w:rsidR="00E0650D" w:rsidRPr="00AF7B00">
        <w:rPr>
          <w:rFonts w:cs="Tahoma"/>
        </w:rPr>
        <w:t>safety issues</w:t>
      </w:r>
      <w:r w:rsidR="00EC7D43" w:rsidRPr="00AF7B00">
        <w:rPr>
          <w:rFonts w:cs="Tahoma"/>
        </w:rPr>
        <w:t xml:space="preserve"> during the Project’s construction phase</w:t>
      </w:r>
      <w:r w:rsidR="00E0650D" w:rsidRPr="00AF7B00">
        <w:rPr>
          <w:rFonts w:cs="Tahoma"/>
        </w:rPr>
        <w:t xml:space="preserve">. The following documents might, among others, be referred as GIP: </w:t>
      </w:r>
    </w:p>
    <w:p w14:paraId="06EA5933" w14:textId="6DE50413" w:rsidR="00E94400" w:rsidRPr="00AF7B00" w:rsidRDefault="00E94400" w:rsidP="00E94400">
      <w:pPr>
        <w:pStyle w:val="ListBullet"/>
        <w:rPr>
          <w:rFonts w:cs="Tahoma"/>
        </w:rPr>
      </w:pPr>
      <w:r w:rsidRPr="00AF7B00">
        <w:rPr>
          <w:rFonts w:cs="Tahoma"/>
        </w:rPr>
        <w:t xml:space="preserve">Workers’ accommodation: A processes and standards guidance </w:t>
      </w:r>
      <w:r w:rsidR="00A65B6D">
        <w:rPr>
          <w:rFonts w:cs="Tahoma"/>
        </w:rPr>
        <w:t>note by IFC and the EBRD (2009);</w:t>
      </w:r>
    </w:p>
    <w:p w14:paraId="676CC0C8" w14:textId="5EC65007" w:rsidR="00E0650D" w:rsidRDefault="00722720" w:rsidP="00E0650D">
      <w:pPr>
        <w:pStyle w:val="ListBullet"/>
        <w:rPr>
          <w:rFonts w:cs="Tahoma"/>
        </w:rPr>
      </w:pPr>
      <w:r w:rsidRPr="00AF7B00">
        <w:rPr>
          <w:rFonts w:cs="Tahoma"/>
          <w:szCs w:val="20"/>
        </w:rPr>
        <w:t>Limiting Exposure to Time-Varying Electric and Magnetic Fields (from 1 to 100 KHz)</w:t>
      </w:r>
      <w:r w:rsidR="00E0650D" w:rsidRPr="00AF7B00">
        <w:rPr>
          <w:rStyle w:val="FootnoteReference"/>
          <w:rFonts w:cs="Tahoma"/>
        </w:rPr>
        <w:footnoteReference w:id="11"/>
      </w:r>
      <w:r w:rsidR="00343CEE" w:rsidRPr="00AF7B00">
        <w:rPr>
          <w:rFonts w:cs="Tahoma"/>
          <w:szCs w:val="20"/>
        </w:rPr>
        <w:t xml:space="preserve"> </w:t>
      </w:r>
      <w:r w:rsidRPr="00AF7B00">
        <w:rPr>
          <w:rFonts w:cs="Tahoma"/>
          <w:szCs w:val="20"/>
        </w:rPr>
        <w:t xml:space="preserve">, </w:t>
      </w:r>
      <w:r w:rsidRPr="00AF7B00">
        <w:rPr>
          <w:rFonts w:cs="Tahoma"/>
        </w:rPr>
        <w:t>International Commission on Non</w:t>
      </w:r>
      <w:r w:rsidR="00BD0A7D" w:rsidRPr="00AF7B00">
        <w:rPr>
          <w:rFonts w:cs="Tahoma"/>
        </w:rPr>
        <w:t>-</w:t>
      </w:r>
      <w:r w:rsidRPr="00AF7B00">
        <w:rPr>
          <w:rFonts w:cs="Tahoma"/>
        </w:rPr>
        <w:t>Ionising Radiation Protection (ICNIRP), 2010</w:t>
      </w:r>
      <w:r w:rsidR="00A65B6D">
        <w:rPr>
          <w:rFonts w:cs="Tahoma"/>
        </w:rPr>
        <w:t>;</w:t>
      </w:r>
    </w:p>
    <w:p w14:paraId="1EC74C49" w14:textId="4258EB00" w:rsidR="00A65B6D" w:rsidRPr="00AF7B00" w:rsidRDefault="00A65B6D" w:rsidP="00E0650D">
      <w:pPr>
        <w:pStyle w:val="ListBullet"/>
        <w:rPr>
          <w:rFonts w:cs="Tahoma"/>
        </w:rPr>
      </w:pPr>
      <w:r w:rsidRPr="006238DE">
        <w:rPr>
          <w:rFonts w:cs="Tahoma"/>
        </w:rPr>
        <w:t>Addressing Gender-Based Violence and Harassment – Emerging Good Practice for the Private Sector</w:t>
      </w:r>
      <w:r>
        <w:rPr>
          <w:rFonts w:cs="Tahoma"/>
        </w:rPr>
        <w:t>, guide prepared by CDC, EBRD and IFC (2020).</w:t>
      </w:r>
    </w:p>
    <w:p w14:paraId="522CAEE4" w14:textId="77777777" w:rsidR="00E0650D" w:rsidRPr="00AF7B00" w:rsidRDefault="00E0650D" w:rsidP="00343CEE">
      <w:pPr>
        <w:spacing w:line="276" w:lineRule="auto"/>
        <w:rPr>
          <w:rFonts w:cs="Tahoma"/>
        </w:rPr>
      </w:pPr>
      <w:r w:rsidRPr="00AF7B00">
        <w:rPr>
          <w:rFonts w:cs="Tahoma"/>
        </w:rPr>
        <w:t>The Project</w:t>
      </w:r>
      <w:r w:rsidR="00E94400" w:rsidRPr="00AF7B00">
        <w:rPr>
          <w:rFonts w:cs="Tahoma"/>
        </w:rPr>
        <w:t>’s</w:t>
      </w:r>
      <w:r w:rsidRPr="00AF7B00">
        <w:rPr>
          <w:rFonts w:cs="Tahoma"/>
        </w:rPr>
        <w:t xml:space="preserve"> activities will further comply with norms and standards, recommended by specialised international organisations affiliated to the United Nations. These include: </w:t>
      </w:r>
    </w:p>
    <w:p w14:paraId="173E52CC" w14:textId="77777777" w:rsidR="00E0650D" w:rsidRPr="00AF7B00" w:rsidRDefault="00E0650D" w:rsidP="00E94400">
      <w:pPr>
        <w:pStyle w:val="ListBullet"/>
        <w:spacing w:after="120"/>
        <w:rPr>
          <w:rFonts w:cs="Tahoma"/>
        </w:rPr>
      </w:pPr>
      <w:r w:rsidRPr="00AF7B00">
        <w:rPr>
          <w:rFonts w:cs="Tahoma"/>
        </w:rPr>
        <w:t>The World Bank, including the I</w:t>
      </w:r>
      <w:r w:rsidR="00491A0C" w:rsidRPr="00AF7B00">
        <w:rPr>
          <w:rFonts w:cs="Tahoma"/>
        </w:rPr>
        <w:t>nternational Finance Corporation (I</w:t>
      </w:r>
      <w:r w:rsidRPr="00AF7B00">
        <w:rPr>
          <w:rFonts w:cs="Tahoma"/>
        </w:rPr>
        <w:t>FC</w:t>
      </w:r>
      <w:r w:rsidR="00491A0C" w:rsidRPr="00AF7B00">
        <w:rPr>
          <w:rFonts w:cs="Tahoma"/>
        </w:rPr>
        <w:t>)</w:t>
      </w:r>
      <w:r w:rsidRPr="00AF7B00">
        <w:rPr>
          <w:rFonts w:cs="Tahoma"/>
        </w:rPr>
        <w:t xml:space="preserve"> and its General Environmental, Health and Safety </w:t>
      </w:r>
      <w:r w:rsidR="00491A0C" w:rsidRPr="00AF7B00">
        <w:rPr>
          <w:rFonts w:cs="Tahoma"/>
        </w:rPr>
        <w:t>G</w:t>
      </w:r>
      <w:r w:rsidRPr="00AF7B00">
        <w:rPr>
          <w:rFonts w:cs="Tahoma"/>
        </w:rPr>
        <w:t xml:space="preserve">uidelines; </w:t>
      </w:r>
    </w:p>
    <w:p w14:paraId="4CFB1A26" w14:textId="77777777" w:rsidR="00491A0C" w:rsidRPr="00AF7B00" w:rsidRDefault="00E0650D" w:rsidP="00E94400">
      <w:pPr>
        <w:pStyle w:val="ListBullet"/>
        <w:spacing w:after="120"/>
        <w:rPr>
          <w:rFonts w:cs="Tahoma"/>
          <w:szCs w:val="20"/>
        </w:rPr>
      </w:pPr>
      <w:r w:rsidRPr="00AF7B00">
        <w:rPr>
          <w:rFonts w:cs="Tahoma"/>
        </w:rPr>
        <w:t>2007 IFC Environmental, Health, and Safety Guidelines for Electric Powe</w:t>
      </w:r>
      <w:r w:rsidR="00491A0C" w:rsidRPr="00AF7B00">
        <w:rPr>
          <w:rFonts w:cs="Tahoma"/>
        </w:rPr>
        <w:t>r Transmission and Distri</w:t>
      </w:r>
      <w:r w:rsidR="00491A0C" w:rsidRPr="00AF7B00">
        <w:rPr>
          <w:rFonts w:cs="Tahoma"/>
          <w:szCs w:val="20"/>
        </w:rPr>
        <w:t>bution;</w:t>
      </w:r>
    </w:p>
    <w:p w14:paraId="58270CEE" w14:textId="77777777" w:rsidR="00491A0C" w:rsidRPr="00AF7B00" w:rsidRDefault="00491A0C" w:rsidP="00E94400">
      <w:pPr>
        <w:pStyle w:val="ListBullet"/>
        <w:spacing w:after="120"/>
        <w:rPr>
          <w:rFonts w:cs="Tahoma"/>
          <w:szCs w:val="20"/>
        </w:rPr>
      </w:pPr>
      <w:r w:rsidRPr="00AF7B00">
        <w:rPr>
          <w:rFonts w:cs="Tahoma"/>
          <w:szCs w:val="20"/>
        </w:rPr>
        <w:t xml:space="preserve">2007 IFC Stakeholder Engagement </w:t>
      </w:r>
      <w:r w:rsidRPr="00AF7B00">
        <w:rPr>
          <w:rFonts w:cs="Tahoma"/>
          <w:szCs w:val="20"/>
          <w:lang w:val="en-US" w:eastAsia="en-US"/>
        </w:rPr>
        <w:t>A Good Practice Handbook for Companies Doing Business in Emerging Markets;</w:t>
      </w:r>
    </w:p>
    <w:p w14:paraId="6D27DA3A" w14:textId="48166DCF" w:rsidR="00491A0C" w:rsidRPr="00AF7B00" w:rsidRDefault="00491A0C" w:rsidP="00E94400">
      <w:pPr>
        <w:pStyle w:val="ListBullet"/>
        <w:autoSpaceDE w:val="0"/>
        <w:autoSpaceDN w:val="0"/>
        <w:adjustRightInd w:val="0"/>
        <w:spacing w:after="120"/>
        <w:rPr>
          <w:rFonts w:cs="Tahoma"/>
          <w:szCs w:val="20"/>
        </w:rPr>
      </w:pPr>
      <w:r w:rsidRPr="00AF7B00">
        <w:rPr>
          <w:rFonts w:cs="Tahoma"/>
          <w:szCs w:val="20"/>
          <w:lang w:val="en-US" w:eastAsia="en-US"/>
        </w:rPr>
        <w:t>2002 IFC Handbook for Preparing a Resettlement Action Plan</w:t>
      </w:r>
      <w:r w:rsidR="00343CEE">
        <w:rPr>
          <w:rFonts w:cs="Tahoma"/>
          <w:szCs w:val="20"/>
          <w:lang w:val="en-US" w:eastAsia="en-US"/>
        </w:rPr>
        <w:t>, if required;</w:t>
      </w:r>
    </w:p>
    <w:p w14:paraId="2CEBE61F" w14:textId="77777777" w:rsidR="00E0650D" w:rsidRPr="00AF7B00" w:rsidRDefault="00E0650D" w:rsidP="00E94400">
      <w:pPr>
        <w:pStyle w:val="ListBullet"/>
        <w:spacing w:after="120"/>
        <w:rPr>
          <w:rFonts w:cs="Tahoma"/>
          <w:szCs w:val="20"/>
        </w:rPr>
      </w:pPr>
      <w:r w:rsidRPr="00AF7B00">
        <w:rPr>
          <w:rFonts w:cs="Tahoma"/>
          <w:szCs w:val="20"/>
        </w:rPr>
        <w:t xml:space="preserve">The </w:t>
      </w:r>
      <w:r w:rsidR="00491A0C" w:rsidRPr="00AF7B00">
        <w:rPr>
          <w:rFonts w:cs="Tahoma"/>
          <w:szCs w:val="20"/>
        </w:rPr>
        <w:t>World Health Organisation (WHO),</w:t>
      </w:r>
      <w:r w:rsidRPr="00AF7B00">
        <w:rPr>
          <w:rFonts w:cs="Tahoma"/>
          <w:szCs w:val="20"/>
        </w:rPr>
        <w:t xml:space="preserve"> and</w:t>
      </w:r>
    </w:p>
    <w:p w14:paraId="70E80142" w14:textId="69B94E2B" w:rsidR="00E0650D" w:rsidRPr="00AF7B00" w:rsidRDefault="007A1107" w:rsidP="00E94400">
      <w:pPr>
        <w:pStyle w:val="ListBullet"/>
        <w:spacing w:after="120"/>
        <w:rPr>
          <w:rFonts w:cs="Tahoma"/>
        </w:rPr>
      </w:pPr>
      <w:r w:rsidRPr="00AF7B00">
        <w:rPr>
          <w:rFonts w:cs="Tahoma"/>
          <w:szCs w:val="20"/>
        </w:rPr>
        <w:t>Core Labour Standards of</w:t>
      </w:r>
      <w:r w:rsidRPr="00AF7B00">
        <w:rPr>
          <w:rFonts w:cs="Tahoma"/>
        </w:rPr>
        <w:t xml:space="preserve"> t</w:t>
      </w:r>
      <w:r w:rsidR="00E0650D" w:rsidRPr="00AF7B00">
        <w:rPr>
          <w:rFonts w:cs="Tahoma"/>
        </w:rPr>
        <w:t>he International Labour Organization (ILO).</w:t>
      </w:r>
    </w:p>
    <w:p w14:paraId="0F85448E" w14:textId="77777777" w:rsidR="00BA59DB" w:rsidRPr="00AF7B00" w:rsidRDefault="00BA59DB">
      <w:pPr>
        <w:spacing w:before="0" w:after="0"/>
        <w:jc w:val="left"/>
        <w:rPr>
          <w:rFonts w:eastAsia="Calibri" w:cs="Tahoma"/>
        </w:rPr>
      </w:pPr>
    </w:p>
    <w:p w14:paraId="06A3AD91" w14:textId="77777777" w:rsidR="002B7EF3" w:rsidRPr="00AF7B00" w:rsidRDefault="002B7EF3" w:rsidP="002B7EF3">
      <w:pPr>
        <w:pStyle w:val="Heading2"/>
        <w:rPr>
          <w:rFonts w:ascii="Tahoma" w:hAnsi="Tahoma" w:cs="Tahoma"/>
        </w:rPr>
      </w:pPr>
      <w:bookmarkStart w:id="26" w:name="_Toc112854421"/>
      <w:r w:rsidRPr="00AF7B00">
        <w:rPr>
          <w:rFonts w:ascii="Tahoma" w:hAnsi="Tahoma" w:cs="Tahoma"/>
        </w:rPr>
        <w:t>ESMP Document Schedule</w:t>
      </w:r>
      <w:bookmarkEnd w:id="26"/>
    </w:p>
    <w:p w14:paraId="50464D12" w14:textId="4C432655" w:rsidR="002B7EF3" w:rsidRPr="00AF7B00" w:rsidRDefault="002B7EF3" w:rsidP="00343CEE">
      <w:pPr>
        <w:spacing w:line="276" w:lineRule="auto"/>
        <w:rPr>
          <w:rFonts w:cs="Tahoma"/>
        </w:rPr>
      </w:pPr>
      <w:r w:rsidRPr="00AF7B00">
        <w:rPr>
          <w:rFonts w:cs="Tahoma"/>
        </w:rPr>
        <w:t xml:space="preserve">The next Table lists the document schedule that will be prepared by the Contractor and </w:t>
      </w:r>
      <w:r w:rsidR="000814DF" w:rsidRPr="00AF7B00">
        <w:rPr>
          <w:rFonts w:cs="Tahoma"/>
        </w:rPr>
        <w:t>MEPSO</w:t>
      </w:r>
      <w:r w:rsidR="002D5436" w:rsidRPr="00AF7B00">
        <w:rPr>
          <w:rFonts w:cs="Tahoma"/>
        </w:rPr>
        <w:t xml:space="preserve"> / Supervision Consultant</w:t>
      </w:r>
      <w:r w:rsidRPr="00AF7B00">
        <w:rPr>
          <w:rFonts w:cs="Tahoma"/>
        </w:rPr>
        <w:t xml:space="preserve"> as part of the ESMP implementation. The </w:t>
      </w:r>
      <w:r w:rsidR="00E94400" w:rsidRPr="00AF7B00">
        <w:rPr>
          <w:rFonts w:cs="Tahoma"/>
        </w:rPr>
        <w:t>requirements</w:t>
      </w:r>
      <w:r w:rsidRPr="00AF7B00">
        <w:rPr>
          <w:rFonts w:cs="Tahoma"/>
        </w:rPr>
        <w:t xml:space="preserve"> and the content of these documents are further described in this ESMP.</w:t>
      </w:r>
    </w:p>
    <w:p w14:paraId="34078AA0" w14:textId="77777777" w:rsidR="002B7EF3" w:rsidRPr="00AF7B00" w:rsidRDefault="002B7EF3" w:rsidP="002B7EF3">
      <w:pPr>
        <w:pStyle w:val="NumberedParagraph"/>
        <w:numPr>
          <w:ilvl w:val="0"/>
          <w:numId w:val="0"/>
        </w:numPr>
        <w:ind w:left="567" w:hanging="567"/>
        <w:rPr>
          <w:rFonts w:eastAsia="Calibri" w:cs="Tahoma"/>
        </w:rPr>
        <w:sectPr w:rsidR="002B7EF3" w:rsidRPr="00AF7B00" w:rsidSect="0077048A">
          <w:pgSz w:w="11906" w:h="16838"/>
          <w:pgMar w:top="1134" w:right="1134" w:bottom="1080" w:left="1134" w:header="403" w:footer="403" w:gutter="0"/>
          <w:cols w:space="720"/>
          <w:docGrid w:linePitch="272"/>
        </w:sectPr>
      </w:pPr>
    </w:p>
    <w:p w14:paraId="205DE2DC" w14:textId="0AB7D2EF" w:rsidR="006C09BA" w:rsidRPr="00AF7B00" w:rsidRDefault="006C09BA" w:rsidP="006C09BA">
      <w:pPr>
        <w:jc w:val="left"/>
        <w:rPr>
          <w:rFonts w:cs="Tahoma"/>
        </w:rPr>
      </w:pPr>
      <w:bookmarkStart w:id="27" w:name="_Toc57925512"/>
      <w:bookmarkStart w:id="28" w:name="_Toc112854451"/>
      <w:proofErr w:type="gramStart"/>
      <w:r w:rsidRPr="00AF7B00">
        <w:rPr>
          <w:rFonts w:cs="Tahoma"/>
          <w:szCs w:val="20"/>
        </w:rPr>
        <w:lastRenderedPageBreak/>
        <w:t xml:space="preserve">Table </w:t>
      </w:r>
      <w:r w:rsidR="00571F98" w:rsidRPr="00AF7B00">
        <w:rPr>
          <w:rFonts w:cs="Tahoma"/>
          <w:szCs w:val="20"/>
        </w:rPr>
        <w:fldChar w:fldCharType="begin"/>
      </w:r>
      <w:r w:rsidRPr="00AF7B00">
        <w:rPr>
          <w:rFonts w:cs="Tahoma"/>
          <w:szCs w:val="20"/>
        </w:rPr>
        <w:instrText xml:space="preserve"> STYLEREF 1 \s </w:instrText>
      </w:r>
      <w:r w:rsidR="00571F98" w:rsidRPr="00AF7B00">
        <w:rPr>
          <w:rFonts w:cs="Tahoma"/>
          <w:szCs w:val="20"/>
        </w:rPr>
        <w:fldChar w:fldCharType="separate"/>
      </w:r>
      <w:r w:rsidR="009F392C" w:rsidRPr="00AF7B00">
        <w:rPr>
          <w:rFonts w:cs="Tahoma"/>
          <w:noProof/>
          <w:szCs w:val="20"/>
        </w:rPr>
        <w:t>2</w:t>
      </w:r>
      <w:r w:rsidR="00571F98" w:rsidRPr="00AF7B00">
        <w:rPr>
          <w:rFonts w:cs="Tahoma"/>
          <w:szCs w:val="20"/>
        </w:rPr>
        <w:fldChar w:fldCharType="end"/>
      </w:r>
      <w:r w:rsidR="001A1F0C">
        <w:rPr>
          <w:rFonts w:cs="Tahoma"/>
          <w:szCs w:val="20"/>
        </w:rPr>
        <w:t>.</w:t>
      </w:r>
      <w:proofErr w:type="gramEnd"/>
      <w:r w:rsidR="00571F98" w:rsidRPr="00AF7B00">
        <w:rPr>
          <w:rFonts w:cs="Tahoma"/>
          <w:szCs w:val="20"/>
        </w:rPr>
        <w:fldChar w:fldCharType="begin"/>
      </w:r>
      <w:r w:rsidRPr="00AF7B00">
        <w:rPr>
          <w:rFonts w:cs="Tahoma"/>
          <w:szCs w:val="20"/>
        </w:rPr>
        <w:instrText xml:space="preserve"> SEQ Table \* ARABIC \s 1 </w:instrText>
      </w:r>
      <w:r w:rsidR="00571F98" w:rsidRPr="00AF7B00">
        <w:rPr>
          <w:rFonts w:cs="Tahoma"/>
          <w:szCs w:val="20"/>
        </w:rPr>
        <w:fldChar w:fldCharType="separate"/>
      </w:r>
      <w:r w:rsidR="009F392C" w:rsidRPr="00AF7B00">
        <w:rPr>
          <w:rFonts w:cs="Tahoma"/>
          <w:noProof/>
          <w:szCs w:val="20"/>
        </w:rPr>
        <w:t>1</w:t>
      </w:r>
      <w:r w:rsidR="00571F98" w:rsidRPr="00AF7B00">
        <w:rPr>
          <w:rFonts w:cs="Tahoma"/>
          <w:szCs w:val="20"/>
        </w:rPr>
        <w:fldChar w:fldCharType="end"/>
      </w:r>
      <w:r w:rsidR="001A1F0C">
        <w:rPr>
          <w:rFonts w:eastAsia="Calibri" w:cs="Tahoma"/>
          <w:color w:val="000000"/>
          <w:szCs w:val="20"/>
        </w:rPr>
        <w:t xml:space="preserve">: </w:t>
      </w:r>
      <w:r w:rsidRPr="00AF7B00">
        <w:rPr>
          <w:rFonts w:eastAsia="Calibri" w:cs="Tahoma"/>
          <w:color w:val="000000"/>
          <w:szCs w:val="20"/>
        </w:rPr>
        <w:t>Document schedule of the Environmental and Social Management Plan</w:t>
      </w:r>
      <w:bookmarkEnd w:id="27"/>
      <w:bookmarkEnd w:id="28"/>
    </w:p>
    <w:tbl>
      <w:tblPr>
        <w:tblW w:w="1352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6721"/>
        <w:gridCol w:w="6804"/>
      </w:tblGrid>
      <w:tr w:rsidR="00CE6168" w:rsidRPr="00AF7B00" w14:paraId="65BD1DB8" w14:textId="77777777" w:rsidTr="00637FF7">
        <w:trPr>
          <w:trHeight w:val="343"/>
          <w:tblHeader/>
        </w:trPr>
        <w:tc>
          <w:tcPr>
            <w:tcW w:w="6721" w:type="dxa"/>
            <w:tcBorders>
              <w:top w:val="double" w:sz="4" w:space="0" w:color="auto"/>
              <w:left w:val="double" w:sz="4" w:space="0" w:color="auto"/>
              <w:bottom w:val="double" w:sz="4" w:space="0" w:color="auto"/>
              <w:right w:val="single" w:sz="4" w:space="0" w:color="auto"/>
            </w:tcBorders>
            <w:shd w:val="clear" w:color="auto" w:fill="5B9BD5" w:themeFill="accent1"/>
            <w:tcMar>
              <w:left w:w="58" w:type="dxa"/>
              <w:right w:w="58" w:type="dxa"/>
            </w:tcMar>
            <w:vAlign w:val="center"/>
          </w:tcPr>
          <w:p w14:paraId="4CD4D761" w14:textId="77777777" w:rsidR="00CE6168" w:rsidRPr="00AF7B00" w:rsidRDefault="00CE6168" w:rsidP="00CE6168">
            <w:pPr>
              <w:spacing w:before="0" w:after="0"/>
              <w:jc w:val="center"/>
              <w:rPr>
                <w:rFonts w:cs="Tahoma"/>
                <w:i/>
                <w:iCs/>
                <w:color w:val="FFFFFF" w:themeColor="background1"/>
                <w:sz w:val="18"/>
                <w:szCs w:val="18"/>
              </w:rPr>
            </w:pPr>
            <w:r w:rsidRPr="00AF7B00">
              <w:rPr>
                <w:rFonts w:cs="Tahoma"/>
                <w:color w:val="FFFFFF" w:themeColor="background1"/>
                <w:sz w:val="18"/>
                <w:szCs w:val="18"/>
              </w:rPr>
              <w:t>Documents to be prepared by the Contractor(s)</w:t>
            </w:r>
            <w:r w:rsidR="00637FF7" w:rsidRPr="00AF7B00">
              <w:rPr>
                <w:rFonts w:cs="Tahoma"/>
                <w:color w:val="FFFFFF" w:themeColor="background1"/>
                <w:sz w:val="18"/>
                <w:szCs w:val="18"/>
              </w:rPr>
              <w:t xml:space="preserve"> – Plans and Procedures</w:t>
            </w:r>
          </w:p>
        </w:tc>
        <w:tc>
          <w:tcPr>
            <w:tcW w:w="6804" w:type="dxa"/>
            <w:tcBorders>
              <w:top w:val="double" w:sz="4" w:space="0" w:color="auto"/>
              <w:left w:val="single" w:sz="4" w:space="0" w:color="auto"/>
              <w:bottom w:val="double" w:sz="4" w:space="0" w:color="auto"/>
              <w:right w:val="double" w:sz="4" w:space="0" w:color="auto"/>
            </w:tcBorders>
            <w:shd w:val="clear" w:color="auto" w:fill="5B9BD5" w:themeFill="accent1"/>
            <w:vAlign w:val="center"/>
          </w:tcPr>
          <w:p w14:paraId="1C578CB1" w14:textId="10BD7325" w:rsidR="00CE6168" w:rsidRPr="00AF7B00" w:rsidRDefault="00CE6168" w:rsidP="00CE6168">
            <w:pPr>
              <w:spacing w:before="0" w:after="0"/>
              <w:jc w:val="center"/>
              <w:rPr>
                <w:rFonts w:cs="Tahoma"/>
                <w:i/>
                <w:iCs/>
                <w:color w:val="FFFFFF" w:themeColor="background1"/>
                <w:sz w:val="18"/>
                <w:szCs w:val="18"/>
              </w:rPr>
            </w:pPr>
            <w:r w:rsidRPr="00AF7B00">
              <w:rPr>
                <w:rFonts w:cs="Tahoma"/>
                <w:color w:val="FFFFFF" w:themeColor="background1"/>
                <w:sz w:val="18"/>
                <w:szCs w:val="18"/>
              </w:rPr>
              <w:t xml:space="preserve">Documents to be prepared by </w:t>
            </w:r>
            <w:r w:rsidR="000814DF" w:rsidRPr="00AF7B00">
              <w:rPr>
                <w:rFonts w:cs="Tahoma"/>
                <w:color w:val="FFFFFF" w:themeColor="background1"/>
                <w:sz w:val="18"/>
                <w:szCs w:val="18"/>
              </w:rPr>
              <w:t>MEPSO</w:t>
            </w:r>
          </w:p>
        </w:tc>
      </w:tr>
      <w:tr w:rsidR="00CE6168" w:rsidRPr="00AF7B00" w14:paraId="6C0875D6" w14:textId="77777777" w:rsidTr="00637FF7">
        <w:tc>
          <w:tcPr>
            <w:tcW w:w="6721" w:type="dxa"/>
            <w:tcBorders>
              <w:top w:val="double" w:sz="4" w:space="0" w:color="auto"/>
            </w:tcBorders>
            <w:tcMar>
              <w:left w:w="58" w:type="dxa"/>
              <w:right w:w="58" w:type="dxa"/>
            </w:tcMar>
          </w:tcPr>
          <w:p w14:paraId="2329F742" w14:textId="77777777" w:rsidR="00CE6168" w:rsidRPr="00AF7B00" w:rsidRDefault="00CE6168" w:rsidP="001174DB">
            <w:pPr>
              <w:spacing w:before="0" w:after="0"/>
              <w:jc w:val="left"/>
              <w:rPr>
                <w:rFonts w:cs="Tahoma"/>
                <w:sz w:val="18"/>
                <w:szCs w:val="18"/>
                <w:lang w:val="en-US" w:eastAsia="en-US"/>
              </w:rPr>
            </w:pPr>
            <w:r w:rsidRPr="00AF7B00">
              <w:rPr>
                <w:rFonts w:cs="Tahoma"/>
                <w:sz w:val="18"/>
                <w:szCs w:val="18"/>
                <w:lang w:val="en-US" w:eastAsia="en-US"/>
              </w:rPr>
              <w:t>Construction Environmental and Social Management Plan (CESMP):</w:t>
            </w:r>
          </w:p>
          <w:p w14:paraId="1BFF6988" w14:textId="77777777" w:rsidR="00CE6168" w:rsidRPr="00AF7B00" w:rsidRDefault="00CE6168" w:rsidP="00855069">
            <w:pPr>
              <w:pStyle w:val="ListParagraph"/>
              <w:numPr>
                <w:ilvl w:val="0"/>
                <w:numId w:val="33"/>
              </w:numPr>
              <w:ind w:left="714" w:hanging="357"/>
              <w:contextualSpacing w:val="0"/>
              <w:jc w:val="left"/>
              <w:rPr>
                <w:rFonts w:cs="Tahoma"/>
                <w:sz w:val="18"/>
                <w:szCs w:val="18"/>
              </w:rPr>
            </w:pPr>
            <w:r w:rsidRPr="00AF7B00">
              <w:rPr>
                <w:rFonts w:cs="Tahoma"/>
                <w:sz w:val="18"/>
                <w:szCs w:val="18"/>
              </w:rPr>
              <w:t>Environmental, Health and Social Organisation</w:t>
            </w:r>
          </w:p>
          <w:p w14:paraId="308055FB" w14:textId="77777777" w:rsidR="00CE6168" w:rsidRPr="00AF7B00" w:rsidRDefault="00D05C50" w:rsidP="00855069">
            <w:pPr>
              <w:pStyle w:val="ListParagraph"/>
              <w:numPr>
                <w:ilvl w:val="0"/>
                <w:numId w:val="33"/>
              </w:numPr>
              <w:ind w:left="714" w:hanging="357"/>
              <w:contextualSpacing w:val="0"/>
              <w:jc w:val="left"/>
              <w:rPr>
                <w:rFonts w:cs="Tahoma"/>
                <w:sz w:val="18"/>
                <w:szCs w:val="18"/>
              </w:rPr>
            </w:pPr>
            <w:r w:rsidRPr="00AF7B00">
              <w:rPr>
                <w:rFonts w:cs="Tahoma"/>
                <w:sz w:val="18"/>
                <w:szCs w:val="18"/>
              </w:rPr>
              <w:t xml:space="preserve">Site </w:t>
            </w:r>
            <w:r w:rsidR="00CE6168" w:rsidRPr="00AF7B00">
              <w:rPr>
                <w:rFonts w:cs="Tahoma"/>
                <w:sz w:val="18"/>
                <w:szCs w:val="18"/>
              </w:rPr>
              <w:t xml:space="preserve">Environmental, Health and Social </w:t>
            </w:r>
            <w:r w:rsidRPr="00AF7B00">
              <w:rPr>
                <w:rFonts w:cs="Tahoma"/>
                <w:sz w:val="18"/>
                <w:szCs w:val="18"/>
              </w:rPr>
              <w:t>Overview</w:t>
            </w:r>
          </w:p>
          <w:p w14:paraId="466F5447" w14:textId="77777777" w:rsidR="00CE6168" w:rsidRPr="00AF7B00" w:rsidRDefault="00CE6168" w:rsidP="00855069">
            <w:pPr>
              <w:pStyle w:val="ListParagraph"/>
              <w:numPr>
                <w:ilvl w:val="0"/>
                <w:numId w:val="33"/>
              </w:numPr>
              <w:ind w:left="714" w:hanging="357"/>
              <w:contextualSpacing w:val="0"/>
              <w:jc w:val="left"/>
              <w:rPr>
                <w:rFonts w:cs="Tahoma"/>
                <w:sz w:val="18"/>
                <w:szCs w:val="18"/>
              </w:rPr>
            </w:pPr>
            <w:r w:rsidRPr="00AF7B00">
              <w:rPr>
                <w:rFonts w:cs="Tahoma"/>
                <w:sz w:val="18"/>
                <w:szCs w:val="18"/>
              </w:rPr>
              <w:t>Environmental and Social Procedures, to include the following specific Management Plans:</w:t>
            </w:r>
          </w:p>
          <w:p w14:paraId="3800F652" w14:textId="77777777" w:rsidR="001B56D5" w:rsidRPr="00AF7B00" w:rsidRDefault="00CE6168" w:rsidP="00515E1D">
            <w:pPr>
              <w:pStyle w:val="ListBullet"/>
              <w:ind w:hanging="425"/>
              <w:rPr>
                <w:rFonts w:cs="Tahoma"/>
                <w:sz w:val="18"/>
                <w:szCs w:val="18"/>
              </w:rPr>
            </w:pPr>
            <w:r w:rsidRPr="00AF7B00">
              <w:rPr>
                <w:rFonts w:cs="Tahoma"/>
                <w:sz w:val="18"/>
                <w:szCs w:val="18"/>
              </w:rPr>
              <w:t>Pollut</w:t>
            </w:r>
            <w:r w:rsidR="004053AB" w:rsidRPr="00AF7B00">
              <w:rPr>
                <w:rFonts w:cs="Tahoma"/>
                <w:sz w:val="18"/>
                <w:szCs w:val="18"/>
              </w:rPr>
              <w:t>ion Prevention and Control Plan, to include air quality and water quality management procedures</w:t>
            </w:r>
            <w:r w:rsidR="008F3D4C" w:rsidRPr="00AF7B00">
              <w:rPr>
                <w:rFonts w:cs="Tahoma"/>
                <w:sz w:val="18"/>
                <w:szCs w:val="18"/>
              </w:rPr>
              <w:t xml:space="preserve"> as well as land pollution prevention and control procedures</w:t>
            </w:r>
          </w:p>
          <w:p w14:paraId="17F6690E" w14:textId="77777777" w:rsidR="001B56D5" w:rsidRPr="00AF7B00" w:rsidRDefault="001B56D5" w:rsidP="001B56D5">
            <w:pPr>
              <w:pStyle w:val="ListBullet"/>
              <w:ind w:hanging="425"/>
              <w:rPr>
                <w:rFonts w:cs="Tahoma"/>
                <w:sz w:val="18"/>
                <w:szCs w:val="18"/>
              </w:rPr>
            </w:pPr>
            <w:r w:rsidRPr="00AF7B00">
              <w:rPr>
                <w:rFonts w:cs="Tahoma"/>
                <w:sz w:val="18"/>
                <w:szCs w:val="18"/>
              </w:rPr>
              <w:t>Soil Management and Erosion Control Plan, to soil pollution prevention and control procedures as well as erosion control</w:t>
            </w:r>
          </w:p>
          <w:p w14:paraId="6328F994" w14:textId="77777777" w:rsidR="00BB4DEC" w:rsidRPr="00AF7B00" w:rsidRDefault="00637FF7" w:rsidP="00BB4DEC">
            <w:pPr>
              <w:pStyle w:val="ListBullet"/>
              <w:ind w:hanging="425"/>
              <w:rPr>
                <w:rFonts w:cs="Tahoma"/>
                <w:sz w:val="18"/>
                <w:szCs w:val="18"/>
              </w:rPr>
            </w:pPr>
            <w:r w:rsidRPr="00AF7B00">
              <w:rPr>
                <w:rFonts w:cs="Tahoma"/>
                <w:sz w:val="18"/>
                <w:szCs w:val="18"/>
              </w:rPr>
              <w:t>Noise Management Plan</w:t>
            </w:r>
          </w:p>
          <w:p w14:paraId="0D2FC93E" w14:textId="77777777" w:rsidR="00637FF7" w:rsidRPr="00FD0FD2" w:rsidRDefault="00637FF7" w:rsidP="004053AB">
            <w:pPr>
              <w:pStyle w:val="ListBullet"/>
              <w:ind w:hanging="425"/>
              <w:rPr>
                <w:rFonts w:cs="Tahoma"/>
                <w:sz w:val="18"/>
                <w:szCs w:val="18"/>
              </w:rPr>
            </w:pPr>
            <w:r w:rsidRPr="00FD0FD2">
              <w:rPr>
                <w:rFonts w:cs="Tahoma"/>
                <w:sz w:val="18"/>
                <w:szCs w:val="18"/>
              </w:rPr>
              <w:t>Biodiversity</w:t>
            </w:r>
            <w:r w:rsidR="001A4017" w:rsidRPr="00FD0FD2">
              <w:rPr>
                <w:rFonts w:cs="Tahoma"/>
                <w:sz w:val="18"/>
                <w:szCs w:val="18"/>
              </w:rPr>
              <w:t xml:space="preserve"> Protection </w:t>
            </w:r>
            <w:r w:rsidRPr="00FD0FD2">
              <w:rPr>
                <w:rFonts w:cs="Tahoma"/>
                <w:sz w:val="18"/>
                <w:szCs w:val="18"/>
              </w:rPr>
              <w:t>Procedures</w:t>
            </w:r>
          </w:p>
          <w:p w14:paraId="0BC67074" w14:textId="6B9CC04E" w:rsidR="007A1107" w:rsidRPr="00AF7B00" w:rsidRDefault="007A1107" w:rsidP="004053AB">
            <w:pPr>
              <w:pStyle w:val="ListBullet"/>
              <w:ind w:hanging="425"/>
              <w:rPr>
                <w:rFonts w:cs="Tahoma"/>
                <w:sz w:val="18"/>
                <w:szCs w:val="18"/>
              </w:rPr>
            </w:pPr>
            <w:r w:rsidRPr="00AF7B00">
              <w:rPr>
                <w:rFonts w:cs="Tahoma"/>
                <w:sz w:val="18"/>
                <w:szCs w:val="18"/>
              </w:rPr>
              <w:t xml:space="preserve">Transmission Line Dismantling </w:t>
            </w:r>
            <w:r w:rsidR="005864C9" w:rsidRPr="00AF7B00">
              <w:rPr>
                <w:rFonts w:cs="Tahoma"/>
                <w:sz w:val="18"/>
                <w:szCs w:val="18"/>
              </w:rPr>
              <w:t>Management P</w:t>
            </w:r>
            <w:r w:rsidRPr="00AF7B00">
              <w:rPr>
                <w:rFonts w:cs="Tahoma"/>
                <w:sz w:val="18"/>
                <w:szCs w:val="18"/>
              </w:rPr>
              <w:t>lan</w:t>
            </w:r>
          </w:p>
          <w:p w14:paraId="7D47F91B" w14:textId="0E7BD5FD" w:rsidR="00CE6168" w:rsidRPr="00AF7B00" w:rsidRDefault="001B56D5" w:rsidP="004053AB">
            <w:pPr>
              <w:pStyle w:val="ListBullet"/>
              <w:ind w:hanging="425"/>
              <w:rPr>
                <w:rFonts w:cs="Tahoma"/>
                <w:sz w:val="18"/>
                <w:szCs w:val="18"/>
              </w:rPr>
            </w:pPr>
            <w:r w:rsidRPr="00AF7B00">
              <w:rPr>
                <w:rFonts w:cs="Tahoma"/>
                <w:sz w:val="18"/>
                <w:szCs w:val="18"/>
              </w:rPr>
              <w:t>Waste Management Plan, to include construction and demolition waste management procedures</w:t>
            </w:r>
          </w:p>
          <w:p w14:paraId="4D2C79BE" w14:textId="77777777" w:rsidR="001B56D5" w:rsidRPr="00AF7B00" w:rsidRDefault="001B56D5" w:rsidP="001B56D5">
            <w:pPr>
              <w:pStyle w:val="ListBullet"/>
              <w:ind w:hanging="425"/>
              <w:rPr>
                <w:rFonts w:cs="Tahoma"/>
                <w:sz w:val="18"/>
                <w:szCs w:val="18"/>
              </w:rPr>
            </w:pPr>
            <w:r w:rsidRPr="00AF7B00">
              <w:rPr>
                <w:rFonts w:cs="Tahoma"/>
                <w:sz w:val="18"/>
                <w:szCs w:val="18"/>
              </w:rPr>
              <w:t>Site Reinstatement Plan</w:t>
            </w:r>
          </w:p>
          <w:p w14:paraId="3E474E75" w14:textId="77777777" w:rsidR="001B56D5" w:rsidRPr="00AF7B00" w:rsidRDefault="001B56D5" w:rsidP="004053AB">
            <w:pPr>
              <w:pStyle w:val="ListBullet"/>
              <w:ind w:hanging="425"/>
              <w:rPr>
                <w:rFonts w:cs="Tahoma"/>
                <w:sz w:val="18"/>
                <w:szCs w:val="18"/>
              </w:rPr>
            </w:pPr>
            <w:r w:rsidRPr="00AF7B00">
              <w:rPr>
                <w:rFonts w:eastAsia="Calibri" w:cs="Tahoma"/>
                <w:sz w:val="18"/>
                <w:szCs w:val="18"/>
              </w:rPr>
              <w:t>Occupational Health and Safety Plan</w:t>
            </w:r>
          </w:p>
          <w:p w14:paraId="5099AF93" w14:textId="77777777" w:rsidR="001B56D5" w:rsidRPr="00AF7B00" w:rsidRDefault="001B56D5" w:rsidP="001B56D5">
            <w:pPr>
              <w:pStyle w:val="ListBullet"/>
              <w:ind w:hanging="425"/>
              <w:rPr>
                <w:rFonts w:cs="Tahoma"/>
                <w:sz w:val="18"/>
                <w:szCs w:val="18"/>
              </w:rPr>
            </w:pPr>
            <w:r w:rsidRPr="00AF7B00">
              <w:rPr>
                <w:rFonts w:cs="Tahoma"/>
                <w:sz w:val="18"/>
                <w:szCs w:val="18"/>
              </w:rPr>
              <w:t>Traffic Management Plan</w:t>
            </w:r>
          </w:p>
          <w:p w14:paraId="32F188C6" w14:textId="77777777" w:rsidR="001B56D5" w:rsidRPr="00AF7B00" w:rsidRDefault="001B56D5" w:rsidP="004053AB">
            <w:pPr>
              <w:pStyle w:val="ListBullet"/>
              <w:ind w:hanging="425"/>
              <w:rPr>
                <w:rFonts w:cs="Tahoma"/>
                <w:sz w:val="18"/>
                <w:szCs w:val="18"/>
              </w:rPr>
            </w:pPr>
            <w:r w:rsidRPr="00AF7B00">
              <w:rPr>
                <w:rFonts w:cs="Tahoma"/>
                <w:sz w:val="18"/>
                <w:szCs w:val="18"/>
              </w:rPr>
              <w:t>Community Health and Safety Plan</w:t>
            </w:r>
          </w:p>
          <w:p w14:paraId="11C4D55B" w14:textId="7AFB42C0" w:rsidR="00EC1A4D" w:rsidRPr="00AF7B00" w:rsidRDefault="005864C9" w:rsidP="001B56D5">
            <w:pPr>
              <w:pStyle w:val="ListBullet"/>
              <w:ind w:hanging="425"/>
              <w:rPr>
                <w:rFonts w:cs="Tahoma"/>
                <w:sz w:val="18"/>
                <w:szCs w:val="18"/>
              </w:rPr>
            </w:pPr>
            <w:r w:rsidRPr="00AF7B00">
              <w:rPr>
                <w:rFonts w:cs="Tahoma"/>
                <w:sz w:val="18"/>
                <w:szCs w:val="18"/>
              </w:rPr>
              <w:t xml:space="preserve">Labour Management Plan, including </w:t>
            </w:r>
            <w:r w:rsidR="00CE6168" w:rsidRPr="00AF7B00">
              <w:rPr>
                <w:rFonts w:cs="Tahoma"/>
                <w:sz w:val="18"/>
                <w:szCs w:val="18"/>
              </w:rPr>
              <w:t>Workers’ Code of Conduct</w:t>
            </w:r>
            <w:r w:rsidR="005F4C3D">
              <w:rPr>
                <w:rFonts w:cs="Tahoma"/>
                <w:sz w:val="18"/>
                <w:szCs w:val="18"/>
              </w:rPr>
              <w:t xml:space="preserve"> and </w:t>
            </w:r>
            <w:r w:rsidR="00D87E26" w:rsidRPr="00AF7B00">
              <w:rPr>
                <w:rFonts w:cs="Tahoma"/>
                <w:sz w:val="18"/>
                <w:szCs w:val="18"/>
              </w:rPr>
              <w:t>Worker Grievance Mechanism</w:t>
            </w:r>
          </w:p>
          <w:p w14:paraId="6C228A4A" w14:textId="4739CB8A" w:rsidR="001B56D5" w:rsidRPr="00AF7B00" w:rsidRDefault="00D87E26" w:rsidP="001B56D5">
            <w:pPr>
              <w:pStyle w:val="ListBullet"/>
              <w:ind w:hanging="425"/>
              <w:rPr>
                <w:rFonts w:cs="Tahoma"/>
                <w:sz w:val="18"/>
                <w:szCs w:val="18"/>
              </w:rPr>
            </w:pPr>
            <w:r w:rsidRPr="00AF7B00" w:rsidDel="00D87E26">
              <w:rPr>
                <w:rFonts w:cs="Tahoma"/>
                <w:sz w:val="18"/>
                <w:szCs w:val="18"/>
              </w:rPr>
              <w:t xml:space="preserve"> </w:t>
            </w:r>
            <w:r w:rsidR="001603CE" w:rsidRPr="00AF7B00">
              <w:rPr>
                <w:rFonts w:cs="Tahoma"/>
                <w:sz w:val="18"/>
                <w:szCs w:val="18"/>
              </w:rPr>
              <w:t>‘Chance-Find’</w:t>
            </w:r>
            <w:r w:rsidR="001B56D5" w:rsidRPr="00AF7B00">
              <w:rPr>
                <w:rFonts w:cs="Tahoma"/>
                <w:sz w:val="18"/>
                <w:szCs w:val="18"/>
              </w:rPr>
              <w:t xml:space="preserve"> Procedure, for cultural discovery</w:t>
            </w:r>
          </w:p>
          <w:p w14:paraId="042020AA" w14:textId="77777777" w:rsidR="00CE6168" w:rsidRPr="00AF7B00" w:rsidRDefault="00CE6168" w:rsidP="001B56D5">
            <w:pPr>
              <w:pStyle w:val="ListBullet"/>
              <w:ind w:hanging="425"/>
              <w:rPr>
                <w:rFonts w:cs="Tahoma"/>
                <w:sz w:val="18"/>
                <w:szCs w:val="18"/>
              </w:rPr>
            </w:pPr>
            <w:r w:rsidRPr="00AF7B00">
              <w:rPr>
                <w:rFonts w:cs="Tahoma"/>
                <w:sz w:val="18"/>
                <w:szCs w:val="18"/>
              </w:rPr>
              <w:t>Emergency</w:t>
            </w:r>
            <w:r w:rsidR="001B56D5" w:rsidRPr="00AF7B00">
              <w:rPr>
                <w:rFonts w:cs="Tahoma"/>
                <w:sz w:val="18"/>
                <w:szCs w:val="18"/>
              </w:rPr>
              <w:t xml:space="preserve"> Preparedness and Response</w:t>
            </w:r>
            <w:r w:rsidRPr="00AF7B00">
              <w:rPr>
                <w:rFonts w:cs="Tahoma"/>
                <w:sz w:val="18"/>
                <w:szCs w:val="18"/>
              </w:rPr>
              <w:t xml:space="preserve"> Plan</w:t>
            </w:r>
          </w:p>
          <w:p w14:paraId="5F91BCE6" w14:textId="77777777" w:rsidR="00D05C50" w:rsidRPr="00AF7B00" w:rsidRDefault="00D05C50" w:rsidP="00122D4A">
            <w:pPr>
              <w:pStyle w:val="ListBullet"/>
              <w:ind w:hanging="425"/>
              <w:rPr>
                <w:rFonts w:cs="Tahoma"/>
                <w:sz w:val="18"/>
                <w:szCs w:val="18"/>
              </w:rPr>
            </w:pPr>
            <w:r w:rsidRPr="00AF7B00">
              <w:rPr>
                <w:rFonts w:cs="Tahoma"/>
                <w:sz w:val="18"/>
                <w:szCs w:val="18"/>
              </w:rPr>
              <w:t xml:space="preserve">Stakeholder </w:t>
            </w:r>
            <w:r w:rsidR="00122D4A" w:rsidRPr="00AF7B00">
              <w:rPr>
                <w:rFonts w:cs="Tahoma"/>
                <w:sz w:val="18"/>
                <w:szCs w:val="18"/>
              </w:rPr>
              <w:t xml:space="preserve">engagement </w:t>
            </w:r>
            <w:r w:rsidRPr="00AF7B00">
              <w:rPr>
                <w:rFonts w:cs="Tahoma"/>
                <w:sz w:val="18"/>
                <w:szCs w:val="18"/>
              </w:rPr>
              <w:t xml:space="preserve">and </w:t>
            </w:r>
            <w:r w:rsidR="00122D4A" w:rsidRPr="00AF7B00">
              <w:rPr>
                <w:rFonts w:cs="Tahoma"/>
                <w:sz w:val="18"/>
                <w:szCs w:val="18"/>
              </w:rPr>
              <w:t>c</w:t>
            </w:r>
            <w:r w:rsidRPr="00AF7B00">
              <w:rPr>
                <w:rFonts w:cs="Tahoma"/>
                <w:sz w:val="18"/>
                <w:szCs w:val="18"/>
              </w:rPr>
              <w:t xml:space="preserve">ommunity </w:t>
            </w:r>
            <w:r w:rsidR="00122D4A" w:rsidRPr="00AF7B00">
              <w:rPr>
                <w:rFonts w:cs="Tahoma"/>
                <w:sz w:val="18"/>
                <w:szCs w:val="18"/>
              </w:rPr>
              <w:t>liaison procedures</w:t>
            </w:r>
            <w:r w:rsidRPr="00AF7B00">
              <w:rPr>
                <w:rFonts w:cs="Tahoma"/>
                <w:sz w:val="18"/>
                <w:szCs w:val="18"/>
              </w:rPr>
              <w:t>, based on the Project’s Stakeholder Engagement Plan</w:t>
            </w:r>
          </w:p>
        </w:tc>
        <w:tc>
          <w:tcPr>
            <w:tcW w:w="6804" w:type="dxa"/>
            <w:tcBorders>
              <w:top w:val="double" w:sz="4" w:space="0" w:color="auto"/>
            </w:tcBorders>
          </w:tcPr>
          <w:p w14:paraId="7508A4A9" w14:textId="75577DCA" w:rsidR="00E94400" w:rsidRPr="00AF7B00" w:rsidRDefault="002D02BC" w:rsidP="001B56D5">
            <w:pPr>
              <w:pStyle w:val="ListBullet"/>
              <w:ind w:left="1026" w:hanging="425"/>
              <w:rPr>
                <w:rFonts w:cs="Tahoma"/>
                <w:sz w:val="18"/>
                <w:szCs w:val="18"/>
              </w:rPr>
            </w:pPr>
            <w:r w:rsidRPr="00AF7B00">
              <w:rPr>
                <w:rFonts w:cs="Tahoma"/>
                <w:sz w:val="18"/>
                <w:szCs w:val="18"/>
              </w:rPr>
              <w:t xml:space="preserve">Internal procedures to ensure sound E&amp;S performance of the Project, compliant with the </w:t>
            </w:r>
            <w:r w:rsidR="004053AB" w:rsidRPr="00AF7B00">
              <w:rPr>
                <w:rFonts w:cs="Tahoma"/>
                <w:sz w:val="18"/>
                <w:szCs w:val="18"/>
              </w:rPr>
              <w:t>Environmental and Social Management System (ESMS)</w:t>
            </w:r>
            <w:r w:rsidRPr="00AF7B00">
              <w:rPr>
                <w:rFonts w:cs="Tahoma"/>
                <w:sz w:val="18"/>
                <w:szCs w:val="18"/>
              </w:rPr>
              <w:t xml:space="preserve"> of </w:t>
            </w:r>
            <w:r w:rsidR="000814DF" w:rsidRPr="00AF7B00">
              <w:rPr>
                <w:rFonts w:cs="Tahoma"/>
                <w:sz w:val="18"/>
                <w:szCs w:val="18"/>
              </w:rPr>
              <w:t>MEPSO</w:t>
            </w:r>
            <w:r w:rsidRPr="00AF7B00">
              <w:rPr>
                <w:rFonts w:cs="Tahoma"/>
                <w:sz w:val="18"/>
                <w:szCs w:val="18"/>
              </w:rPr>
              <w:t xml:space="preserve"> which is </w:t>
            </w:r>
            <w:r w:rsidR="001B56D5" w:rsidRPr="00AF7B00">
              <w:rPr>
                <w:rFonts w:cs="Tahoma"/>
                <w:sz w:val="18"/>
                <w:szCs w:val="18"/>
              </w:rPr>
              <w:t>based on the Integrated Management System (IMS)</w:t>
            </w:r>
            <w:r w:rsidR="00E94400" w:rsidRPr="00AF7B00">
              <w:rPr>
                <w:rFonts w:cs="Tahoma"/>
                <w:sz w:val="18"/>
                <w:szCs w:val="18"/>
              </w:rPr>
              <w:t xml:space="preserve">, incorporating quality, environment and health &amp; safety, harmonised and certified under respective international ISO scheme </w:t>
            </w:r>
          </w:p>
          <w:p w14:paraId="4B815F49" w14:textId="3B4AE1EA" w:rsidR="003058D4" w:rsidRPr="005F4C3D" w:rsidRDefault="003058D4" w:rsidP="001B56D5">
            <w:pPr>
              <w:pStyle w:val="ListBullet"/>
              <w:ind w:left="1026" w:hanging="425"/>
              <w:rPr>
                <w:rFonts w:cs="Tahoma"/>
                <w:sz w:val="18"/>
                <w:szCs w:val="18"/>
              </w:rPr>
            </w:pPr>
            <w:r w:rsidRPr="00AF7B00">
              <w:rPr>
                <w:rFonts w:cs="Tahoma"/>
                <w:sz w:val="18"/>
                <w:szCs w:val="18"/>
              </w:rPr>
              <w:t>Worker Gr</w:t>
            </w:r>
            <w:r w:rsidRPr="005F4C3D">
              <w:rPr>
                <w:rFonts w:cs="Tahoma"/>
                <w:sz w:val="18"/>
                <w:szCs w:val="18"/>
              </w:rPr>
              <w:t>ievance Mechanism</w:t>
            </w:r>
          </w:p>
          <w:p w14:paraId="67A1D0D1" w14:textId="06BB777E" w:rsidR="004053AB" w:rsidRPr="00AF7B00" w:rsidRDefault="005F4C3D" w:rsidP="001B56D5">
            <w:pPr>
              <w:pStyle w:val="ListBullet"/>
              <w:ind w:left="1026" w:hanging="425"/>
              <w:rPr>
                <w:rFonts w:cs="Tahoma"/>
                <w:sz w:val="18"/>
                <w:szCs w:val="18"/>
              </w:rPr>
            </w:pPr>
            <w:r w:rsidRPr="005F4C3D">
              <w:rPr>
                <w:rFonts w:cs="Arial"/>
                <w:sz w:val="18"/>
                <w:szCs w:val="18"/>
              </w:rPr>
              <w:t>Land Acquisition and Resettlement Plan</w:t>
            </w:r>
            <w:r w:rsidRPr="005F4C3D">
              <w:rPr>
                <w:rFonts w:cs="Tahoma"/>
                <w:sz w:val="18"/>
                <w:szCs w:val="18"/>
              </w:rPr>
              <w:t xml:space="preserve"> </w:t>
            </w:r>
            <w:r w:rsidR="004053AB" w:rsidRPr="005F4C3D">
              <w:rPr>
                <w:rFonts w:cs="Tahoma"/>
                <w:sz w:val="18"/>
                <w:szCs w:val="18"/>
              </w:rPr>
              <w:t>(</w:t>
            </w:r>
            <w:r w:rsidRPr="005F4C3D">
              <w:rPr>
                <w:rFonts w:cs="Tahoma"/>
                <w:sz w:val="18"/>
                <w:szCs w:val="18"/>
              </w:rPr>
              <w:t>LARP</w:t>
            </w:r>
            <w:r w:rsidR="004053AB" w:rsidRPr="00AF7B00">
              <w:rPr>
                <w:rFonts w:cs="Tahoma"/>
                <w:sz w:val="18"/>
                <w:szCs w:val="18"/>
              </w:rPr>
              <w:t>)</w:t>
            </w:r>
            <w:r w:rsidR="00343CEE">
              <w:rPr>
                <w:rFonts w:cs="Tahoma"/>
                <w:sz w:val="18"/>
                <w:szCs w:val="18"/>
              </w:rPr>
              <w:t>, if required,</w:t>
            </w:r>
            <w:r w:rsidR="004053AB" w:rsidRPr="00AF7B00">
              <w:rPr>
                <w:rFonts w:cs="Tahoma"/>
                <w:sz w:val="18"/>
                <w:szCs w:val="18"/>
              </w:rPr>
              <w:t xml:space="preserve"> and monitoring reports</w:t>
            </w:r>
          </w:p>
          <w:p w14:paraId="45D4D1A5" w14:textId="77777777" w:rsidR="004053AB" w:rsidRDefault="004053AB" w:rsidP="001B56D5">
            <w:pPr>
              <w:pStyle w:val="ListBullet"/>
              <w:ind w:left="1026" w:hanging="425"/>
              <w:rPr>
                <w:rFonts w:cs="Tahoma"/>
                <w:sz w:val="18"/>
                <w:szCs w:val="18"/>
              </w:rPr>
            </w:pPr>
            <w:r w:rsidRPr="00AF7B00">
              <w:rPr>
                <w:rFonts w:cs="Tahoma"/>
                <w:sz w:val="18"/>
                <w:szCs w:val="18"/>
              </w:rPr>
              <w:t>Stakeholder Engagement Plan (SEP)</w:t>
            </w:r>
            <w:r w:rsidR="001B56D5" w:rsidRPr="00AF7B00">
              <w:rPr>
                <w:rFonts w:cs="Tahoma"/>
                <w:sz w:val="18"/>
                <w:szCs w:val="18"/>
              </w:rPr>
              <w:t>, reviews and updates</w:t>
            </w:r>
          </w:p>
          <w:p w14:paraId="46F23097" w14:textId="543EE73F" w:rsidR="00434B84" w:rsidRPr="00AF7B00" w:rsidRDefault="00434B84" w:rsidP="001B56D5">
            <w:pPr>
              <w:pStyle w:val="ListBullet"/>
              <w:ind w:left="1026" w:hanging="425"/>
              <w:rPr>
                <w:rFonts w:cs="Tahoma"/>
                <w:sz w:val="18"/>
                <w:szCs w:val="18"/>
              </w:rPr>
            </w:pPr>
            <w:r>
              <w:rPr>
                <w:rFonts w:cs="Tahoma"/>
                <w:sz w:val="18"/>
                <w:szCs w:val="18"/>
              </w:rPr>
              <w:t>A company GBVH Policy with procedure for reporting on incidents</w:t>
            </w:r>
          </w:p>
          <w:p w14:paraId="107B7A1D" w14:textId="77777777" w:rsidR="004053AB" w:rsidRPr="00AF7B00" w:rsidRDefault="004053AB" w:rsidP="004053AB">
            <w:pPr>
              <w:spacing w:before="0" w:after="0"/>
              <w:jc w:val="left"/>
              <w:rPr>
                <w:rFonts w:cs="Tahoma"/>
                <w:sz w:val="18"/>
                <w:szCs w:val="18"/>
              </w:rPr>
            </w:pPr>
          </w:p>
        </w:tc>
      </w:tr>
      <w:tr w:rsidR="00CE6168" w:rsidRPr="00AF7B00" w14:paraId="350E0A24" w14:textId="77777777" w:rsidTr="00637FF7">
        <w:tc>
          <w:tcPr>
            <w:tcW w:w="6721" w:type="dxa"/>
            <w:tcMar>
              <w:left w:w="58" w:type="dxa"/>
              <w:right w:w="58" w:type="dxa"/>
            </w:tcMar>
          </w:tcPr>
          <w:p w14:paraId="1B9D81A3" w14:textId="77777777" w:rsidR="00CE6168" w:rsidRPr="00AF7B00" w:rsidRDefault="004053AB" w:rsidP="001B56D5">
            <w:pPr>
              <w:spacing w:before="0" w:after="0"/>
              <w:jc w:val="left"/>
              <w:rPr>
                <w:rFonts w:cs="Tahoma"/>
                <w:sz w:val="18"/>
                <w:szCs w:val="18"/>
              </w:rPr>
            </w:pPr>
            <w:r w:rsidRPr="00AF7B00">
              <w:rPr>
                <w:rFonts w:cs="Tahoma"/>
                <w:sz w:val="18"/>
                <w:szCs w:val="18"/>
              </w:rPr>
              <w:t>Monitoring Reports</w:t>
            </w:r>
          </w:p>
        </w:tc>
        <w:tc>
          <w:tcPr>
            <w:tcW w:w="6804" w:type="dxa"/>
          </w:tcPr>
          <w:p w14:paraId="04831D77" w14:textId="77777777" w:rsidR="00CE6168" w:rsidRPr="00AF7B00" w:rsidRDefault="001B56D5" w:rsidP="001B56D5">
            <w:pPr>
              <w:spacing w:before="0" w:after="0"/>
              <w:rPr>
                <w:rFonts w:cs="Tahoma"/>
                <w:sz w:val="18"/>
                <w:szCs w:val="18"/>
              </w:rPr>
            </w:pPr>
            <w:r w:rsidRPr="00AF7B00">
              <w:rPr>
                <w:rFonts w:cs="Tahoma"/>
                <w:sz w:val="18"/>
                <w:szCs w:val="18"/>
              </w:rPr>
              <w:t xml:space="preserve">E&amp;S Performance Reports </w:t>
            </w:r>
          </w:p>
        </w:tc>
      </w:tr>
    </w:tbl>
    <w:p w14:paraId="76A7CB7C" w14:textId="77777777" w:rsidR="00CE6168" w:rsidRPr="00AF7B00" w:rsidRDefault="00CE6168" w:rsidP="00BA59DB">
      <w:pPr>
        <w:spacing w:line="276" w:lineRule="auto"/>
        <w:rPr>
          <w:rFonts w:eastAsia="Calibri" w:cs="Tahoma"/>
        </w:rPr>
        <w:sectPr w:rsidR="00CE6168" w:rsidRPr="00AF7B00" w:rsidSect="00BE5790">
          <w:pgSz w:w="16838" w:h="11906" w:orient="landscape"/>
          <w:pgMar w:top="1134" w:right="1134" w:bottom="1134" w:left="1080" w:header="403" w:footer="403" w:gutter="0"/>
          <w:cols w:space="720"/>
          <w:docGrid w:linePitch="272"/>
        </w:sectPr>
      </w:pPr>
    </w:p>
    <w:p w14:paraId="1E364E08" w14:textId="77777777" w:rsidR="00BE5790" w:rsidRPr="00AF7B00" w:rsidRDefault="00BE5790" w:rsidP="00437371">
      <w:pPr>
        <w:pStyle w:val="Heading1"/>
        <w:rPr>
          <w:rFonts w:ascii="Tahoma" w:hAnsi="Tahoma" w:cs="Tahoma"/>
        </w:rPr>
      </w:pPr>
      <w:bookmarkStart w:id="29" w:name="_Toc112854422"/>
      <w:r w:rsidRPr="00AF7B00">
        <w:rPr>
          <w:rFonts w:ascii="Tahoma" w:hAnsi="Tahoma" w:cs="Tahoma"/>
        </w:rPr>
        <w:lastRenderedPageBreak/>
        <w:t>E&amp;S General Management Measures under responsibility of the Contractor(s)</w:t>
      </w:r>
      <w:bookmarkEnd w:id="29"/>
    </w:p>
    <w:p w14:paraId="245C57A8" w14:textId="77777777" w:rsidR="00BE5790" w:rsidRPr="00AF7B00" w:rsidRDefault="00BE5790" w:rsidP="00BE5790">
      <w:pPr>
        <w:pStyle w:val="Heading2"/>
        <w:rPr>
          <w:rFonts w:ascii="Tahoma" w:hAnsi="Tahoma" w:cs="Tahoma"/>
        </w:rPr>
      </w:pPr>
      <w:bookmarkStart w:id="30" w:name="_Toc112854423"/>
      <w:r w:rsidRPr="00AF7B00">
        <w:rPr>
          <w:rFonts w:ascii="Tahoma" w:hAnsi="Tahoma" w:cs="Tahoma"/>
        </w:rPr>
        <w:t>Introduction</w:t>
      </w:r>
      <w:bookmarkEnd w:id="30"/>
      <w:r w:rsidRPr="00AF7B00">
        <w:rPr>
          <w:rFonts w:ascii="Tahoma" w:hAnsi="Tahoma" w:cs="Tahoma"/>
        </w:rPr>
        <w:t xml:space="preserve"> </w:t>
      </w:r>
    </w:p>
    <w:p w14:paraId="059B9E34" w14:textId="77777777" w:rsidR="00BE5790" w:rsidRPr="00AF7B00" w:rsidRDefault="00BE5790" w:rsidP="00BE5790">
      <w:pPr>
        <w:spacing w:line="276" w:lineRule="auto"/>
        <w:rPr>
          <w:rFonts w:cs="Tahoma"/>
        </w:rPr>
      </w:pPr>
      <w:r w:rsidRPr="00AF7B00">
        <w:rPr>
          <w:rFonts w:cs="Tahoma"/>
        </w:rPr>
        <w:t xml:space="preserve">This section outlines the general </w:t>
      </w:r>
      <w:r w:rsidR="00626590" w:rsidRPr="00AF7B00">
        <w:rPr>
          <w:rFonts w:cs="Tahoma"/>
        </w:rPr>
        <w:t xml:space="preserve">environmental and social management </w:t>
      </w:r>
      <w:r w:rsidRPr="00AF7B00">
        <w:rPr>
          <w:rFonts w:cs="Tahoma"/>
        </w:rPr>
        <w:t xml:space="preserve">measures that must be adopted by </w:t>
      </w:r>
      <w:r w:rsidR="00626590" w:rsidRPr="00AF7B00">
        <w:rPr>
          <w:rFonts w:cs="Tahoma"/>
        </w:rPr>
        <w:t>the C</w:t>
      </w:r>
      <w:r w:rsidRPr="00AF7B00">
        <w:rPr>
          <w:rFonts w:cs="Tahoma"/>
        </w:rPr>
        <w:t>ontractor</w:t>
      </w:r>
      <w:r w:rsidR="00626590" w:rsidRPr="00AF7B00">
        <w:rPr>
          <w:rFonts w:cs="Tahoma"/>
        </w:rPr>
        <w:t>(</w:t>
      </w:r>
      <w:r w:rsidRPr="00AF7B00">
        <w:rPr>
          <w:rFonts w:cs="Tahoma"/>
        </w:rPr>
        <w:t>s</w:t>
      </w:r>
      <w:r w:rsidR="00626590" w:rsidRPr="00AF7B00">
        <w:rPr>
          <w:rFonts w:cs="Tahoma"/>
        </w:rPr>
        <w:t>)</w:t>
      </w:r>
      <w:r w:rsidRPr="00AF7B00">
        <w:rPr>
          <w:rFonts w:cs="Tahoma"/>
        </w:rPr>
        <w:t xml:space="preserve"> employed to deliver the Project. In conjunction with the obligations defined under the Contract, the Contractor</w:t>
      </w:r>
      <w:r w:rsidR="00626590" w:rsidRPr="00AF7B00">
        <w:rPr>
          <w:rFonts w:cs="Tahoma"/>
        </w:rPr>
        <w:t>(s)</w:t>
      </w:r>
      <w:r w:rsidRPr="00AF7B00">
        <w:rPr>
          <w:rFonts w:cs="Tahoma"/>
        </w:rPr>
        <w:t xml:space="preserve"> will plan, execute and document construction works pursuant to the Environment, Social, Health and Safety (ESHS) specifications </w:t>
      </w:r>
      <w:r w:rsidR="00626590" w:rsidRPr="00AF7B00">
        <w:rPr>
          <w:rFonts w:cs="Tahoma"/>
        </w:rPr>
        <w:t>set out in this s</w:t>
      </w:r>
      <w:r w:rsidRPr="00AF7B00">
        <w:rPr>
          <w:rFonts w:cs="Tahoma"/>
        </w:rPr>
        <w:t>ection of the ESMP.</w:t>
      </w:r>
    </w:p>
    <w:p w14:paraId="3E10E005" w14:textId="77777777" w:rsidR="00DA107A" w:rsidRPr="00AF7B00" w:rsidRDefault="00DA107A">
      <w:pPr>
        <w:spacing w:before="0" w:after="0"/>
        <w:jc w:val="left"/>
        <w:rPr>
          <w:rFonts w:eastAsia="Calibri" w:cs="Tahoma"/>
        </w:rPr>
      </w:pPr>
    </w:p>
    <w:p w14:paraId="286F0353" w14:textId="77777777" w:rsidR="00DA107A" w:rsidRPr="00AF7B00" w:rsidRDefault="00DA107A" w:rsidP="00DA107A">
      <w:pPr>
        <w:pStyle w:val="Heading2"/>
        <w:rPr>
          <w:rFonts w:ascii="Tahoma" w:hAnsi="Tahoma" w:cs="Tahoma"/>
        </w:rPr>
      </w:pPr>
      <w:bookmarkStart w:id="31" w:name="_Toc112854424"/>
      <w:r w:rsidRPr="00AF7B00">
        <w:rPr>
          <w:rFonts w:ascii="Tahoma" w:hAnsi="Tahoma" w:cs="Tahoma"/>
        </w:rPr>
        <w:t>Environment, Health and Safety Management</w:t>
      </w:r>
      <w:bookmarkEnd w:id="31"/>
      <w:r w:rsidRPr="00AF7B00">
        <w:rPr>
          <w:rFonts w:ascii="Tahoma" w:hAnsi="Tahoma" w:cs="Tahoma"/>
        </w:rPr>
        <w:t xml:space="preserve"> </w:t>
      </w:r>
    </w:p>
    <w:p w14:paraId="45DF4305" w14:textId="77777777" w:rsidR="00DA107A" w:rsidRPr="00AF7B00" w:rsidRDefault="00DA107A" w:rsidP="00DA107A">
      <w:pPr>
        <w:pStyle w:val="Heading3"/>
        <w:rPr>
          <w:rFonts w:cs="Tahoma"/>
        </w:rPr>
      </w:pPr>
      <w:bookmarkStart w:id="32" w:name="_Toc112854425"/>
      <w:r w:rsidRPr="00AF7B00">
        <w:rPr>
          <w:rFonts w:cs="Tahoma"/>
        </w:rPr>
        <w:t>Responsibilities and Liabilities</w:t>
      </w:r>
      <w:bookmarkEnd w:id="32"/>
    </w:p>
    <w:p w14:paraId="211AF5AE" w14:textId="77777777" w:rsidR="00DA107A" w:rsidRPr="00AF7B00" w:rsidRDefault="00DA107A" w:rsidP="001058C2">
      <w:pPr>
        <w:pStyle w:val="ListBullet"/>
        <w:rPr>
          <w:rFonts w:cs="Tahoma"/>
        </w:rPr>
      </w:pPr>
      <w:r w:rsidRPr="00AF7B00">
        <w:rPr>
          <w:rFonts w:cs="Tahoma"/>
        </w:rPr>
        <w:t>The Contractor is liable for all damages to the environment and people caused by the execution of the construction works or the methods used for execution, unless it is established that the execution or methods were necessary, according to the provisions of the Contract or</w:t>
      </w:r>
      <w:r w:rsidR="00AC1962" w:rsidRPr="00AF7B00">
        <w:rPr>
          <w:rFonts w:cs="Tahoma"/>
        </w:rPr>
        <w:t xml:space="preserve"> by instruction of the Supervision Consultant</w:t>
      </w:r>
      <w:r w:rsidRPr="00AF7B00">
        <w:rPr>
          <w:rFonts w:cs="Tahoma"/>
        </w:rPr>
        <w:t>.</w:t>
      </w:r>
    </w:p>
    <w:p w14:paraId="224FC60A" w14:textId="77777777" w:rsidR="001058C2" w:rsidRPr="00AF7B00" w:rsidRDefault="001058C2" w:rsidP="001058C2">
      <w:pPr>
        <w:pStyle w:val="ListBullet"/>
        <w:rPr>
          <w:rFonts w:cs="Tahoma"/>
        </w:rPr>
      </w:pPr>
      <w:r w:rsidRPr="00AF7B00">
        <w:rPr>
          <w:rFonts w:cs="Tahoma"/>
        </w:rPr>
        <w:t>The Contractor shall ensure that all subcontractors and suppliers (in particular those for major supply items) are familiar with the valid ESHS requirements and guidelines.</w:t>
      </w:r>
    </w:p>
    <w:p w14:paraId="696D3F74" w14:textId="77777777" w:rsidR="00DA107A" w:rsidRPr="00AF7B00" w:rsidRDefault="00DA107A" w:rsidP="001058C2">
      <w:pPr>
        <w:pStyle w:val="ListBullet"/>
        <w:rPr>
          <w:rFonts w:cs="Tahoma"/>
        </w:rPr>
      </w:pPr>
      <w:r w:rsidRPr="00AF7B00">
        <w:rPr>
          <w:rFonts w:cs="Tahoma"/>
        </w:rPr>
        <w:t>The term ‘Project Area’ used in this ESMP refers to the following:</w:t>
      </w:r>
    </w:p>
    <w:p w14:paraId="1F282C78" w14:textId="5B49625F" w:rsidR="00DA107A" w:rsidRPr="00AF7B00" w:rsidRDefault="00DA107A" w:rsidP="007C7964">
      <w:pPr>
        <w:pStyle w:val="ListBullet2"/>
        <w:contextualSpacing w:val="0"/>
        <w:rPr>
          <w:rFonts w:cs="Tahoma"/>
        </w:rPr>
      </w:pPr>
      <w:r w:rsidRPr="00AF7B00">
        <w:rPr>
          <w:rFonts w:cs="Tahoma"/>
        </w:rPr>
        <w:t>The land where permanent installations are made</w:t>
      </w:r>
      <w:r w:rsidR="00B2438B" w:rsidRPr="00AF7B00">
        <w:rPr>
          <w:rFonts w:cs="Tahoma"/>
        </w:rPr>
        <w:t xml:space="preserve"> (e.g. </w:t>
      </w:r>
      <w:r w:rsidR="00343CEE">
        <w:rPr>
          <w:rFonts w:cs="Tahoma"/>
        </w:rPr>
        <w:t xml:space="preserve">substation, </w:t>
      </w:r>
      <w:r w:rsidR="00B2438B" w:rsidRPr="00AF7B00">
        <w:rPr>
          <w:rFonts w:cs="Tahoma"/>
        </w:rPr>
        <w:t>transmission line</w:t>
      </w:r>
      <w:r w:rsidR="00343CEE">
        <w:rPr>
          <w:rFonts w:cs="Tahoma"/>
        </w:rPr>
        <w:t>s</w:t>
      </w:r>
      <w:r w:rsidR="00B2438B" w:rsidRPr="00AF7B00">
        <w:rPr>
          <w:rFonts w:cs="Tahoma"/>
        </w:rPr>
        <w:t xml:space="preserve"> towers, </w:t>
      </w:r>
      <w:r w:rsidRPr="00AF7B00">
        <w:rPr>
          <w:rFonts w:cs="Tahoma"/>
        </w:rPr>
        <w:t>access roads and</w:t>
      </w:r>
      <w:r w:rsidR="00B2438B" w:rsidRPr="00AF7B00">
        <w:rPr>
          <w:rFonts w:cs="Tahoma"/>
        </w:rPr>
        <w:t xml:space="preserve"> any other permanent facilities) and </w:t>
      </w:r>
      <w:r w:rsidR="00AC1962" w:rsidRPr="00AF7B00">
        <w:rPr>
          <w:rFonts w:cs="Tahoma"/>
        </w:rPr>
        <w:t xml:space="preserve">land where </w:t>
      </w:r>
      <w:r w:rsidR="002B7EF3" w:rsidRPr="00AF7B00">
        <w:rPr>
          <w:rFonts w:cs="Tahoma"/>
        </w:rPr>
        <w:t xml:space="preserve">access right </w:t>
      </w:r>
      <w:r w:rsidR="00AC1962" w:rsidRPr="00AF7B00">
        <w:rPr>
          <w:rFonts w:cs="Tahoma"/>
        </w:rPr>
        <w:t xml:space="preserve">is obtained </w:t>
      </w:r>
      <w:r w:rsidR="002B7EF3" w:rsidRPr="00AF7B00">
        <w:rPr>
          <w:rFonts w:cs="Tahoma"/>
        </w:rPr>
        <w:t>(R</w:t>
      </w:r>
      <w:r w:rsidR="00B2438B" w:rsidRPr="00AF7B00">
        <w:rPr>
          <w:rFonts w:cs="Tahoma"/>
        </w:rPr>
        <w:t xml:space="preserve">ight of </w:t>
      </w:r>
      <w:r w:rsidR="002B7EF3" w:rsidRPr="00AF7B00">
        <w:rPr>
          <w:rFonts w:cs="Tahoma"/>
        </w:rPr>
        <w:t>W</w:t>
      </w:r>
      <w:r w:rsidR="00B2438B" w:rsidRPr="00AF7B00">
        <w:rPr>
          <w:rFonts w:cs="Tahoma"/>
        </w:rPr>
        <w:t>ay</w:t>
      </w:r>
      <w:r w:rsidR="00094DF5" w:rsidRPr="00AF7B00">
        <w:rPr>
          <w:rStyle w:val="FootnoteReference"/>
          <w:rFonts w:cs="Tahoma"/>
        </w:rPr>
        <w:footnoteReference w:id="12"/>
      </w:r>
      <w:r w:rsidR="00AC1962" w:rsidRPr="00AF7B00">
        <w:rPr>
          <w:rFonts w:cs="Tahoma"/>
        </w:rPr>
        <w:t>)</w:t>
      </w:r>
      <w:r w:rsidRPr="00AF7B00">
        <w:rPr>
          <w:rFonts w:cs="Tahoma"/>
        </w:rPr>
        <w:t>; or</w:t>
      </w:r>
    </w:p>
    <w:p w14:paraId="633EBD93" w14:textId="79054C34" w:rsidR="00DA107A" w:rsidRPr="00AF7B00" w:rsidRDefault="00DA107A" w:rsidP="007C7964">
      <w:pPr>
        <w:pStyle w:val="ListBullet2"/>
        <w:rPr>
          <w:rFonts w:cs="Tahoma"/>
        </w:rPr>
      </w:pPr>
      <w:r w:rsidRPr="00AF7B00">
        <w:rPr>
          <w:rFonts w:cs="Tahoma"/>
        </w:rPr>
        <w:t xml:space="preserve">The ‘temporary construction working areas’ necessary for construction including </w:t>
      </w:r>
      <w:r w:rsidR="00343CEE">
        <w:rPr>
          <w:rFonts w:cs="Tahoma"/>
        </w:rPr>
        <w:t xml:space="preserve">substation and </w:t>
      </w:r>
      <w:r w:rsidRPr="00AF7B00">
        <w:rPr>
          <w:rFonts w:cs="Tahoma"/>
        </w:rPr>
        <w:t>transmission line</w:t>
      </w:r>
      <w:r w:rsidR="00343CEE">
        <w:rPr>
          <w:rFonts w:cs="Tahoma"/>
        </w:rPr>
        <w:t>s</w:t>
      </w:r>
      <w:r w:rsidRPr="00AF7B00">
        <w:rPr>
          <w:rFonts w:cs="Tahoma"/>
        </w:rPr>
        <w:t xml:space="preserve"> working areas, construction compounds, accommodation camps (if any), new access roads or areas adjacent to access roads necessary for the purposes of construction; borrow pits (if any) for sand, aggregates and other selected material, stockpiling areas for backfill material or other demolition waste, including waste from dismantling works related to t</w:t>
      </w:r>
      <w:r w:rsidR="00AC1962" w:rsidRPr="00AF7B00">
        <w:rPr>
          <w:rFonts w:cs="Tahoma"/>
        </w:rPr>
        <w:t>he existing transmission line</w:t>
      </w:r>
      <w:r w:rsidRPr="00AF7B00">
        <w:rPr>
          <w:rFonts w:cs="Tahoma"/>
        </w:rPr>
        <w:t>, or any other location required for the construction of the Project.</w:t>
      </w:r>
    </w:p>
    <w:p w14:paraId="78FBA344" w14:textId="77777777" w:rsidR="00DA107A" w:rsidRPr="00AF7B00" w:rsidRDefault="00DA107A" w:rsidP="001058C2">
      <w:pPr>
        <w:pStyle w:val="ListBullet"/>
        <w:rPr>
          <w:rFonts w:cs="Tahoma"/>
        </w:rPr>
      </w:pPr>
      <w:r w:rsidRPr="00AF7B00">
        <w:rPr>
          <w:rFonts w:cs="Tahoma"/>
        </w:rPr>
        <w:t>The Project Area defines an area within which the Contractor</w:t>
      </w:r>
      <w:r w:rsidR="00AC1962" w:rsidRPr="00AF7B00">
        <w:rPr>
          <w:rFonts w:cs="Tahoma"/>
        </w:rPr>
        <w:t>(s)</w:t>
      </w:r>
      <w:r w:rsidRPr="00AF7B00">
        <w:rPr>
          <w:rFonts w:cs="Tahoma"/>
        </w:rPr>
        <w:t xml:space="preserve"> </w:t>
      </w:r>
      <w:r w:rsidR="00AC1962" w:rsidRPr="00AF7B00">
        <w:rPr>
          <w:rFonts w:cs="Tahoma"/>
        </w:rPr>
        <w:t>are</w:t>
      </w:r>
      <w:r w:rsidRPr="00AF7B00">
        <w:rPr>
          <w:rFonts w:cs="Tahoma"/>
        </w:rPr>
        <w:t xml:space="preserve"> required to comply with environmental, social, health and safety obligations defined in this Section of the ESMP. </w:t>
      </w:r>
    </w:p>
    <w:p w14:paraId="68B35300" w14:textId="77777777" w:rsidR="00DA107A" w:rsidRPr="00AF7B00" w:rsidRDefault="001058C2" w:rsidP="001058C2">
      <w:pPr>
        <w:pStyle w:val="ListBullet"/>
        <w:rPr>
          <w:rFonts w:cs="Tahoma"/>
        </w:rPr>
      </w:pPr>
      <w:r w:rsidRPr="00AF7B00">
        <w:rPr>
          <w:rFonts w:cs="Tahoma"/>
        </w:rPr>
        <w:t>The ESHS s</w:t>
      </w:r>
      <w:r w:rsidR="00DA107A" w:rsidRPr="00AF7B00">
        <w:rPr>
          <w:rFonts w:cs="Tahoma"/>
        </w:rPr>
        <w:t>pecifications refer to:</w:t>
      </w:r>
    </w:p>
    <w:p w14:paraId="42840509" w14:textId="77777777" w:rsidR="00DA107A" w:rsidRPr="00AF7B00" w:rsidRDefault="00DA107A" w:rsidP="007C7964">
      <w:pPr>
        <w:pStyle w:val="ListBullet2"/>
        <w:rPr>
          <w:rFonts w:cs="Tahoma"/>
        </w:rPr>
      </w:pPr>
      <w:r w:rsidRPr="00AF7B00">
        <w:rPr>
          <w:rFonts w:cs="Tahoma"/>
        </w:rPr>
        <w:t>Protection of the natural environment (air,</w:t>
      </w:r>
      <w:r w:rsidR="001058C2" w:rsidRPr="00AF7B00">
        <w:rPr>
          <w:rFonts w:cs="Tahoma"/>
        </w:rPr>
        <w:t xml:space="preserve"> water,</w:t>
      </w:r>
      <w:r w:rsidRPr="00AF7B00">
        <w:rPr>
          <w:rFonts w:cs="Tahoma"/>
        </w:rPr>
        <w:t xml:space="preserve"> soil, vegetation, biological diversity) </w:t>
      </w:r>
      <w:r w:rsidR="001058C2" w:rsidRPr="00AF7B00">
        <w:rPr>
          <w:rFonts w:cs="Tahoma"/>
        </w:rPr>
        <w:t xml:space="preserve">and cultural heritage </w:t>
      </w:r>
      <w:r w:rsidRPr="00AF7B00">
        <w:rPr>
          <w:rFonts w:cs="Tahoma"/>
        </w:rPr>
        <w:t>in areas within any Project Area and its surroundings</w:t>
      </w:r>
      <w:r w:rsidR="00AC1962" w:rsidRPr="00AF7B00">
        <w:rPr>
          <w:rFonts w:cs="Tahoma"/>
        </w:rPr>
        <w:t>.</w:t>
      </w:r>
    </w:p>
    <w:p w14:paraId="5DC20289" w14:textId="77777777" w:rsidR="00DA107A" w:rsidRPr="00AF7B00" w:rsidRDefault="001058C2" w:rsidP="007C7964">
      <w:pPr>
        <w:pStyle w:val="ListBullet2"/>
        <w:rPr>
          <w:rFonts w:cs="Tahoma"/>
        </w:rPr>
      </w:pPr>
      <w:r w:rsidRPr="00AF7B00">
        <w:rPr>
          <w:rFonts w:cs="Tahoma"/>
        </w:rPr>
        <w:t>Community and Occupational h</w:t>
      </w:r>
      <w:r w:rsidR="00DA107A" w:rsidRPr="00AF7B00">
        <w:rPr>
          <w:rFonts w:cs="Tahoma"/>
        </w:rPr>
        <w:t xml:space="preserve">ealth and safety </w:t>
      </w:r>
      <w:r w:rsidRPr="00AF7B00">
        <w:rPr>
          <w:rFonts w:cs="Tahoma"/>
        </w:rPr>
        <w:t xml:space="preserve">(H&amp;S) </w:t>
      </w:r>
      <w:r w:rsidR="00DA107A" w:rsidRPr="00AF7B00">
        <w:rPr>
          <w:rFonts w:cs="Tahoma"/>
        </w:rPr>
        <w:t>conditions to be maintained for the Contractor’s personnel and any other person p</w:t>
      </w:r>
      <w:r w:rsidR="008B363D" w:rsidRPr="00AF7B00">
        <w:rPr>
          <w:rFonts w:cs="Tahoma"/>
        </w:rPr>
        <w:t>resent on the Project Area</w:t>
      </w:r>
      <w:r w:rsidRPr="00AF7B00">
        <w:rPr>
          <w:rFonts w:cs="Tahoma"/>
        </w:rPr>
        <w:t>, including temporary construction working areas (i.e. a</w:t>
      </w:r>
      <w:r w:rsidR="00DA107A" w:rsidRPr="00AF7B00">
        <w:rPr>
          <w:rFonts w:cs="Tahoma"/>
        </w:rPr>
        <w:t>long access routes</w:t>
      </w:r>
      <w:r w:rsidRPr="00AF7B00">
        <w:rPr>
          <w:rFonts w:cs="Tahoma"/>
        </w:rPr>
        <w:t>)</w:t>
      </w:r>
      <w:r w:rsidR="00AC1962" w:rsidRPr="00AF7B00">
        <w:rPr>
          <w:rFonts w:cs="Tahoma"/>
        </w:rPr>
        <w:t>.</w:t>
      </w:r>
    </w:p>
    <w:p w14:paraId="76E81A8E" w14:textId="77777777" w:rsidR="00DA107A" w:rsidRPr="00AF7B00" w:rsidRDefault="001058C2" w:rsidP="007C7964">
      <w:pPr>
        <w:pStyle w:val="ListBullet2"/>
        <w:rPr>
          <w:rFonts w:cs="Tahoma"/>
        </w:rPr>
      </w:pPr>
      <w:r w:rsidRPr="00AF7B00">
        <w:rPr>
          <w:rFonts w:cs="Tahoma"/>
        </w:rPr>
        <w:t>Labo</w:t>
      </w:r>
      <w:r w:rsidR="00BD0A7D" w:rsidRPr="00AF7B00">
        <w:rPr>
          <w:rFonts w:cs="Tahoma"/>
        </w:rPr>
        <w:t>u</w:t>
      </w:r>
      <w:r w:rsidRPr="00AF7B00">
        <w:rPr>
          <w:rFonts w:cs="Tahoma"/>
        </w:rPr>
        <w:t xml:space="preserve">r and </w:t>
      </w:r>
      <w:r w:rsidR="00DA107A" w:rsidRPr="00AF7B00">
        <w:rPr>
          <w:rFonts w:cs="Tahoma"/>
        </w:rPr>
        <w:t xml:space="preserve">Working </w:t>
      </w:r>
      <w:r w:rsidRPr="00AF7B00">
        <w:rPr>
          <w:rFonts w:cs="Tahoma"/>
        </w:rPr>
        <w:t xml:space="preserve">conditions and </w:t>
      </w:r>
      <w:r w:rsidR="00DA107A" w:rsidRPr="00AF7B00">
        <w:rPr>
          <w:rFonts w:cs="Tahoma"/>
        </w:rPr>
        <w:t>practices and the prot</w:t>
      </w:r>
      <w:r w:rsidRPr="00AF7B00">
        <w:rPr>
          <w:rFonts w:cs="Tahoma"/>
        </w:rPr>
        <w:t>ection of people and population</w:t>
      </w:r>
      <w:r w:rsidR="00DA107A" w:rsidRPr="00AF7B00">
        <w:rPr>
          <w:rFonts w:cs="Tahoma"/>
        </w:rPr>
        <w:t xml:space="preserve"> living near the Project Area, but exposed to the general disturbance caused by works.</w:t>
      </w:r>
    </w:p>
    <w:p w14:paraId="414FC328" w14:textId="77777777" w:rsidR="00BB5754" w:rsidRPr="00AF7B00" w:rsidRDefault="00BB5754" w:rsidP="00BB5754">
      <w:pPr>
        <w:pStyle w:val="Heading3"/>
        <w:rPr>
          <w:rFonts w:cs="Tahoma"/>
        </w:rPr>
      </w:pPr>
      <w:bookmarkStart w:id="33" w:name="_Toc112854426"/>
      <w:r w:rsidRPr="00AF7B00">
        <w:rPr>
          <w:rFonts w:cs="Tahoma"/>
        </w:rPr>
        <w:lastRenderedPageBreak/>
        <w:t>Environmental and Social Standards</w:t>
      </w:r>
      <w:bookmarkEnd w:id="33"/>
    </w:p>
    <w:p w14:paraId="2BFE9BE4" w14:textId="2ACB55A6" w:rsidR="00B2438B" w:rsidRPr="00AF7B00" w:rsidRDefault="007B0650" w:rsidP="00B2438B">
      <w:pPr>
        <w:pStyle w:val="ListBullet"/>
        <w:numPr>
          <w:ilvl w:val="0"/>
          <w:numId w:val="0"/>
        </w:numPr>
        <w:spacing w:before="120" w:after="120" w:line="276" w:lineRule="auto"/>
        <w:jc w:val="both"/>
        <w:rPr>
          <w:rFonts w:cs="Tahoma"/>
        </w:rPr>
      </w:pPr>
      <w:r w:rsidRPr="00AF7B00">
        <w:rPr>
          <w:rFonts w:cs="Tahoma"/>
        </w:rPr>
        <w:t>The Contractor</w:t>
      </w:r>
      <w:r w:rsidR="008B363D" w:rsidRPr="00AF7B00">
        <w:rPr>
          <w:rFonts w:cs="Tahoma"/>
        </w:rPr>
        <w:t>(s)</w:t>
      </w:r>
      <w:r w:rsidRPr="00AF7B00">
        <w:rPr>
          <w:rFonts w:cs="Tahoma"/>
        </w:rPr>
        <w:t xml:space="preserve"> shall comply with all national environmental </w:t>
      </w:r>
      <w:r w:rsidR="0042745A" w:rsidRPr="00AF7B00">
        <w:rPr>
          <w:rFonts w:cs="Tahoma"/>
        </w:rPr>
        <w:t xml:space="preserve">laws </w:t>
      </w:r>
      <w:r w:rsidRPr="00AF7B00">
        <w:rPr>
          <w:rFonts w:cs="Tahoma"/>
        </w:rPr>
        <w:t xml:space="preserve">(including </w:t>
      </w:r>
      <w:r w:rsidR="00B2438B" w:rsidRPr="00AF7B00">
        <w:rPr>
          <w:rFonts w:cs="Tahoma"/>
        </w:rPr>
        <w:t xml:space="preserve">air, </w:t>
      </w:r>
      <w:r w:rsidRPr="00AF7B00">
        <w:rPr>
          <w:rFonts w:cs="Tahoma"/>
        </w:rPr>
        <w:t xml:space="preserve">water, soils, noise, vibration, vegetation, fauna, flora, waste,) and social </w:t>
      </w:r>
      <w:r w:rsidR="0042745A" w:rsidRPr="00AF7B00">
        <w:rPr>
          <w:rFonts w:cs="Tahoma"/>
        </w:rPr>
        <w:t xml:space="preserve">laws </w:t>
      </w:r>
      <w:r w:rsidRPr="00AF7B00">
        <w:rPr>
          <w:rFonts w:cs="Tahoma"/>
        </w:rPr>
        <w:t xml:space="preserve">(including labour </w:t>
      </w:r>
      <w:r w:rsidR="00B2438B" w:rsidRPr="00AF7B00">
        <w:rPr>
          <w:rFonts w:cs="Tahoma"/>
        </w:rPr>
        <w:t>affairs and</w:t>
      </w:r>
      <w:r w:rsidRPr="00AF7B00">
        <w:rPr>
          <w:rFonts w:cs="Tahoma"/>
        </w:rPr>
        <w:t xml:space="preserve"> standards on </w:t>
      </w:r>
      <w:r w:rsidR="00B2438B" w:rsidRPr="00AF7B00">
        <w:rPr>
          <w:rFonts w:cs="Tahoma"/>
        </w:rPr>
        <w:t>health and safety</w:t>
      </w:r>
      <w:r w:rsidRPr="00AF7B00">
        <w:rPr>
          <w:rFonts w:cs="Tahoma"/>
        </w:rPr>
        <w:t xml:space="preserve">), as well as all EU Framework Directives adopted by the Government of </w:t>
      </w:r>
      <w:r w:rsidR="00343CEE">
        <w:rPr>
          <w:rFonts w:cs="Tahoma"/>
        </w:rPr>
        <w:t>Macedonia</w:t>
      </w:r>
      <w:r w:rsidRPr="00AF7B00">
        <w:rPr>
          <w:rFonts w:cs="Tahoma"/>
        </w:rPr>
        <w:t>.</w:t>
      </w:r>
    </w:p>
    <w:p w14:paraId="61AF42CE" w14:textId="77777777" w:rsidR="007B0650" w:rsidRPr="00AF7B00" w:rsidRDefault="007B0650" w:rsidP="00B2438B">
      <w:pPr>
        <w:pStyle w:val="ListBullet"/>
        <w:numPr>
          <w:ilvl w:val="0"/>
          <w:numId w:val="0"/>
        </w:numPr>
        <w:spacing w:before="120" w:after="120" w:line="276" w:lineRule="auto"/>
        <w:jc w:val="both"/>
        <w:rPr>
          <w:rFonts w:cs="Tahoma"/>
        </w:rPr>
      </w:pPr>
      <w:r w:rsidRPr="00AF7B00">
        <w:rPr>
          <w:rFonts w:cs="Tahoma"/>
        </w:rPr>
        <w:t xml:space="preserve">In addition, the Contractor shall ensure that all works comply with good international practice and the following </w:t>
      </w:r>
      <w:r w:rsidR="00096720" w:rsidRPr="00AF7B00">
        <w:rPr>
          <w:rFonts w:cs="Tahoma"/>
        </w:rPr>
        <w:t>IFI</w:t>
      </w:r>
      <w:r w:rsidRPr="00AF7B00">
        <w:rPr>
          <w:rFonts w:cs="Tahoma"/>
        </w:rPr>
        <w:t xml:space="preserve"> E&amp;S policies and standards:</w:t>
      </w:r>
    </w:p>
    <w:p w14:paraId="1BA2D5E5" w14:textId="0F5A920C" w:rsidR="007B0650" w:rsidRPr="00AF7B00" w:rsidRDefault="007B0650" w:rsidP="00096720">
      <w:pPr>
        <w:pStyle w:val="ListBullet"/>
        <w:rPr>
          <w:rFonts w:cs="Tahoma"/>
        </w:rPr>
      </w:pPr>
      <w:r w:rsidRPr="00AF7B00">
        <w:rPr>
          <w:rFonts w:cs="Tahoma"/>
        </w:rPr>
        <w:t>The 201</w:t>
      </w:r>
      <w:r w:rsidR="00096720" w:rsidRPr="00AF7B00">
        <w:rPr>
          <w:rFonts w:cs="Tahoma"/>
        </w:rPr>
        <w:t>9</w:t>
      </w:r>
      <w:r w:rsidRPr="00AF7B00">
        <w:rPr>
          <w:rFonts w:cs="Tahoma"/>
        </w:rPr>
        <w:t xml:space="preserve"> </w:t>
      </w:r>
      <w:r w:rsidR="000814DF" w:rsidRPr="00AF7B00">
        <w:rPr>
          <w:rFonts w:cs="Tahoma"/>
        </w:rPr>
        <w:t>EBRD Environmental and Social Policy</w:t>
      </w:r>
      <w:r w:rsidR="00096720" w:rsidRPr="00AF7B00">
        <w:rPr>
          <w:rStyle w:val="FootnoteReference"/>
          <w:rFonts w:cs="Tahoma"/>
        </w:rPr>
        <w:footnoteReference w:id="13"/>
      </w:r>
      <w:r w:rsidR="00096720" w:rsidRPr="00AF7B00">
        <w:rPr>
          <w:rFonts w:cs="Tahoma"/>
        </w:rPr>
        <w:t>;</w:t>
      </w:r>
    </w:p>
    <w:p w14:paraId="50F46BBC" w14:textId="77777777" w:rsidR="00096720" w:rsidRPr="00AF7B00" w:rsidRDefault="00096720" w:rsidP="00096720">
      <w:pPr>
        <w:pStyle w:val="ListBullet"/>
        <w:rPr>
          <w:rFonts w:cs="Tahoma"/>
          <w:lang w:val="en-US" w:eastAsia="en-US"/>
        </w:rPr>
      </w:pPr>
      <w:r w:rsidRPr="00AF7B00">
        <w:rPr>
          <w:rFonts w:cs="Tahoma"/>
          <w:lang w:val="en-US" w:eastAsia="en-US"/>
        </w:rPr>
        <w:t>The Environmental and Social Standards of the World Bank Group and the IFC Performance Standards (PS) for cooperation and their General and sector-specific Environmental, Health and Safety (EHS) Guidelines;</w:t>
      </w:r>
    </w:p>
    <w:p w14:paraId="4BD5F851" w14:textId="77777777" w:rsidR="00096720" w:rsidRPr="00AF7B00" w:rsidRDefault="00096720" w:rsidP="00096720">
      <w:pPr>
        <w:pStyle w:val="ListBullet"/>
        <w:rPr>
          <w:rFonts w:cs="Tahoma"/>
          <w:lang w:val="en-US" w:eastAsia="en-US"/>
        </w:rPr>
      </w:pPr>
      <w:r w:rsidRPr="00AF7B00">
        <w:rPr>
          <w:rFonts w:cs="Tahoma"/>
          <w:lang w:val="en-US" w:eastAsia="en-US"/>
        </w:rPr>
        <w:t xml:space="preserve">The standards of the World Health </w:t>
      </w:r>
      <w:proofErr w:type="spellStart"/>
      <w:r w:rsidRPr="00AF7B00">
        <w:rPr>
          <w:rFonts w:cs="Tahoma"/>
          <w:lang w:val="en-US" w:eastAsia="en-US"/>
        </w:rPr>
        <w:t>Organisation</w:t>
      </w:r>
      <w:proofErr w:type="spellEnd"/>
      <w:r w:rsidRPr="00AF7B00">
        <w:rPr>
          <w:rFonts w:cs="Tahoma"/>
          <w:lang w:val="en-US" w:eastAsia="en-US"/>
        </w:rPr>
        <w:t>;</w:t>
      </w:r>
    </w:p>
    <w:p w14:paraId="6AA42047" w14:textId="77777777" w:rsidR="00096720" w:rsidRPr="00AF7B00" w:rsidRDefault="00096720" w:rsidP="00096720">
      <w:pPr>
        <w:pStyle w:val="ListBullet"/>
        <w:rPr>
          <w:rFonts w:cs="Tahoma"/>
        </w:rPr>
      </w:pPr>
      <w:r w:rsidRPr="00AF7B00">
        <w:rPr>
          <w:rFonts w:cs="Tahoma"/>
          <w:lang w:val="en-US" w:eastAsia="en-US"/>
        </w:rPr>
        <w:t xml:space="preserve">The Core </w:t>
      </w:r>
      <w:proofErr w:type="spellStart"/>
      <w:r w:rsidRPr="00AF7B00">
        <w:rPr>
          <w:rFonts w:cs="Tahoma"/>
          <w:lang w:val="en-US" w:eastAsia="en-US"/>
        </w:rPr>
        <w:t>Labour</w:t>
      </w:r>
      <w:proofErr w:type="spellEnd"/>
      <w:r w:rsidRPr="00AF7B00">
        <w:rPr>
          <w:rFonts w:cs="Tahoma"/>
          <w:lang w:val="en-US" w:eastAsia="en-US"/>
        </w:rPr>
        <w:t xml:space="preserve"> Standards of the International </w:t>
      </w:r>
      <w:proofErr w:type="spellStart"/>
      <w:r w:rsidRPr="00AF7B00">
        <w:rPr>
          <w:rFonts w:cs="Tahoma"/>
          <w:lang w:val="en-US" w:eastAsia="en-US"/>
        </w:rPr>
        <w:t>Labour</w:t>
      </w:r>
      <w:proofErr w:type="spellEnd"/>
      <w:r w:rsidRPr="00AF7B00">
        <w:rPr>
          <w:rFonts w:cs="Tahoma"/>
          <w:lang w:val="en-US" w:eastAsia="en-US"/>
        </w:rPr>
        <w:t xml:space="preserve"> </w:t>
      </w:r>
      <w:proofErr w:type="spellStart"/>
      <w:r w:rsidRPr="00AF7B00">
        <w:rPr>
          <w:rFonts w:cs="Tahoma"/>
          <w:lang w:val="en-US" w:eastAsia="en-US"/>
        </w:rPr>
        <w:t>Org</w:t>
      </w:r>
      <w:r w:rsidR="002F124B" w:rsidRPr="00AF7B00">
        <w:rPr>
          <w:rFonts w:cs="Tahoma"/>
          <w:lang w:val="en-US" w:eastAsia="en-US"/>
        </w:rPr>
        <w:t>anis</w:t>
      </w:r>
      <w:r w:rsidRPr="00AF7B00">
        <w:rPr>
          <w:rFonts w:cs="Tahoma"/>
          <w:lang w:val="en-US" w:eastAsia="en-US"/>
        </w:rPr>
        <w:t>ation</w:t>
      </w:r>
      <w:proofErr w:type="spellEnd"/>
      <w:r w:rsidRPr="00AF7B00">
        <w:rPr>
          <w:rFonts w:cs="Tahoma"/>
          <w:lang w:val="en-US" w:eastAsia="en-US"/>
        </w:rPr>
        <w:t>.</w:t>
      </w:r>
    </w:p>
    <w:p w14:paraId="3577305D" w14:textId="77777777" w:rsidR="007B0650" w:rsidRPr="00AF7B00" w:rsidRDefault="007B0650" w:rsidP="002F124B">
      <w:pPr>
        <w:pStyle w:val="ListBullet"/>
        <w:numPr>
          <w:ilvl w:val="0"/>
          <w:numId w:val="0"/>
        </w:numPr>
        <w:spacing w:before="120" w:after="120" w:line="276" w:lineRule="auto"/>
        <w:jc w:val="both"/>
        <w:rPr>
          <w:rFonts w:cs="Tahoma"/>
        </w:rPr>
      </w:pPr>
      <w:r w:rsidRPr="00AF7B00">
        <w:rPr>
          <w:rFonts w:cs="Tahoma"/>
        </w:rPr>
        <w:t>The Contractor</w:t>
      </w:r>
      <w:r w:rsidR="0042745A" w:rsidRPr="00AF7B00">
        <w:rPr>
          <w:rFonts w:cs="Tahoma"/>
        </w:rPr>
        <w:t>(s)</w:t>
      </w:r>
      <w:r w:rsidRPr="00AF7B00">
        <w:rPr>
          <w:rFonts w:cs="Tahoma"/>
        </w:rPr>
        <w:t xml:space="preserve"> shall comply with all of the above when developing the </w:t>
      </w:r>
      <w:r w:rsidR="002F124B" w:rsidRPr="00AF7B00">
        <w:rPr>
          <w:rFonts w:cs="Tahoma"/>
        </w:rPr>
        <w:t>management plans (sub-plans)</w:t>
      </w:r>
      <w:r w:rsidRPr="00AF7B00">
        <w:rPr>
          <w:rFonts w:cs="Tahoma"/>
        </w:rPr>
        <w:t xml:space="preserve"> and </w:t>
      </w:r>
      <w:r w:rsidR="0042745A" w:rsidRPr="00AF7B00">
        <w:rPr>
          <w:rFonts w:cs="Tahoma"/>
        </w:rPr>
        <w:t>procedures</w:t>
      </w:r>
      <w:r w:rsidRPr="00AF7B00">
        <w:rPr>
          <w:rFonts w:cs="Tahoma"/>
        </w:rPr>
        <w:t xml:space="preserve"> required under this </w:t>
      </w:r>
      <w:r w:rsidR="002F124B" w:rsidRPr="00AF7B00">
        <w:rPr>
          <w:rFonts w:cs="Tahoma"/>
        </w:rPr>
        <w:t>ESMP</w:t>
      </w:r>
      <w:r w:rsidRPr="00AF7B00">
        <w:rPr>
          <w:rFonts w:cs="Tahoma"/>
        </w:rPr>
        <w:t>.</w:t>
      </w:r>
    </w:p>
    <w:p w14:paraId="38874131" w14:textId="77777777" w:rsidR="00B301CF" w:rsidRPr="00AF7B00" w:rsidRDefault="00B301CF" w:rsidP="00B301CF">
      <w:pPr>
        <w:pStyle w:val="Heading3"/>
        <w:rPr>
          <w:rFonts w:cs="Tahoma"/>
        </w:rPr>
      </w:pPr>
      <w:bookmarkStart w:id="34" w:name="_Toc112854427"/>
      <w:r w:rsidRPr="00AF7B00">
        <w:rPr>
          <w:rFonts w:cs="Tahoma"/>
        </w:rPr>
        <w:t>Contractor Construction ESMP</w:t>
      </w:r>
      <w:bookmarkEnd w:id="34"/>
    </w:p>
    <w:p w14:paraId="37DCD3BC" w14:textId="77777777" w:rsidR="00B301CF" w:rsidRPr="00AF7B00" w:rsidRDefault="00B301CF" w:rsidP="00B301CF">
      <w:pPr>
        <w:spacing w:line="276" w:lineRule="auto"/>
        <w:rPr>
          <w:rFonts w:cs="Tahoma"/>
        </w:rPr>
      </w:pPr>
      <w:r w:rsidRPr="00AF7B00">
        <w:rPr>
          <w:rFonts w:cs="Tahoma"/>
        </w:rPr>
        <w:t>The Contractor</w:t>
      </w:r>
      <w:r w:rsidR="0042745A" w:rsidRPr="00AF7B00">
        <w:rPr>
          <w:rFonts w:cs="Tahoma"/>
        </w:rPr>
        <w:t>(s)</w:t>
      </w:r>
      <w:r w:rsidRPr="00AF7B00">
        <w:rPr>
          <w:rFonts w:cs="Tahoma"/>
        </w:rPr>
        <w:t xml:space="preserve"> </w:t>
      </w:r>
      <w:r w:rsidR="0042745A" w:rsidRPr="00AF7B00">
        <w:rPr>
          <w:rFonts w:cs="Tahoma"/>
        </w:rPr>
        <w:t>are</w:t>
      </w:r>
      <w:r w:rsidRPr="00AF7B00">
        <w:rPr>
          <w:rFonts w:cs="Tahoma"/>
        </w:rPr>
        <w:t xml:space="preserve"> expected to have </w:t>
      </w:r>
      <w:r w:rsidR="00A47A86" w:rsidRPr="00AF7B00">
        <w:rPr>
          <w:rFonts w:cs="Tahoma"/>
        </w:rPr>
        <w:t>their</w:t>
      </w:r>
      <w:r w:rsidRPr="00AF7B00">
        <w:rPr>
          <w:rFonts w:cs="Tahoma"/>
        </w:rPr>
        <w:t xml:space="preserve"> own envir</w:t>
      </w:r>
      <w:r w:rsidR="003A0492" w:rsidRPr="00AF7B00">
        <w:rPr>
          <w:rFonts w:cs="Tahoma"/>
        </w:rPr>
        <w:t>onmental and social management system (ESMS)</w:t>
      </w:r>
      <w:r w:rsidRPr="00AF7B00">
        <w:rPr>
          <w:rFonts w:cs="Tahoma"/>
        </w:rPr>
        <w:t>, but the Project requires the Contractor</w:t>
      </w:r>
      <w:r w:rsidR="0042745A" w:rsidRPr="00AF7B00">
        <w:rPr>
          <w:rFonts w:cs="Tahoma"/>
        </w:rPr>
        <w:t>(s)</w:t>
      </w:r>
      <w:r w:rsidRPr="00AF7B00">
        <w:rPr>
          <w:rFonts w:cs="Tahoma"/>
        </w:rPr>
        <w:t xml:space="preserve"> to develop a Project-specific Contractor’s Construction Environmental and Social Management Plan (CESMP). This </w:t>
      </w:r>
      <w:r w:rsidR="003A0492" w:rsidRPr="00AF7B00">
        <w:rPr>
          <w:rFonts w:cs="Tahoma"/>
        </w:rPr>
        <w:t>CESMP</w:t>
      </w:r>
      <w:r w:rsidRPr="00AF7B00">
        <w:rPr>
          <w:rFonts w:cs="Tahoma"/>
        </w:rPr>
        <w:t xml:space="preserve"> will take precedence over the Contractor’s E</w:t>
      </w:r>
      <w:r w:rsidR="003A0492" w:rsidRPr="00AF7B00">
        <w:rPr>
          <w:rFonts w:cs="Tahoma"/>
        </w:rPr>
        <w:t>S</w:t>
      </w:r>
      <w:r w:rsidRPr="00AF7B00">
        <w:rPr>
          <w:rFonts w:cs="Tahoma"/>
        </w:rPr>
        <w:t>MS.</w:t>
      </w:r>
    </w:p>
    <w:p w14:paraId="2DB3B275" w14:textId="77777777" w:rsidR="003A0492" w:rsidRPr="00AF7B00" w:rsidRDefault="003A0492" w:rsidP="003A0492">
      <w:pPr>
        <w:pStyle w:val="Heading4"/>
        <w:rPr>
          <w:rFonts w:cs="Tahoma"/>
          <w:szCs w:val="20"/>
        </w:rPr>
      </w:pPr>
      <w:bookmarkStart w:id="35" w:name="_Toc57925154"/>
      <w:r w:rsidRPr="00AF7B00">
        <w:rPr>
          <w:rFonts w:cs="Tahoma"/>
        </w:rPr>
        <w:t>Planning Requirements</w:t>
      </w:r>
      <w:bookmarkEnd w:id="35"/>
    </w:p>
    <w:p w14:paraId="61D20034" w14:textId="77777777" w:rsidR="00016340" w:rsidRPr="00AF7B00" w:rsidRDefault="0042745A" w:rsidP="00B301CF">
      <w:pPr>
        <w:spacing w:line="276" w:lineRule="auto"/>
        <w:rPr>
          <w:rFonts w:cs="Tahoma"/>
        </w:rPr>
      </w:pPr>
      <w:r w:rsidRPr="00AF7B00">
        <w:rPr>
          <w:rFonts w:cs="Tahoma"/>
        </w:rPr>
        <w:t>Indicatively</w:t>
      </w:r>
      <w:r w:rsidR="003A0492" w:rsidRPr="00AF7B00">
        <w:rPr>
          <w:rFonts w:cs="Tahoma"/>
        </w:rPr>
        <w:t xml:space="preserve">, the CESMP will comprise three parts: </w:t>
      </w:r>
    </w:p>
    <w:p w14:paraId="505EB297" w14:textId="77777777" w:rsidR="00016340" w:rsidRPr="00AF7B00" w:rsidRDefault="003A0492" w:rsidP="00016340">
      <w:pPr>
        <w:pStyle w:val="ListBullet"/>
        <w:rPr>
          <w:rFonts w:cs="Tahoma"/>
        </w:rPr>
      </w:pPr>
      <w:r w:rsidRPr="00AF7B00">
        <w:rPr>
          <w:rFonts w:cs="Tahoma"/>
        </w:rPr>
        <w:t>Part 1- Environ</w:t>
      </w:r>
      <w:r w:rsidR="00016340" w:rsidRPr="00AF7B00">
        <w:rPr>
          <w:rFonts w:cs="Tahoma"/>
        </w:rPr>
        <w:t>mental and Social Organisation</w:t>
      </w:r>
    </w:p>
    <w:p w14:paraId="5BF633AE" w14:textId="77777777" w:rsidR="00016340" w:rsidRPr="00AF7B00" w:rsidRDefault="00016340" w:rsidP="00016340">
      <w:pPr>
        <w:spacing w:line="276" w:lineRule="auto"/>
        <w:rPr>
          <w:rFonts w:cs="Tahoma"/>
        </w:rPr>
      </w:pPr>
      <w:r w:rsidRPr="00AF7B00">
        <w:rPr>
          <w:rFonts w:cs="Tahoma"/>
        </w:rPr>
        <w:t>The Environmental and Social Organisation is to be an umbrella document which includes the Contractor’s ESMS documentation: E&amp;S Policy; Document Map; personnel organisational chart (organogram) with reporting lines as well as roles and responsibilities; inspection schedule and checklist; reporting schedule; E&amp;S training programme.</w:t>
      </w:r>
    </w:p>
    <w:p w14:paraId="0F297879" w14:textId="77777777" w:rsidR="00016340" w:rsidRPr="00AF7B00" w:rsidRDefault="003A0492" w:rsidP="00016340">
      <w:pPr>
        <w:pStyle w:val="ListBullet"/>
        <w:rPr>
          <w:rFonts w:cs="Tahoma"/>
        </w:rPr>
      </w:pPr>
      <w:r w:rsidRPr="00AF7B00">
        <w:rPr>
          <w:rFonts w:cs="Tahoma"/>
        </w:rPr>
        <w:t xml:space="preserve">Part 2 - Site Environmental and Social Overview </w:t>
      </w:r>
    </w:p>
    <w:p w14:paraId="44FF80C4" w14:textId="306634A2" w:rsidR="00016340" w:rsidRPr="00AF7B00" w:rsidRDefault="00016340" w:rsidP="00016340">
      <w:pPr>
        <w:spacing w:line="276" w:lineRule="auto"/>
        <w:rPr>
          <w:rFonts w:cs="Tahoma"/>
        </w:rPr>
      </w:pPr>
      <w:r w:rsidRPr="00AF7B00">
        <w:rPr>
          <w:rFonts w:cs="Tahoma"/>
        </w:rPr>
        <w:t xml:space="preserve">The Site Environmental and Social Overview </w:t>
      </w:r>
      <w:proofErr w:type="gramStart"/>
      <w:r w:rsidRPr="00AF7B00">
        <w:rPr>
          <w:rFonts w:cs="Tahoma"/>
        </w:rPr>
        <w:t>is</w:t>
      </w:r>
      <w:proofErr w:type="gramEnd"/>
      <w:r w:rsidRPr="00AF7B00">
        <w:rPr>
          <w:rFonts w:cs="Tahoma"/>
        </w:rPr>
        <w:t xml:space="preserve"> to be a site-specific overview of </w:t>
      </w:r>
      <w:r w:rsidR="00EA45D1" w:rsidRPr="00AF7B00">
        <w:rPr>
          <w:rFonts w:cs="Tahoma"/>
        </w:rPr>
        <w:t xml:space="preserve">all key sites in the </w:t>
      </w:r>
      <w:r w:rsidR="0042745A" w:rsidRPr="00AF7B00">
        <w:rPr>
          <w:rFonts w:cs="Tahoma"/>
        </w:rPr>
        <w:t>Project Area</w:t>
      </w:r>
      <w:r w:rsidRPr="00AF7B00">
        <w:rPr>
          <w:rFonts w:cs="Tahoma"/>
        </w:rPr>
        <w:t>. It will accurately delineate all these sites (e.g. access tracks, compounds,</w:t>
      </w:r>
      <w:r w:rsidR="00343CEE">
        <w:rPr>
          <w:rFonts w:cs="Tahoma"/>
        </w:rPr>
        <w:t xml:space="preserve"> substation,</w:t>
      </w:r>
      <w:r w:rsidRPr="00AF7B00">
        <w:rPr>
          <w:rFonts w:cs="Tahoma"/>
        </w:rPr>
        <w:t xml:space="preserve"> tower locations, storage areas) and sensitive locations / areas of concern as identified in the Project’s </w:t>
      </w:r>
      <w:r w:rsidR="00343CEE">
        <w:rPr>
          <w:rFonts w:cs="Tahoma"/>
        </w:rPr>
        <w:t>E&amp;S Assessment</w:t>
      </w:r>
      <w:r w:rsidRPr="00AF7B00">
        <w:rPr>
          <w:rFonts w:cs="Tahoma"/>
        </w:rPr>
        <w:t xml:space="preserve"> or during the site visits </w:t>
      </w:r>
      <w:r w:rsidR="0042745A" w:rsidRPr="00AF7B00">
        <w:rPr>
          <w:rFonts w:cs="Tahoma"/>
        </w:rPr>
        <w:t>carried out during</w:t>
      </w:r>
      <w:r w:rsidRPr="00AF7B00">
        <w:rPr>
          <w:rFonts w:cs="Tahoma"/>
        </w:rPr>
        <w:t xml:space="preserve"> the pre-construction period (e.g. settlements and houses, community facilities and infrastructures, graveyards, watercourses) on a</w:t>
      </w:r>
      <w:r w:rsidR="0042745A" w:rsidRPr="00AF7B00">
        <w:rPr>
          <w:rFonts w:cs="Tahoma"/>
        </w:rPr>
        <w:t>ppropriate topographical maps</w:t>
      </w:r>
      <w:r w:rsidRPr="00AF7B00">
        <w:rPr>
          <w:rFonts w:cs="Tahoma"/>
        </w:rPr>
        <w:t>.</w:t>
      </w:r>
    </w:p>
    <w:p w14:paraId="18FBABA2" w14:textId="77777777" w:rsidR="003A0492" w:rsidRPr="00AF7B00" w:rsidRDefault="003A0492" w:rsidP="00D05C50">
      <w:pPr>
        <w:pStyle w:val="ListBullet"/>
        <w:rPr>
          <w:rFonts w:cs="Tahoma"/>
        </w:rPr>
      </w:pPr>
      <w:r w:rsidRPr="00AF7B00">
        <w:rPr>
          <w:rFonts w:cs="Tahoma"/>
        </w:rPr>
        <w:t>Part 3 - Environmental and Social Procedures</w:t>
      </w:r>
    </w:p>
    <w:p w14:paraId="09F423D2" w14:textId="77777777" w:rsidR="00016340" w:rsidRPr="00AF7B00" w:rsidRDefault="00016340" w:rsidP="00016340">
      <w:pPr>
        <w:spacing w:line="276" w:lineRule="auto"/>
        <w:rPr>
          <w:rFonts w:cs="Tahoma"/>
        </w:rPr>
      </w:pPr>
      <w:r w:rsidRPr="00AF7B00">
        <w:rPr>
          <w:rFonts w:cs="Tahoma"/>
        </w:rPr>
        <w:t xml:space="preserve">The Environmental and Social </w:t>
      </w:r>
      <w:proofErr w:type="gramStart"/>
      <w:r w:rsidRPr="00AF7B00">
        <w:rPr>
          <w:rFonts w:cs="Tahoma"/>
        </w:rPr>
        <w:t>Procedures,</w:t>
      </w:r>
      <w:proofErr w:type="gramEnd"/>
      <w:r w:rsidRPr="00AF7B00">
        <w:rPr>
          <w:rFonts w:cs="Tahoma"/>
        </w:rPr>
        <w:t xml:space="preserve"> will comprise specific management and control plans, including:</w:t>
      </w:r>
    </w:p>
    <w:p w14:paraId="760EEB14" w14:textId="77777777" w:rsidR="00D05C50" w:rsidRPr="00AF7B00" w:rsidRDefault="00D05C50" w:rsidP="007C7964">
      <w:pPr>
        <w:pStyle w:val="ListBullet2"/>
        <w:contextualSpacing w:val="0"/>
        <w:rPr>
          <w:rFonts w:cs="Tahoma"/>
        </w:rPr>
      </w:pPr>
      <w:r w:rsidRPr="00AF7B00">
        <w:rPr>
          <w:rFonts w:cs="Tahoma"/>
        </w:rPr>
        <w:t>Pollution Prevention and Control Plan</w:t>
      </w:r>
    </w:p>
    <w:p w14:paraId="355D5C85" w14:textId="77777777" w:rsidR="00D05C50" w:rsidRPr="00AF7B00" w:rsidRDefault="00D05C50" w:rsidP="007C7964">
      <w:pPr>
        <w:pStyle w:val="ListBullet2"/>
        <w:contextualSpacing w:val="0"/>
        <w:rPr>
          <w:rFonts w:cs="Tahoma"/>
        </w:rPr>
      </w:pPr>
      <w:r w:rsidRPr="00AF7B00">
        <w:rPr>
          <w:rFonts w:cs="Tahoma"/>
        </w:rPr>
        <w:t>Soil Management and Erosion Control Plan</w:t>
      </w:r>
    </w:p>
    <w:p w14:paraId="59B336B4" w14:textId="77777777" w:rsidR="00D05C50" w:rsidRPr="00AF7B00" w:rsidRDefault="00D05C50" w:rsidP="007C7964">
      <w:pPr>
        <w:pStyle w:val="ListBullet2"/>
        <w:contextualSpacing w:val="0"/>
        <w:rPr>
          <w:rFonts w:cs="Tahoma"/>
        </w:rPr>
      </w:pPr>
      <w:r w:rsidRPr="00AF7B00">
        <w:rPr>
          <w:rFonts w:cs="Tahoma"/>
        </w:rPr>
        <w:t xml:space="preserve">Noise Management Plan </w:t>
      </w:r>
    </w:p>
    <w:p w14:paraId="683C188F" w14:textId="77777777" w:rsidR="001A4017" w:rsidRPr="00AF7B00" w:rsidRDefault="001A4017" w:rsidP="007C7964">
      <w:pPr>
        <w:pStyle w:val="ListBullet2"/>
        <w:contextualSpacing w:val="0"/>
        <w:rPr>
          <w:rFonts w:cs="Tahoma"/>
        </w:rPr>
      </w:pPr>
      <w:r w:rsidRPr="00AF7B00">
        <w:rPr>
          <w:rFonts w:cs="Tahoma"/>
        </w:rPr>
        <w:t>Biodiversity protection procedures</w:t>
      </w:r>
    </w:p>
    <w:p w14:paraId="7F4287FC" w14:textId="3667C29D" w:rsidR="00B33CF0" w:rsidRPr="00AF7B00" w:rsidRDefault="00B33CF0" w:rsidP="007C7964">
      <w:pPr>
        <w:pStyle w:val="ListBullet2"/>
        <w:contextualSpacing w:val="0"/>
        <w:rPr>
          <w:rFonts w:cs="Tahoma"/>
        </w:rPr>
      </w:pPr>
      <w:r w:rsidRPr="00AF7B00">
        <w:rPr>
          <w:rFonts w:cs="Tahoma"/>
        </w:rPr>
        <w:t>Transmission Line Dismantling Management Plan</w:t>
      </w:r>
    </w:p>
    <w:p w14:paraId="64872746" w14:textId="77777777" w:rsidR="00D05C50" w:rsidRPr="00AF7B00" w:rsidRDefault="00D05C50" w:rsidP="007C7964">
      <w:pPr>
        <w:pStyle w:val="ListBullet2"/>
        <w:contextualSpacing w:val="0"/>
        <w:rPr>
          <w:rFonts w:cs="Tahoma"/>
        </w:rPr>
      </w:pPr>
      <w:r w:rsidRPr="00AF7B00">
        <w:rPr>
          <w:rFonts w:cs="Tahoma"/>
        </w:rPr>
        <w:lastRenderedPageBreak/>
        <w:t>Waste Management Plan</w:t>
      </w:r>
    </w:p>
    <w:p w14:paraId="2FFA95E7" w14:textId="77777777" w:rsidR="00D05C50" w:rsidRPr="00AF7B00" w:rsidRDefault="00D05C50" w:rsidP="007C7964">
      <w:pPr>
        <w:pStyle w:val="ListBullet2"/>
        <w:contextualSpacing w:val="0"/>
        <w:rPr>
          <w:rFonts w:cs="Tahoma"/>
        </w:rPr>
      </w:pPr>
      <w:r w:rsidRPr="00AF7B00">
        <w:rPr>
          <w:rFonts w:cs="Tahoma"/>
        </w:rPr>
        <w:t>Site Reinstatement Plan</w:t>
      </w:r>
    </w:p>
    <w:p w14:paraId="3B5580DB" w14:textId="77777777" w:rsidR="00D05C50" w:rsidRPr="00AF7B00" w:rsidRDefault="00D05C50" w:rsidP="007C7964">
      <w:pPr>
        <w:pStyle w:val="ListBullet2"/>
        <w:contextualSpacing w:val="0"/>
        <w:rPr>
          <w:rFonts w:cs="Tahoma"/>
        </w:rPr>
      </w:pPr>
      <w:r w:rsidRPr="00AF7B00">
        <w:rPr>
          <w:rFonts w:eastAsia="Calibri" w:cs="Tahoma"/>
        </w:rPr>
        <w:t>Occupational Health and Safety Plan</w:t>
      </w:r>
    </w:p>
    <w:p w14:paraId="5A3D2567" w14:textId="77777777" w:rsidR="00D05C50" w:rsidRPr="00AF7B00" w:rsidRDefault="00D05C50" w:rsidP="007C7964">
      <w:pPr>
        <w:pStyle w:val="ListBullet2"/>
        <w:contextualSpacing w:val="0"/>
        <w:rPr>
          <w:rFonts w:cs="Tahoma"/>
        </w:rPr>
      </w:pPr>
      <w:r w:rsidRPr="00AF7B00">
        <w:rPr>
          <w:rFonts w:cs="Tahoma"/>
        </w:rPr>
        <w:t>Traffic Management Plan</w:t>
      </w:r>
    </w:p>
    <w:p w14:paraId="76D0C412" w14:textId="77777777" w:rsidR="00D05C50" w:rsidRPr="00AF7B00" w:rsidRDefault="00D05C50" w:rsidP="007C7964">
      <w:pPr>
        <w:pStyle w:val="ListBullet2"/>
        <w:contextualSpacing w:val="0"/>
        <w:rPr>
          <w:rFonts w:cs="Tahoma"/>
        </w:rPr>
      </w:pPr>
      <w:r w:rsidRPr="00AF7B00">
        <w:rPr>
          <w:rFonts w:cs="Tahoma"/>
        </w:rPr>
        <w:t>Community Health and Safety Plan</w:t>
      </w:r>
    </w:p>
    <w:p w14:paraId="687FB472" w14:textId="77777777" w:rsidR="00D05C50" w:rsidRPr="00AF7B00" w:rsidRDefault="00D05C50" w:rsidP="007C7964">
      <w:pPr>
        <w:pStyle w:val="ListBullet2"/>
        <w:contextualSpacing w:val="0"/>
        <w:rPr>
          <w:rFonts w:cs="Tahoma"/>
        </w:rPr>
      </w:pPr>
      <w:r w:rsidRPr="00AF7B00">
        <w:rPr>
          <w:rFonts w:cs="Tahoma"/>
        </w:rPr>
        <w:t>Workers’ Code of Conduct</w:t>
      </w:r>
    </w:p>
    <w:p w14:paraId="746AB5C4" w14:textId="3CCC0CDA" w:rsidR="00B33CF0" w:rsidRPr="00AF7B00" w:rsidRDefault="00B33CF0" w:rsidP="007C7964">
      <w:pPr>
        <w:pStyle w:val="ListBullet2"/>
        <w:contextualSpacing w:val="0"/>
        <w:rPr>
          <w:rFonts w:cs="Tahoma"/>
        </w:rPr>
      </w:pPr>
      <w:r w:rsidRPr="00AF7B00">
        <w:rPr>
          <w:rFonts w:cs="Tahoma"/>
        </w:rPr>
        <w:t>Worker Grievance Mechanism</w:t>
      </w:r>
    </w:p>
    <w:p w14:paraId="07818BD0" w14:textId="77777777" w:rsidR="00D05C50" w:rsidRPr="00AF7B00" w:rsidRDefault="00AB2BE5" w:rsidP="007C7964">
      <w:pPr>
        <w:pStyle w:val="ListBullet2"/>
        <w:contextualSpacing w:val="0"/>
        <w:rPr>
          <w:rFonts w:cs="Tahoma"/>
        </w:rPr>
      </w:pPr>
      <w:r w:rsidRPr="00AF7B00">
        <w:rPr>
          <w:rFonts w:cs="Tahoma"/>
        </w:rPr>
        <w:t>Chance Find</w:t>
      </w:r>
      <w:r w:rsidR="00D05C50" w:rsidRPr="00AF7B00">
        <w:rPr>
          <w:rFonts w:cs="Tahoma"/>
        </w:rPr>
        <w:t xml:space="preserve"> Procedure, for </w:t>
      </w:r>
      <w:r w:rsidR="00BD0A7D" w:rsidRPr="00AF7B00">
        <w:rPr>
          <w:rFonts w:cs="Tahoma"/>
        </w:rPr>
        <w:t>archaeological</w:t>
      </w:r>
      <w:r w:rsidR="009A0ED5" w:rsidRPr="00AF7B00">
        <w:rPr>
          <w:rFonts w:cs="Tahoma"/>
        </w:rPr>
        <w:t xml:space="preserve"> </w:t>
      </w:r>
      <w:r w:rsidR="00D05C50" w:rsidRPr="00AF7B00">
        <w:rPr>
          <w:rFonts w:cs="Tahoma"/>
        </w:rPr>
        <w:t>discovery</w:t>
      </w:r>
    </w:p>
    <w:p w14:paraId="0FDD690E" w14:textId="77777777" w:rsidR="00D05C50" w:rsidRPr="00AF7B00" w:rsidRDefault="00D05C50" w:rsidP="007C7964">
      <w:pPr>
        <w:pStyle w:val="ListBullet2"/>
        <w:contextualSpacing w:val="0"/>
        <w:rPr>
          <w:rFonts w:cs="Tahoma"/>
        </w:rPr>
      </w:pPr>
      <w:r w:rsidRPr="00AF7B00">
        <w:rPr>
          <w:rFonts w:cs="Tahoma"/>
        </w:rPr>
        <w:t>Emergency Preparedness and Response Plan</w:t>
      </w:r>
    </w:p>
    <w:p w14:paraId="3C14044B" w14:textId="77777777" w:rsidR="00D05C50" w:rsidRPr="00AF7B00" w:rsidRDefault="00122D4A" w:rsidP="007C7964">
      <w:pPr>
        <w:pStyle w:val="ListBullet2"/>
        <w:contextualSpacing w:val="0"/>
        <w:rPr>
          <w:rFonts w:cs="Tahoma"/>
        </w:rPr>
      </w:pPr>
      <w:r w:rsidRPr="00AF7B00">
        <w:rPr>
          <w:rFonts w:cs="Tahoma"/>
        </w:rPr>
        <w:t>Stakeholder engagement and community liaison procedures, based on the Project’s Stakeholder Engagement Plan</w:t>
      </w:r>
    </w:p>
    <w:p w14:paraId="66F592A7" w14:textId="4334BBEA" w:rsidR="003A0492" w:rsidRPr="00AF7B00" w:rsidRDefault="00D05C50" w:rsidP="00B301CF">
      <w:pPr>
        <w:spacing w:line="276" w:lineRule="auto"/>
        <w:rPr>
          <w:rFonts w:cs="Tahoma"/>
        </w:rPr>
      </w:pPr>
      <w:r w:rsidRPr="00AF7B00">
        <w:rPr>
          <w:rFonts w:cs="Tahoma"/>
        </w:rPr>
        <w:t>These plans will describe the procedures how E&amp;S issues are to be controlled, managed and reported on</w:t>
      </w:r>
      <w:r w:rsidR="00F5182B">
        <w:rPr>
          <w:rFonts w:cs="Tahoma"/>
        </w:rPr>
        <w:t>.</w:t>
      </w:r>
      <w:r w:rsidR="00206684">
        <w:rPr>
          <w:rFonts w:cs="Tahoma"/>
        </w:rPr>
        <w:t xml:space="preserve"> </w:t>
      </w:r>
      <w:r w:rsidR="00F5182B">
        <w:rPr>
          <w:rFonts w:cs="Tahoma"/>
        </w:rPr>
        <w:t xml:space="preserve">They will also include </w:t>
      </w:r>
      <w:r w:rsidR="00F5182B">
        <w:rPr>
          <w:rFonts w:cs="Tahoma"/>
          <w:lang w:val="en-US"/>
        </w:rPr>
        <w:t xml:space="preserve">monitoring </w:t>
      </w:r>
      <w:proofErr w:type="spellStart"/>
      <w:r w:rsidR="00F5182B">
        <w:rPr>
          <w:rFonts w:cs="Tahoma"/>
          <w:lang w:val="en-US"/>
        </w:rPr>
        <w:t>programmes</w:t>
      </w:r>
      <w:proofErr w:type="spellEnd"/>
      <w:r w:rsidR="00F5182B">
        <w:rPr>
          <w:rStyle w:val="FootnoteReference"/>
          <w:rFonts w:cs="Tahoma"/>
          <w:lang w:val="en-US"/>
        </w:rPr>
        <w:footnoteReference w:id="14"/>
      </w:r>
      <w:r w:rsidR="00F5182B">
        <w:rPr>
          <w:rFonts w:cs="Tahoma"/>
          <w:lang w:val="en-US"/>
        </w:rPr>
        <w:t xml:space="preserve"> </w:t>
      </w:r>
      <w:r w:rsidR="00F5182B">
        <w:rPr>
          <w:rFonts w:cs="Tahoma"/>
        </w:rPr>
        <w:t>to control the implementation of the E&amp;S mitigation measures</w:t>
      </w:r>
      <w:r w:rsidR="00F5182B">
        <w:rPr>
          <w:rFonts w:cs="Tahoma"/>
          <w:lang w:val="en-US"/>
        </w:rPr>
        <w:t>, i.e. the</w:t>
      </w:r>
      <w:r w:rsidR="00F5182B" w:rsidRPr="00AF7B00">
        <w:rPr>
          <w:rFonts w:cs="Tahoma"/>
        </w:rPr>
        <w:t xml:space="preserve"> m</w:t>
      </w:r>
      <w:r w:rsidR="00F5182B">
        <w:rPr>
          <w:rFonts w:cs="Tahoma"/>
        </w:rPr>
        <w:t xml:space="preserve">eans of monitoring </w:t>
      </w:r>
      <w:r w:rsidR="00F5182B">
        <w:rPr>
          <w:rFonts w:cs="Tahoma"/>
          <w:lang w:val="en-US"/>
        </w:rPr>
        <w:t xml:space="preserve">actions </w:t>
      </w:r>
      <w:r w:rsidR="00F5182B">
        <w:rPr>
          <w:rFonts w:cs="Tahoma"/>
        </w:rPr>
        <w:t xml:space="preserve">and </w:t>
      </w:r>
      <w:r w:rsidR="00F5182B">
        <w:rPr>
          <w:rFonts w:cs="Tahoma"/>
          <w:lang w:val="en-US"/>
        </w:rPr>
        <w:t>assessment</w:t>
      </w:r>
      <w:r w:rsidR="00F5182B" w:rsidRPr="00AF7B00">
        <w:rPr>
          <w:rFonts w:cs="Tahoma"/>
        </w:rPr>
        <w:t xml:space="preserve"> </w:t>
      </w:r>
      <w:r w:rsidR="00F5182B">
        <w:rPr>
          <w:rFonts w:cs="Tahoma"/>
          <w:lang w:val="en-US"/>
        </w:rPr>
        <w:t xml:space="preserve">of </w:t>
      </w:r>
      <w:r w:rsidR="00F5182B" w:rsidRPr="00AF7B00">
        <w:rPr>
          <w:rFonts w:cs="Tahoma"/>
        </w:rPr>
        <w:t xml:space="preserve">the performance of the </w:t>
      </w:r>
      <w:r w:rsidR="00F5182B">
        <w:rPr>
          <w:rFonts w:cs="Tahoma"/>
          <w:lang w:val="en-US"/>
        </w:rPr>
        <w:t>measures</w:t>
      </w:r>
      <w:r w:rsidR="00F5182B" w:rsidRPr="00AF7B00">
        <w:rPr>
          <w:rFonts w:cs="Tahoma"/>
        </w:rPr>
        <w:t>, so that they can be adapted and/or improved</w:t>
      </w:r>
      <w:r w:rsidR="00F5182B">
        <w:rPr>
          <w:rFonts w:cs="Tahoma"/>
          <w:lang w:val="en-US"/>
        </w:rPr>
        <w:t>.</w:t>
      </w:r>
      <w:r w:rsidRPr="00AF7B00">
        <w:rPr>
          <w:rFonts w:cs="Tahoma"/>
        </w:rPr>
        <w:t xml:space="preserve"> The Contractor(s) shall prepare and implement E&amp;S procedures detailing the actions to be implemented to eliminate or reduce potential impacts on the physical and natural or human environment resulting from the construction works.  </w:t>
      </w:r>
    </w:p>
    <w:p w14:paraId="7607EF99" w14:textId="77777777" w:rsidR="00D05C50" w:rsidRPr="00AF7B00" w:rsidRDefault="00D05C50" w:rsidP="00D05C50">
      <w:pPr>
        <w:pStyle w:val="Heading4"/>
        <w:rPr>
          <w:rFonts w:cs="Tahoma"/>
          <w:szCs w:val="20"/>
        </w:rPr>
      </w:pPr>
      <w:r w:rsidRPr="00AF7B00">
        <w:rPr>
          <w:rFonts w:cs="Tahoma"/>
        </w:rPr>
        <w:t>Submission and Approval</w:t>
      </w:r>
    </w:p>
    <w:p w14:paraId="297FC61B" w14:textId="77777777" w:rsidR="00BB5754" w:rsidRPr="00AF7B00" w:rsidRDefault="0042745A" w:rsidP="00290CC7">
      <w:pPr>
        <w:spacing w:line="276" w:lineRule="auto"/>
        <w:rPr>
          <w:rFonts w:eastAsia="Calibri" w:cs="Tahoma"/>
        </w:rPr>
      </w:pPr>
      <w:r w:rsidRPr="00AF7B00">
        <w:rPr>
          <w:rFonts w:eastAsia="Calibri" w:cs="Tahoma"/>
        </w:rPr>
        <w:t>T</w:t>
      </w:r>
      <w:r w:rsidR="00D22AEF" w:rsidRPr="00AF7B00">
        <w:rPr>
          <w:rFonts w:eastAsia="Calibri" w:cs="Tahoma"/>
        </w:rPr>
        <w:t>he procedure for submission and approval of the CESMP will be based on the</w:t>
      </w:r>
      <w:r w:rsidR="00290CC7" w:rsidRPr="00AF7B00">
        <w:rPr>
          <w:rFonts w:eastAsia="Calibri" w:cs="Tahoma"/>
        </w:rPr>
        <w:t xml:space="preserve"> following</w:t>
      </w:r>
      <w:r w:rsidR="00D22AEF" w:rsidRPr="00AF7B00">
        <w:rPr>
          <w:rFonts w:eastAsia="Calibri" w:cs="Tahoma"/>
        </w:rPr>
        <w:t xml:space="preserve"> </w:t>
      </w:r>
      <w:r w:rsidRPr="00AF7B00">
        <w:rPr>
          <w:rFonts w:eastAsia="Calibri" w:cs="Tahoma"/>
        </w:rPr>
        <w:t xml:space="preserve">key </w:t>
      </w:r>
      <w:r w:rsidR="00D22AEF" w:rsidRPr="00AF7B00">
        <w:rPr>
          <w:rFonts w:eastAsia="Calibri" w:cs="Tahoma"/>
        </w:rPr>
        <w:t>principles</w:t>
      </w:r>
      <w:r w:rsidR="00290CC7" w:rsidRPr="00AF7B00">
        <w:rPr>
          <w:rFonts w:eastAsia="Calibri" w:cs="Tahoma"/>
        </w:rPr>
        <w:t>:</w:t>
      </w:r>
    </w:p>
    <w:bookmarkEnd w:id="18"/>
    <w:p w14:paraId="25DFC7A9" w14:textId="5FFEE6D6" w:rsidR="00D22AEF" w:rsidRPr="00AF7B00" w:rsidRDefault="00D22AEF" w:rsidP="00D22AEF">
      <w:pPr>
        <w:pStyle w:val="ListBullet"/>
        <w:rPr>
          <w:rFonts w:cs="Tahoma"/>
          <w:szCs w:val="20"/>
        </w:rPr>
      </w:pPr>
      <w:r w:rsidRPr="00AF7B00">
        <w:rPr>
          <w:rFonts w:cs="Tahoma"/>
          <w:szCs w:val="20"/>
        </w:rPr>
        <w:t xml:space="preserve">The Contractor(s) shall submit the CESMP to </w:t>
      </w:r>
      <w:r w:rsidR="000814DF" w:rsidRPr="00AF7B00">
        <w:rPr>
          <w:rFonts w:cs="Tahoma"/>
          <w:szCs w:val="20"/>
        </w:rPr>
        <w:t>MEPSO</w:t>
      </w:r>
      <w:r w:rsidRPr="00AF7B00">
        <w:rPr>
          <w:rFonts w:cs="Tahoma"/>
          <w:szCs w:val="20"/>
        </w:rPr>
        <w:t xml:space="preserve"> not less than 30 days prior to the planned start of the construction of the Project. </w:t>
      </w:r>
      <w:r w:rsidR="000814DF" w:rsidRPr="00AF7B00">
        <w:rPr>
          <w:rFonts w:cs="Tahoma"/>
          <w:szCs w:val="20"/>
        </w:rPr>
        <w:t>MEPSO</w:t>
      </w:r>
      <w:r w:rsidRPr="00AF7B00">
        <w:rPr>
          <w:rFonts w:cs="Tahoma"/>
          <w:szCs w:val="20"/>
        </w:rPr>
        <w:t xml:space="preserve"> shall provide comments to the Contractor(s) within 30 days of receiving the CESMP. If </w:t>
      </w:r>
      <w:r w:rsidR="00EA45D1" w:rsidRPr="00AF7B00">
        <w:rPr>
          <w:rFonts w:cs="Tahoma"/>
          <w:szCs w:val="20"/>
        </w:rPr>
        <w:t>required</w:t>
      </w:r>
      <w:r w:rsidRPr="00AF7B00">
        <w:rPr>
          <w:rFonts w:cs="Tahoma"/>
          <w:szCs w:val="20"/>
        </w:rPr>
        <w:t xml:space="preserve">, the Contractor(s) shall submit the revised CESMP, integrating </w:t>
      </w:r>
      <w:r w:rsidR="000814DF" w:rsidRPr="00AF7B00">
        <w:rPr>
          <w:rFonts w:cs="Tahoma"/>
          <w:szCs w:val="20"/>
        </w:rPr>
        <w:t>MEPSO</w:t>
      </w:r>
      <w:r w:rsidRPr="00AF7B00">
        <w:rPr>
          <w:rFonts w:cs="Tahoma"/>
          <w:szCs w:val="20"/>
        </w:rPr>
        <w:t xml:space="preserve">’s comments, to </w:t>
      </w:r>
      <w:r w:rsidR="000814DF" w:rsidRPr="00AF7B00">
        <w:rPr>
          <w:rFonts w:cs="Tahoma"/>
          <w:szCs w:val="20"/>
        </w:rPr>
        <w:t>MEPSO</w:t>
      </w:r>
      <w:r w:rsidRPr="00AF7B00">
        <w:rPr>
          <w:rFonts w:cs="Tahoma"/>
          <w:szCs w:val="20"/>
        </w:rPr>
        <w:t xml:space="preserve"> for review within a period of 7 days</w:t>
      </w:r>
    </w:p>
    <w:p w14:paraId="14FB6DAC" w14:textId="5815EE9E" w:rsidR="00D22AEF" w:rsidRPr="00AF7B00" w:rsidRDefault="00D22AEF" w:rsidP="00D22AEF">
      <w:pPr>
        <w:pStyle w:val="ListBullet"/>
        <w:rPr>
          <w:rFonts w:cs="Tahoma"/>
          <w:szCs w:val="20"/>
        </w:rPr>
      </w:pPr>
      <w:r w:rsidRPr="00AF7B00">
        <w:rPr>
          <w:rFonts w:cs="Tahoma"/>
          <w:szCs w:val="20"/>
        </w:rPr>
        <w:t xml:space="preserve">No construction activity for the Project shall commence prior to the CESMP being finalised except as authorised by </w:t>
      </w:r>
      <w:r w:rsidR="000814DF" w:rsidRPr="00AF7B00">
        <w:rPr>
          <w:rFonts w:cs="Tahoma"/>
          <w:szCs w:val="20"/>
        </w:rPr>
        <w:t>MEPSO</w:t>
      </w:r>
      <w:r w:rsidR="00EA45D1" w:rsidRPr="00AF7B00">
        <w:rPr>
          <w:rFonts w:cs="Tahoma"/>
          <w:szCs w:val="20"/>
        </w:rPr>
        <w:t xml:space="preserve"> / Supervision Consultant</w:t>
      </w:r>
      <w:r w:rsidRPr="00AF7B00">
        <w:rPr>
          <w:rFonts w:cs="Tahoma"/>
          <w:szCs w:val="20"/>
        </w:rPr>
        <w:t xml:space="preserve">. The commencement of construction shall be authorised by </w:t>
      </w:r>
      <w:r w:rsidR="000814DF" w:rsidRPr="00AF7B00">
        <w:rPr>
          <w:rFonts w:cs="Tahoma"/>
          <w:szCs w:val="20"/>
        </w:rPr>
        <w:t>MEPSO</w:t>
      </w:r>
      <w:r w:rsidR="002D5436" w:rsidRPr="00AF7B00">
        <w:rPr>
          <w:rFonts w:cs="Tahoma"/>
          <w:szCs w:val="20"/>
        </w:rPr>
        <w:t xml:space="preserve"> / Supervision Consultant</w:t>
      </w:r>
      <w:r w:rsidRPr="00AF7B00">
        <w:rPr>
          <w:rFonts w:cs="Tahoma"/>
          <w:szCs w:val="20"/>
        </w:rPr>
        <w:t xml:space="preserve"> only after the related E&amp;S procedures</w:t>
      </w:r>
      <w:r w:rsidR="00EA45D1" w:rsidRPr="00AF7B00">
        <w:rPr>
          <w:rFonts w:cs="Tahoma"/>
          <w:szCs w:val="20"/>
        </w:rPr>
        <w:t xml:space="preserve"> </w:t>
      </w:r>
      <w:r w:rsidR="00AF1AC6">
        <w:rPr>
          <w:rFonts w:cs="Tahoma"/>
          <w:szCs w:val="20"/>
        </w:rPr>
        <w:t>are</w:t>
      </w:r>
      <w:r w:rsidR="00EA45D1" w:rsidRPr="00AF7B00">
        <w:rPr>
          <w:rFonts w:cs="Tahoma"/>
          <w:szCs w:val="20"/>
        </w:rPr>
        <w:t xml:space="preserve"> approved</w:t>
      </w:r>
      <w:r w:rsidRPr="00AF7B00">
        <w:rPr>
          <w:rFonts w:cs="Tahoma"/>
          <w:szCs w:val="20"/>
        </w:rPr>
        <w:t>.</w:t>
      </w:r>
    </w:p>
    <w:p w14:paraId="0CAB19B5" w14:textId="48C3E554" w:rsidR="00D22AEF" w:rsidRPr="00AF7B00" w:rsidRDefault="00D22AEF" w:rsidP="00D22AEF">
      <w:pPr>
        <w:pStyle w:val="ListBullet"/>
        <w:rPr>
          <w:rFonts w:cs="Tahoma"/>
          <w:szCs w:val="20"/>
        </w:rPr>
      </w:pPr>
      <w:r w:rsidRPr="00AF7B00">
        <w:rPr>
          <w:rFonts w:cs="Tahoma"/>
          <w:szCs w:val="20"/>
        </w:rPr>
        <w:t xml:space="preserve">During the construction phase, unless otherwise agreed with </w:t>
      </w:r>
      <w:r w:rsidR="000814DF" w:rsidRPr="00AF7B00">
        <w:rPr>
          <w:rFonts w:cs="Tahoma"/>
          <w:szCs w:val="20"/>
        </w:rPr>
        <w:t>MEPSO</w:t>
      </w:r>
      <w:r w:rsidRPr="00AF7B00">
        <w:rPr>
          <w:rFonts w:cs="Tahoma"/>
          <w:szCs w:val="20"/>
        </w:rPr>
        <w:t xml:space="preserve">, the CESMP shall be revised by the Contractor(s) as required and reissued to </w:t>
      </w:r>
      <w:r w:rsidR="000814DF" w:rsidRPr="00AF7B00">
        <w:rPr>
          <w:rFonts w:cs="Tahoma"/>
          <w:szCs w:val="20"/>
        </w:rPr>
        <w:t>MEPSO</w:t>
      </w:r>
      <w:r w:rsidRPr="00AF7B00">
        <w:rPr>
          <w:rFonts w:cs="Tahoma"/>
          <w:szCs w:val="20"/>
        </w:rPr>
        <w:t xml:space="preserve"> for review and approval. </w:t>
      </w:r>
    </w:p>
    <w:p w14:paraId="1B05ED67" w14:textId="77777777" w:rsidR="00D22AEF" w:rsidRPr="00AF7B00" w:rsidRDefault="00D22AEF" w:rsidP="00D22AEF">
      <w:pPr>
        <w:pStyle w:val="ListBullet"/>
        <w:rPr>
          <w:rFonts w:cs="Tahoma"/>
          <w:szCs w:val="20"/>
        </w:rPr>
      </w:pPr>
      <w:r w:rsidRPr="00AF7B00">
        <w:rPr>
          <w:rFonts w:cs="Tahoma"/>
          <w:szCs w:val="20"/>
        </w:rPr>
        <w:t xml:space="preserve">The Contractor(s) will be responsible for: </w:t>
      </w:r>
    </w:p>
    <w:p w14:paraId="4D71482E" w14:textId="77777777" w:rsidR="00D22AEF" w:rsidRPr="00AF7B00" w:rsidRDefault="00D22AEF" w:rsidP="007C7964">
      <w:pPr>
        <w:pStyle w:val="ListBullet2"/>
        <w:contextualSpacing w:val="0"/>
        <w:rPr>
          <w:rFonts w:cs="Tahoma"/>
          <w:szCs w:val="20"/>
        </w:rPr>
      </w:pPr>
      <w:r w:rsidRPr="00AF7B00">
        <w:rPr>
          <w:rFonts w:cs="Tahoma"/>
          <w:szCs w:val="20"/>
        </w:rPr>
        <w:t>communicating the contents of the CESMP to their subcontractor(s) and supplier(s) and workers and training them to ensure that they understand their respective responsibilities;</w:t>
      </w:r>
    </w:p>
    <w:p w14:paraId="0DEAFCA8" w14:textId="77777777" w:rsidR="00D22AEF" w:rsidRPr="00AF7B00" w:rsidRDefault="00D22AEF" w:rsidP="007C7964">
      <w:pPr>
        <w:pStyle w:val="ListBullet2"/>
        <w:contextualSpacing w:val="0"/>
        <w:rPr>
          <w:rFonts w:cs="Tahoma"/>
          <w:szCs w:val="20"/>
        </w:rPr>
      </w:pPr>
      <w:r w:rsidRPr="00AF7B00">
        <w:rPr>
          <w:rFonts w:cs="Tahoma"/>
          <w:szCs w:val="20"/>
        </w:rPr>
        <w:t>ensuring that adequate specialist resources are mobilised to implement the specific management and control plans (procedures), necessary to ensure effective planning and implementation of measures;</w:t>
      </w:r>
    </w:p>
    <w:p w14:paraId="0AEB7ABF" w14:textId="77777777" w:rsidR="00D22AEF" w:rsidRPr="00AF7B00" w:rsidRDefault="00D22AEF" w:rsidP="007C7964">
      <w:pPr>
        <w:pStyle w:val="ListBullet2"/>
        <w:contextualSpacing w:val="0"/>
        <w:rPr>
          <w:rFonts w:cs="Tahoma"/>
          <w:szCs w:val="20"/>
        </w:rPr>
      </w:pPr>
      <w:r w:rsidRPr="00AF7B00">
        <w:rPr>
          <w:rFonts w:cs="Tahoma"/>
          <w:szCs w:val="20"/>
        </w:rPr>
        <w:t xml:space="preserve">implementing effective monitoring measures listed in the CESMP to ensure that the effectiveness of the actions </w:t>
      </w:r>
      <w:r w:rsidR="00BD0A7D" w:rsidRPr="00AF7B00">
        <w:rPr>
          <w:rFonts w:cs="Tahoma"/>
          <w:szCs w:val="20"/>
        </w:rPr>
        <w:t xml:space="preserve">is </w:t>
      </w:r>
      <w:r w:rsidRPr="00AF7B00">
        <w:rPr>
          <w:rFonts w:cs="Tahoma"/>
          <w:szCs w:val="20"/>
        </w:rPr>
        <w:t>assessed and any issues of non-compliance are promptly detected and addressed / corrective actions taken;</w:t>
      </w:r>
    </w:p>
    <w:p w14:paraId="06D0B055" w14:textId="554B4394" w:rsidR="00D22AEF" w:rsidRPr="00AF7B00" w:rsidRDefault="00D22AEF" w:rsidP="007C7964">
      <w:pPr>
        <w:pStyle w:val="ListBullet2"/>
        <w:contextualSpacing w:val="0"/>
        <w:rPr>
          <w:rFonts w:cs="Tahoma"/>
          <w:szCs w:val="20"/>
        </w:rPr>
      </w:pPr>
      <w:proofErr w:type="gramStart"/>
      <w:r w:rsidRPr="00AF7B00">
        <w:rPr>
          <w:rFonts w:cs="Tahoma"/>
          <w:szCs w:val="20"/>
        </w:rPr>
        <w:t>keeping</w:t>
      </w:r>
      <w:proofErr w:type="gramEnd"/>
      <w:r w:rsidRPr="00AF7B00">
        <w:rPr>
          <w:rFonts w:cs="Tahoma"/>
          <w:szCs w:val="20"/>
        </w:rPr>
        <w:t xml:space="preserve"> </w:t>
      </w:r>
      <w:r w:rsidR="000814DF" w:rsidRPr="00AF7B00">
        <w:rPr>
          <w:rFonts w:cs="Tahoma"/>
          <w:szCs w:val="20"/>
        </w:rPr>
        <w:t>MEPSO</w:t>
      </w:r>
      <w:r w:rsidR="002D5436" w:rsidRPr="00AF7B00">
        <w:rPr>
          <w:rFonts w:cs="Tahoma"/>
          <w:szCs w:val="20"/>
        </w:rPr>
        <w:t xml:space="preserve"> / Supervision Consultant</w:t>
      </w:r>
      <w:r w:rsidRPr="00AF7B00">
        <w:rPr>
          <w:rFonts w:cs="Tahoma"/>
          <w:szCs w:val="20"/>
        </w:rPr>
        <w:t xml:space="preserve"> fully informed of any ESHS issues</w:t>
      </w:r>
      <w:r w:rsidR="00EA45D1" w:rsidRPr="00AF7B00">
        <w:rPr>
          <w:rFonts w:cs="Tahoma"/>
          <w:szCs w:val="20"/>
        </w:rPr>
        <w:t>.</w:t>
      </w:r>
    </w:p>
    <w:p w14:paraId="0F09502C" w14:textId="77777777" w:rsidR="00290CC7" w:rsidRPr="00AF7B00" w:rsidRDefault="002A6D79" w:rsidP="00290CC7">
      <w:pPr>
        <w:pStyle w:val="Heading4"/>
        <w:rPr>
          <w:rFonts w:cs="Tahoma"/>
          <w:szCs w:val="20"/>
        </w:rPr>
      </w:pPr>
      <w:bookmarkStart w:id="36" w:name="_Toc522784780"/>
      <w:bookmarkStart w:id="37" w:name="_Toc24928660"/>
      <w:bookmarkStart w:id="38" w:name="_Toc24974052"/>
      <w:bookmarkStart w:id="39" w:name="_Toc24928661"/>
      <w:bookmarkStart w:id="40" w:name="_Toc24974053"/>
      <w:bookmarkStart w:id="41" w:name="_Toc24928662"/>
      <w:bookmarkStart w:id="42" w:name="_Toc24974054"/>
      <w:bookmarkStart w:id="43" w:name="_Toc24928663"/>
      <w:bookmarkStart w:id="44" w:name="_Toc24974055"/>
      <w:bookmarkStart w:id="45" w:name="_Toc24928664"/>
      <w:bookmarkStart w:id="46" w:name="_Toc24974056"/>
      <w:bookmarkStart w:id="47" w:name="_Toc24928665"/>
      <w:bookmarkStart w:id="48" w:name="_Toc24974057"/>
      <w:bookmarkEnd w:id="36"/>
      <w:bookmarkEnd w:id="37"/>
      <w:bookmarkEnd w:id="38"/>
      <w:bookmarkEnd w:id="39"/>
      <w:bookmarkEnd w:id="40"/>
      <w:bookmarkEnd w:id="41"/>
      <w:bookmarkEnd w:id="42"/>
      <w:bookmarkEnd w:id="43"/>
      <w:bookmarkEnd w:id="44"/>
      <w:bookmarkEnd w:id="45"/>
      <w:bookmarkEnd w:id="46"/>
      <w:bookmarkEnd w:id="47"/>
      <w:bookmarkEnd w:id="48"/>
      <w:r w:rsidRPr="00AF7B00">
        <w:rPr>
          <w:rFonts w:cs="Tahoma"/>
        </w:rPr>
        <w:lastRenderedPageBreak/>
        <w:t xml:space="preserve">Key </w:t>
      </w:r>
      <w:r w:rsidR="000815E1" w:rsidRPr="00AF7B00">
        <w:rPr>
          <w:rFonts w:cs="Tahoma"/>
        </w:rPr>
        <w:t>E</w:t>
      </w:r>
      <w:r w:rsidR="00C93F5C" w:rsidRPr="00AF7B00">
        <w:rPr>
          <w:rFonts w:cs="Tahoma"/>
        </w:rPr>
        <w:t>S</w:t>
      </w:r>
      <w:r w:rsidR="000815E1" w:rsidRPr="00AF7B00">
        <w:rPr>
          <w:rFonts w:cs="Tahoma"/>
        </w:rPr>
        <w:t>HS Personnel</w:t>
      </w:r>
    </w:p>
    <w:p w14:paraId="735570A9" w14:textId="77777777" w:rsidR="00136A31" w:rsidRPr="00AF7B00" w:rsidRDefault="00290CC7" w:rsidP="001C603D">
      <w:pPr>
        <w:spacing w:line="276" w:lineRule="auto"/>
        <w:rPr>
          <w:rFonts w:cs="Tahoma"/>
        </w:rPr>
      </w:pPr>
      <w:r w:rsidRPr="00AF7B00">
        <w:rPr>
          <w:rFonts w:cs="Tahoma"/>
        </w:rPr>
        <w:t>The minimum required human resources to meet the E&amp;S management obligations on the Project are proposed below</w:t>
      </w:r>
      <w:r w:rsidR="00437371" w:rsidRPr="00AF7B00">
        <w:rPr>
          <w:rFonts w:cs="Tahoma"/>
        </w:rPr>
        <w:t xml:space="preserve"> (Appendix)</w:t>
      </w:r>
      <w:r w:rsidRPr="00AF7B00">
        <w:rPr>
          <w:rFonts w:cs="Tahoma"/>
        </w:rPr>
        <w:t xml:space="preserve">: </w:t>
      </w:r>
    </w:p>
    <w:p w14:paraId="2FD00AF1" w14:textId="445B4BB4" w:rsidR="00136A31" w:rsidRPr="00AF7B00" w:rsidRDefault="00C23BFC" w:rsidP="00136A31">
      <w:pPr>
        <w:pStyle w:val="ListBullet"/>
        <w:tabs>
          <w:tab w:val="left" w:pos="2552"/>
        </w:tabs>
        <w:spacing w:after="120"/>
        <w:ind w:left="720" w:hanging="360"/>
        <w:jc w:val="both"/>
        <w:rPr>
          <w:rFonts w:cs="Tahoma"/>
          <w:szCs w:val="20"/>
        </w:rPr>
      </w:pPr>
      <w:r w:rsidRPr="00AF7B00">
        <w:rPr>
          <w:rFonts w:cs="Tahoma"/>
          <w:szCs w:val="20"/>
        </w:rPr>
        <w:t>Each main Contractor</w:t>
      </w:r>
      <w:r w:rsidR="00136A31" w:rsidRPr="00AF7B00">
        <w:rPr>
          <w:rFonts w:cs="Tahoma"/>
          <w:szCs w:val="20"/>
        </w:rPr>
        <w:t xml:space="preserve"> shall appoint an Environmental, Health &amp; Safety Manager (EHS Manager) in charge of implementing the mitigation measures under the res</w:t>
      </w:r>
      <w:r w:rsidRPr="00AF7B00">
        <w:rPr>
          <w:rFonts w:cs="Tahoma"/>
          <w:szCs w:val="20"/>
        </w:rPr>
        <w:t>ponsibility of the Contractor</w:t>
      </w:r>
      <w:r w:rsidR="00136A31" w:rsidRPr="00AF7B00">
        <w:rPr>
          <w:rFonts w:cs="Tahoma"/>
          <w:szCs w:val="20"/>
        </w:rPr>
        <w:t>. His/her major responsibilities and powers are as follows:</w:t>
      </w:r>
    </w:p>
    <w:p w14:paraId="5B4089A7" w14:textId="77777777" w:rsidR="00136A31" w:rsidRPr="00AF7B00" w:rsidRDefault="00136A31" w:rsidP="007C7964">
      <w:pPr>
        <w:pStyle w:val="ListBullet2"/>
        <w:contextualSpacing w:val="0"/>
        <w:rPr>
          <w:rFonts w:cs="Tahoma"/>
          <w:shd w:val="clear" w:color="auto" w:fill="FFFFFF"/>
        </w:rPr>
      </w:pPr>
      <w:r w:rsidRPr="00AF7B00">
        <w:rPr>
          <w:rFonts w:cs="Tahoma"/>
        </w:rPr>
        <w:t xml:space="preserve">Creation of necessary EHS documents and plans; overall coordination of EHS measures and actions during construction; </w:t>
      </w:r>
      <w:r w:rsidRPr="00AF7B00">
        <w:rPr>
          <w:rFonts w:cs="Tahoma"/>
          <w:shd w:val="clear" w:color="auto" w:fill="FFFFFF"/>
        </w:rPr>
        <w:t>EHS training aspects; ensure the compliance with E&amp;S construction requirements (pollution prevention, labour standards, health and safety; emergency preparedness and response</w:t>
      </w:r>
      <w:r w:rsidR="00137CDB" w:rsidRPr="00AF7B00">
        <w:rPr>
          <w:rFonts w:cs="Tahoma"/>
          <w:shd w:val="clear" w:color="auto" w:fill="FFFFFF"/>
        </w:rPr>
        <w:t>, etc.)</w:t>
      </w:r>
      <w:r w:rsidRPr="00AF7B00">
        <w:rPr>
          <w:rFonts w:cs="Tahoma"/>
          <w:shd w:val="clear" w:color="auto" w:fill="FFFFFF"/>
        </w:rPr>
        <w:t>.</w:t>
      </w:r>
    </w:p>
    <w:p w14:paraId="55EDBE28" w14:textId="77777777" w:rsidR="00136A31" w:rsidRPr="00AF7B00" w:rsidRDefault="00136A31" w:rsidP="007C7964">
      <w:pPr>
        <w:pStyle w:val="ListBullet2"/>
        <w:contextualSpacing w:val="0"/>
        <w:rPr>
          <w:rFonts w:cs="Tahoma"/>
          <w:color w:val="000000"/>
          <w:shd w:val="clear" w:color="auto" w:fill="FFFFFF"/>
        </w:rPr>
      </w:pPr>
      <w:r w:rsidRPr="00AF7B00">
        <w:rPr>
          <w:rFonts w:cs="Tahoma"/>
        </w:rPr>
        <w:t>Hold the power to suspend the works if considered necessary in the event of severe non-conformities, and allocate all resources, personnel and equipment required to take any corrective action considered necessary.</w:t>
      </w:r>
    </w:p>
    <w:p w14:paraId="1CA4F35A" w14:textId="2E623E66" w:rsidR="00136A31" w:rsidRPr="00AF7B00" w:rsidRDefault="00136A31" w:rsidP="007C7964">
      <w:pPr>
        <w:pStyle w:val="ListBullet2"/>
        <w:contextualSpacing w:val="0"/>
        <w:rPr>
          <w:rFonts w:cs="Tahoma"/>
        </w:rPr>
      </w:pPr>
      <w:r w:rsidRPr="00AF7B00">
        <w:rPr>
          <w:rFonts w:cs="Tahoma"/>
          <w:shd w:val="clear" w:color="auto" w:fill="FFFFFF"/>
        </w:rPr>
        <w:t xml:space="preserve">Maintain close cooperation with </w:t>
      </w:r>
      <w:r w:rsidR="000814DF" w:rsidRPr="00AF7B00">
        <w:rPr>
          <w:rFonts w:cs="Tahoma"/>
          <w:shd w:val="clear" w:color="auto" w:fill="FFFFFF"/>
        </w:rPr>
        <w:t>MEPSO</w:t>
      </w:r>
      <w:r w:rsidR="002D5436" w:rsidRPr="00AF7B00">
        <w:rPr>
          <w:rFonts w:cs="Tahoma"/>
          <w:shd w:val="clear" w:color="auto" w:fill="FFFFFF"/>
        </w:rPr>
        <w:t xml:space="preserve"> / Supervision Consultant</w:t>
      </w:r>
      <w:r w:rsidRPr="00AF7B00">
        <w:rPr>
          <w:rFonts w:cs="Tahoma"/>
          <w:shd w:val="clear" w:color="auto" w:fill="FFFFFF"/>
        </w:rPr>
        <w:t>.</w:t>
      </w:r>
    </w:p>
    <w:p w14:paraId="7F188FF8" w14:textId="52571929" w:rsidR="00136A31" w:rsidRPr="00AF7B00" w:rsidRDefault="00136A31" w:rsidP="007C7964">
      <w:pPr>
        <w:pStyle w:val="ListBullet2"/>
        <w:contextualSpacing w:val="0"/>
        <w:rPr>
          <w:rFonts w:cs="Tahoma"/>
        </w:rPr>
      </w:pPr>
      <w:r w:rsidRPr="00AF7B00">
        <w:rPr>
          <w:rFonts w:cs="Tahoma"/>
          <w:shd w:val="clear" w:color="auto" w:fill="FFFFFF"/>
        </w:rPr>
        <w:t xml:space="preserve">Reporting to </w:t>
      </w:r>
      <w:r w:rsidR="000814DF" w:rsidRPr="00AF7B00">
        <w:rPr>
          <w:rFonts w:cs="Tahoma"/>
          <w:shd w:val="clear" w:color="auto" w:fill="FFFFFF"/>
        </w:rPr>
        <w:t>MEPSO</w:t>
      </w:r>
      <w:r w:rsidRPr="00AF7B00">
        <w:rPr>
          <w:rFonts w:cs="Tahoma"/>
          <w:shd w:val="clear" w:color="auto" w:fill="FFFFFF"/>
        </w:rPr>
        <w:t xml:space="preserve"> and </w:t>
      </w:r>
      <w:r w:rsidR="000814DF" w:rsidRPr="00AF7B00">
        <w:rPr>
          <w:rFonts w:cs="Tahoma"/>
          <w:shd w:val="clear" w:color="auto" w:fill="FFFFFF"/>
        </w:rPr>
        <w:t>EBRD</w:t>
      </w:r>
      <w:r w:rsidRPr="00AF7B00">
        <w:rPr>
          <w:rFonts w:cs="Tahoma"/>
          <w:shd w:val="clear" w:color="auto" w:fill="FFFFFF"/>
        </w:rPr>
        <w:t>, as necessary</w:t>
      </w:r>
      <w:r w:rsidR="00EA45D1" w:rsidRPr="00AF7B00">
        <w:rPr>
          <w:rFonts w:cs="Tahoma"/>
          <w:shd w:val="clear" w:color="auto" w:fill="FFFFFF"/>
        </w:rPr>
        <w:t>.</w:t>
      </w:r>
    </w:p>
    <w:p w14:paraId="06DEF93E" w14:textId="77777777" w:rsidR="003F2D8E" w:rsidRPr="00AF7B00" w:rsidRDefault="003F2D8E" w:rsidP="003F2D8E">
      <w:pPr>
        <w:pStyle w:val="ListBullet"/>
        <w:tabs>
          <w:tab w:val="left" w:pos="2552"/>
        </w:tabs>
        <w:spacing w:after="120"/>
        <w:ind w:left="720" w:hanging="360"/>
        <w:jc w:val="both"/>
        <w:rPr>
          <w:rFonts w:cs="Tahoma"/>
          <w:szCs w:val="20"/>
        </w:rPr>
      </w:pPr>
      <w:r w:rsidRPr="00AF7B00">
        <w:rPr>
          <w:rFonts w:cs="Tahoma"/>
          <w:szCs w:val="20"/>
        </w:rPr>
        <w:t xml:space="preserve">Each main Contractor shall appoint an Occupational Health and Safety (OHS) Officer (Coordinator) at the start of construction activities </w:t>
      </w:r>
      <w:r w:rsidRPr="00AF7B00">
        <w:rPr>
          <w:rFonts w:cs="Tahoma"/>
        </w:rPr>
        <w:t xml:space="preserve">to monitor consistency of the construction of the Project with the overall occupational </w:t>
      </w:r>
      <w:r w:rsidR="00137CDB" w:rsidRPr="00AF7B00">
        <w:rPr>
          <w:rFonts w:cs="Tahoma"/>
        </w:rPr>
        <w:t xml:space="preserve">health </w:t>
      </w:r>
      <w:r w:rsidRPr="00AF7B00">
        <w:rPr>
          <w:rFonts w:cs="Tahoma"/>
        </w:rPr>
        <w:t>and safety relevant regulatory requirements. The OHS Officer will ensure that the works are completed in compliance with these requirements, their respective terms and conditions</w:t>
      </w:r>
      <w:r w:rsidRPr="00AF7B00">
        <w:rPr>
          <w:rFonts w:cs="Tahoma"/>
          <w:szCs w:val="20"/>
        </w:rPr>
        <w:t>.</w:t>
      </w:r>
      <w:r w:rsidR="000815E1" w:rsidRPr="00AF7B00">
        <w:rPr>
          <w:rFonts w:cs="Tahoma"/>
          <w:szCs w:val="20"/>
        </w:rPr>
        <w:t xml:space="preserve"> </w:t>
      </w:r>
      <w:r w:rsidRPr="00AF7B00">
        <w:rPr>
          <w:rFonts w:cs="Tahoma"/>
          <w:szCs w:val="20"/>
        </w:rPr>
        <w:t xml:space="preserve"> His/her major responsibilities are as follows:</w:t>
      </w:r>
    </w:p>
    <w:p w14:paraId="330C739A" w14:textId="77777777" w:rsidR="000815E1" w:rsidRPr="00AF7B00" w:rsidRDefault="000815E1" w:rsidP="007C7964">
      <w:pPr>
        <w:pStyle w:val="ListBullet2"/>
        <w:contextualSpacing w:val="0"/>
        <w:rPr>
          <w:rFonts w:cs="Tahoma"/>
        </w:rPr>
      </w:pPr>
      <w:r w:rsidRPr="00AF7B00">
        <w:rPr>
          <w:rFonts w:cs="Tahoma"/>
        </w:rPr>
        <w:t>Carry out r</w:t>
      </w:r>
      <w:r w:rsidR="003F2D8E" w:rsidRPr="00AF7B00">
        <w:rPr>
          <w:rFonts w:cs="Tahoma"/>
        </w:rPr>
        <w:t xml:space="preserve">egular </w:t>
      </w:r>
      <w:r w:rsidRPr="00AF7B00">
        <w:rPr>
          <w:rFonts w:cs="Tahoma"/>
        </w:rPr>
        <w:t xml:space="preserve">and random </w:t>
      </w:r>
      <w:r w:rsidR="003F2D8E" w:rsidRPr="00AF7B00">
        <w:rPr>
          <w:rFonts w:cs="Tahoma"/>
        </w:rPr>
        <w:t>inspection to ensure compliance with the OHS requirements</w:t>
      </w:r>
      <w:r w:rsidRPr="00AF7B00">
        <w:rPr>
          <w:rFonts w:cs="Tahoma"/>
        </w:rPr>
        <w:t xml:space="preserve"> at all</w:t>
      </w:r>
      <w:r w:rsidR="00137CDB" w:rsidRPr="00AF7B00">
        <w:rPr>
          <w:rFonts w:cs="Tahoma"/>
        </w:rPr>
        <w:t xml:space="preserve"> parts of the construction site.</w:t>
      </w:r>
    </w:p>
    <w:p w14:paraId="7FBB97A2" w14:textId="77777777" w:rsidR="003F2D8E" w:rsidRPr="00AF7B00" w:rsidRDefault="003F2D8E" w:rsidP="007C7964">
      <w:pPr>
        <w:pStyle w:val="ListBullet2"/>
        <w:contextualSpacing w:val="0"/>
        <w:rPr>
          <w:rFonts w:cs="Tahoma"/>
        </w:rPr>
      </w:pPr>
      <w:r w:rsidRPr="00AF7B00">
        <w:rPr>
          <w:rFonts w:cs="Tahoma"/>
        </w:rPr>
        <w:t xml:space="preserve">Coordinate OHS officers of the sub-contractors and suppliers involved in </w:t>
      </w:r>
      <w:r w:rsidR="00137CDB" w:rsidRPr="00AF7B00">
        <w:rPr>
          <w:rFonts w:cs="Tahoma"/>
        </w:rPr>
        <w:t>the construction of the Project.</w:t>
      </w:r>
    </w:p>
    <w:p w14:paraId="5AB526FF" w14:textId="77777777" w:rsidR="003F2D8E" w:rsidRPr="00AF7B00" w:rsidRDefault="003F2D8E" w:rsidP="007C7964">
      <w:pPr>
        <w:pStyle w:val="ListBullet2"/>
        <w:contextualSpacing w:val="0"/>
        <w:rPr>
          <w:rFonts w:cs="Tahoma"/>
        </w:rPr>
      </w:pPr>
      <w:r w:rsidRPr="00AF7B00">
        <w:rPr>
          <w:rFonts w:cs="Tahoma"/>
        </w:rPr>
        <w:t>Conduct regular OHS control visits at</w:t>
      </w:r>
      <w:r w:rsidR="00137CDB" w:rsidRPr="00AF7B00">
        <w:rPr>
          <w:rFonts w:cs="Tahoma"/>
        </w:rPr>
        <w:t xml:space="preserve"> construction sites.</w:t>
      </w:r>
    </w:p>
    <w:p w14:paraId="72A5FC4B" w14:textId="77777777" w:rsidR="003F2D8E" w:rsidRPr="00AF7B00" w:rsidRDefault="003F2D8E" w:rsidP="007C7964">
      <w:pPr>
        <w:pStyle w:val="ListBullet2"/>
        <w:contextualSpacing w:val="0"/>
        <w:rPr>
          <w:rFonts w:cs="Tahoma"/>
        </w:rPr>
      </w:pPr>
      <w:r w:rsidRPr="00AF7B00">
        <w:rPr>
          <w:rFonts w:cs="Tahoma"/>
        </w:rPr>
        <w:t>Reporting to EHS Manager</w:t>
      </w:r>
      <w:r w:rsidR="00137CDB" w:rsidRPr="00AF7B00">
        <w:rPr>
          <w:rFonts w:cs="Tahoma"/>
        </w:rPr>
        <w:t>.</w:t>
      </w:r>
    </w:p>
    <w:p w14:paraId="4F66A3C7" w14:textId="6C40A2A0" w:rsidR="003F4ED4" w:rsidRPr="003F4ED4" w:rsidRDefault="003F2D8E" w:rsidP="003F4ED4">
      <w:pPr>
        <w:pStyle w:val="ListBullet2"/>
        <w:contextualSpacing w:val="0"/>
        <w:rPr>
          <w:rFonts w:cs="Tahoma"/>
        </w:rPr>
      </w:pPr>
      <w:r w:rsidRPr="00AF7B00">
        <w:rPr>
          <w:rFonts w:cs="Tahoma"/>
          <w:shd w:val="clear" w:color="auto" w:fill="FFFFFF"/>
        </w:rPr>
        <w:t xml:space="preserve">Maintain close cooperation with </w:t>
      </w:r>
      <w:r w:rsidR="000814DF" w:rsidRPr="00AF7B00">
        <w:rPr>
          <w:rFonts w:cs="Tahoma"/>
          <w:shd w:val="clear" w:color="auto" w:fill="FFFFFF"/>
        </w:rPr>
        <w:t>MEPSO</w:t>
      </w:r>
      <w:r w:rsidR="002D5436" w:rsidRPr="00AF7B00">
        <w:rPr>
          <w:rFonts w:cs="Tahoma"/>
          <w:shd w:val="clear" w:color="auto" w:fill="FFFFFF"/>
        </w:rPr>
        <w:t xml:space="preserve"> / Supervision Consultant</w:t>
      </w:r>
      <w:r w:rsidR="00137CDB" w:rsidRPr="00AF7B00">
        <w:rPr>
          <w:rFonts w:cs="Tahoma"/>
          <w:shd w:val="clear" w:color="auto" w:fill="FFFFFF"/>
        </w:rPr>
        <w:t>.</w:t>
      </w:r>
    </w:p>
    <w:p w14:paraId="2FA5F99D" w14:textId="06ABC98B" w:rsidR="003F4ED4" w:rsidRPr="00FB0E65" w:rsidRDefault="003F4ED4" w:rsidP="003F4ED4">
      <w:pPr>
        <w:pStyle w:val="ListBullet"/>
        <w:tabs>
          <w:tab w:val="left" w:pos="2552"/>
        </w:tabs>
        <w:spacing w:after="120"/>
        <w:ind w:left="720" w:hanging="360"/>
        <w:jc w:val="both"/>
        <w:rPr>
          <w:rFonts w:cs="Tahoma"/>
          <w:szCs w:val="20"/>
        </w:rPr>
      </w:pPr>
      <w:r w:rsidRPr="00FB0E65">
        <w:rPr>
          <w:rFonts w:cs="Tahoma"/>
          <w:szCs w:val="20"/>
        </w:rPr>
        <w:t>Each main Contractor shall appoint a Biodiversity Expert prior to commencement of the construction activities to monitor the implementation of the mitigation measures with regard to the protection of the biodiversity under the responsibility of the Contractor. His/her major responsibilities are as follows:</w:t>
      </w:r>
    </w:p>
    <w:p w14:paraId="0D65BA3B" w14:textId="77777777" w:rsidR="003F4ED4" w:rsidRPr="00FB0E65" w:rsidRDefault="003F4ED4" w:rsidP="003F4ED4">
      <w:pPr>
        <w:pStyle w:val="ListBullet2"/>
        <w:contextualSpacing w:val="0"/>
      </w:pPr>
      <w:r w:rsidRPr="00FB0E65">
        <w:t>To train the relevant personnel on biodiversity risks and areas to avoid;</w:t>
      </w:r>
    </w:p>
    <w:p w14:paraId="12A613C5" w14:textId="77777777" w:rsidR="003F4ED4" w:rsidRPr="00FB0E65" w:rsidRDefault="003F4ED4" w:rsidP="003F4ED4">
      <w:pPr>
        <w:pStyle w:val="ListBullet2"/>
        <w:contextualSpacing w:val="0"/>
      </w:pPr>
      <w:r w:rsidRPr="00FB0E65">
        <w:t xml:space="preserve">To undertake pre-construction surveys of habitat loss for planning site reinstatement; </w:t>
      </w:r>
    </w:p>
    <w:p w14:paraId="08513819" w14:textId="77777777" w:rsidR="003F4ED4" w:rsidRPr="00FB0E65" w:rsidRDefault="003F4ED4" w:rsidP="003F4ED4">
      <w:pPr>
        <w:pStyle w:val="ListBullet2"/>
        <w:contextualSpacing w:val="0"/>
      </w:pPr>
      <w:r w:rsidRPr="00FB0E65">
        <w:t>To undertake pre-construction surveys and approve the commencement of construction works in breeding seasons;</w:t>
      </w:r>
    </w:p>
    <w:p w14:paraId="2EE1CE28" w14:textId="77777777" w:rsidR="003F4ED4" w:rsidRPr="00FB0E65" w:rsidRDefault="003F4ED4" w:rsidP="003F4ED4">
      <w:pPr>
        <w:pStyle w:val="ListBullet2"/>
        <w:contextualSpacing w:val="0"/>
      </w:pPr>
      <w:r w:rsidRPr="00FB0E65">
        <w:t xml:space="preserve">To undertake any required additional surveys to inform the design-related aspects which are responsibility of the Contractor(s) (e.g. access roads, construction compounds, workers camps (if any), </w:t>
      </w:r>
      <w:proofErr w:type="gramStart"/>
      <w:r w:rsidRPr="00FB0E65">
        <w:t>etc.</w:t>
      </w:r>
      <w:proofErr w:type="gramEnd"/>
      <w:r w:rsidRPr="00FB0E65">
        <w:t xml:space="preserve">  </w:t>
      </w:r>
    </w:p>
    <w:p w14:paraId="27AE9B6A" w14:textId="638CBCB6" w:rsidR="003F4ED4" w:rsidRPr="00FB0E65" w:rsidRDefault="003F4ED4" w:rsidP="003F4ED4">
      <w:pPr>
        <w:pStyle w:val="ListBullet2"/>
        <w:contextualSpacing w:val="0"/>
      </w:pPr>
      <w:r w:rsidRPr="00FB0E65">
        <w:t xml:space="preserve">To </w:t>
      </w:r>
      <w:r w:rsidRPr="00FB0E65">
        <w:rPr>
          <w:rFonts w:cs="Tahoma"/>
          <w:shd w:val="clear" w:color="auto" w:fill="FFFFFF"/>
        </w:rPr>
        <w:t xml:space="preserve">maintain close cooperation with / </w:t>
      </w:r>
      <w:r w:rsidRPr="00FB0E65">
        <w:t xml:space="preserve">report to </w:t>
      </w:r>
      <w:r w:rsidR="005F7592">
        <w:t>MEPSO</w:t>
      </w:r>
      <w:r w:rsidRPr="00FB0E65">
        <w:t xml:space="preserve"> / Supervision Consultant, as necessary.</w:t>
      </w:r>
    </w:p>
    <w:p w14:paraId="1FCEED26" w14:textId="77777777" w:rsidR="00137CDB" w:rsidRPr="00AF7B00" w:rsidRDefault="00137CDB" w:rsidP="00137CDB">
      <w:pPr>
        <w:pStyle w:val="ListBullet"/>
        <w:tabs>
          <w:tab w:val="left" w:pos="2552"/>
        </w:tabs>
        <w:spacing w:after="120"/>
        <w:ind w:left="720" w:hanging="360"/>
        <w:jc w:val="both"/>
        <w:rPr>
          <w:rFonts w:cs="Tahoma"/>
          <w:szCs w:val="20"/>
        </w:rPr>
      </w:pPr>
      <w:r w:rsidRPr="00AF7B00">
        <w:rPr>
          <w:rFonts w:cs="Tahoma"/>
        </w:rPr>
        <w:t>Each main Contractor shall appoint a Stakeholder and Community Liaison Officer (SCLO) responsible for relations with external stakeholders (e.g. state or local administrative / competent authorities, agencies, administrations of concerned protected areas, etc.) and concerned local communities. His/her major responsibilities are as follows:</w:t>
      </w:r>
    </w:p>
    <w:p w14:paraId="606C94AF" w14:textId="77777777" w:rsidR="00137CDB" w:rsidRPr="00AF7B00" w:rsidRDefault="00137CDB" w:rsidP="00137CDB">
      <w:pPr>
        <w:pStyle w:val="ListBullet2"/>
        <w:contextualSpacing w:val="0"/>
        <w:rPr>
          <w:rFonts w:cs="Tahoma"/>
        </w:rPr>
      </w:pPr>
      <w:r w:rsidRPr="00AF7B00">
        <w:rPr>
          <w:rFonts w:cs="Tahoma"/>
        </w:rPr>
        <w:t xml:space="preserve">Stakeholders and communities information and consultation. </w:t>
      </w:r>
    </w:p>
    <w:p w14:paraId="4090DB29" w14:textId="77777777" w:rsidR="00137CDB" w:rsidRPr="00AF7B00" w:rsidRDefault="00137CDB" w:rsidP="00137CDB">
      <w:pPr>
        <w:pStyle w:val="ListBullet2"/>
        <w:contextualSpacing w:val="0"/>
        <w:rPr>
          <w:rFonts w:cs="Tahoma"/>
        </w:rPr>
      </w:pPr>
      <w:r w:rsidRPr="00AF7B00">
        <w:rPr>
          <w:rFonts w:cs="Tahoma"/>
        </w:rPr>
        <w:t>Person in charge for implementation of the stakeholder engagement and community liaison procedures during the construction, based on the Project’s Stakeholder Engagement Plan.</w:t>
      </w:r>
    </w:p>
    <w:p w14:paraId="103488B7" w14:textId="77777777" w:rsidR="00137CDB" w:rsidRPr="00AF7B00" w:rsidRDefault="00137CDB" w:rsidP="00137CDB">
      <w:pPr>
        <w:pStyle w:val="ListBullet2"/>
        <w:contextualSpacing w:val="0"/>
        <w:rPr>
          <w:rFonts w:cs="Tahoma"/>
        </w:rPr>
      </w:pPr>
      <w:r w:rsidRPr="00AF7B00">
        <w:rPr>
          <w:rFonts w:cs="Tahoma"/>
        </w:rPr>
        <w:lastRenderedPageBreak/>
        <w:t>Person in charge for resolving community construction-related grievances in a timely manner.</w:t>
      </w:r>
    </w:p>
    <w:p w14:paraId="4A6D9FA2" w14:textId="77777777" w:rsidR="00137CDB" w:rsidRPr="00AF7B00" w:rsidRDefault="00137CDB" w:rsidP="00137CDB">
      <w:pPr>
        <w:pStyle w:val="ListBullet2"/>
        <w:contextualSpacing w:val="0"/>
        <w:rPr>
          <w:rFonts w:cs="Tahoma"/>
        </w:rPr>
      </w:pPr>
      <w:r w:rsidRPr="00AF7B00">
        <w:rPr>
          <w:rFonts w:cs="Tahoma"/>
        </w:rPr>
        <w:t>Reporting to EHS Manager.</w:t>
      </w:r>
    </w:p>
    <w:p w14:paraId="6A91EACE" w14:textId="0E498121" w:rsidR="00137CDB" w:rsidRPr="00AF7B00" w:rsidRDefault="00137CDB" w:rsidP="00137CDB">
      <w:pPr>
        <w:pStyle w:val="ListBullet2"/>
        <w:contextualSpacing w:val="0"/>
        <w:rPr>
          <w:rFonts w:cs="Tahoma"/>
        </w:rPr>
      </w:pPr>
      <w:r w:rsidRPr="00AF7B00">
        <w:rPr>
          <w:rFonts w:cs="Tahoma"/>
          <w:shd w:val="clear" w:color="auto" w:fill="FFFFFF"/>
        </w:rPr>
        <w:t xml:space="preserve">Maintain close cooperation with </w:t>
      </w:r>
      <w:r w:rsidR="000814DF" w:rsidRPr="00AF7B00">
        <w:rPr>
          <w:rFonts w:cs="Tahoma"/>
          <w:shd w:val="clear" w:color="auto" w:fill="FFFFFF"/>
        </w:rPr>
        <w:t>MEPSO</w:t>
      </w:r>
      <w:r w:rsidRPr="00AF7B00">
        <w:rPr>
          <w:rFonts w:cs="Tahoma"/>
          <w:shd w:val="clear" w:color="auto" w:fill="FFFFFF"/>
        </w:rPr>
        <w:t xml:space="preserve"> / Supervision Consultant.</w:t>
      </w:r>
    </w:p>
    <w:p w14:paraId="7AE9E2AF" w14:textId="77777777" w:rsidR="00137CDB" w:rsidRPr="00AF7B00" w:rsidRDefault="00137CDB" w:rsidP="00137CDB">
      <w:pPr>
        <w:pStyle w:val="ListBullet"/>
        <w:numPr>
          <w:ilvl w:val="0"/>
          <w:numId w:val="0"/>
        </w:numPr>
        <w:tabs>
          <w:tab w:val="left" w:pos="2552"/>
        </w:tabs>
        <w:spacing w:after="120"/>
        <w:ind w:left="720"/>
        <w:jc w:val="both"/>
        <w:rPr>
          <w:rFonts w:cs="Tahoma"/>
          <w:szCs w:val="20"/>
        </w:rPr>
      </w:pPr>
      <w:r w:rsidRPr="00AF7B00">
        <w:rPr>
          <w:rFonts w:cs="Tahoma"/>
          <w:szCs w:val="20"/>
        </w:rPr>
        <w:t>Each main Contractor shall ensure the relevant administrations, local authorities and concerned communities are informed of the appointed SCLO prior to the start of construction and provide them with the contact details.</w:t>
      </w:r>
    </w:p>
    <w:p w14:paraId="79AA4B75" w14:textId="0A34B093" w:rsidR="00136A31" w:rsidRPr="00AF7B00" w:rsidRDefault="00136A31" w:rsidP="00136A31">
      <w:pPr>
        <w:pStyle w:val="ListBullet"/>
        <w:tabs>
          <w:tab w:val="left" w:pos="2552"/>
        </w:tabs>
        <w:spacing w:after="120"/>
        <w:ind w:left="720" w:hanging="360"/>
        <w:jc w:val="both"/>
        <w:rPr>
          <w:rFonts w:cs="Tahoma"/>
          <w:szCs w:val="20"/>
        </w:rPr>
      </w:pPr>
      <w:r w:rsidRPr="00AF7B00">
        <w:rPr>
          <w:rFonts w:cs="Tahoma"/>
          <w:szCs w:val="20"/>
        </w:rPr>
        <w:t xml:space="preserve">The general and specific qualifications of the aforementioned </w:t>
      </w:r>
      <w:r w:rsidR="00810B68" w:rsidRPr="00AF7B00">
        <w:rPr>
          <w:rFonts w:cs="Tahoma"/>
          <w:szCs w:val="20"/>
        </w:rPr>
        <w:t xml:space="preserve">key </w:t>
      </w:r>
      <w:r w:rsidRPr="00AF7B00">
        <w:rPr>
          <w:rFonts w:cs="Tahoma"/>
          <w:szCs w:val="20"/>
        </w:rPr>
        <w:t xml:space="preserve">EHS </w:t>
      </w:r>
      <w:r w:rsidR="00810B68" w:rsidRPr="00AF7B00">
        <w:rPr>
          <w:rFonts w:cs="Tahoma"/>
          <w:szCs w:val="20"/>
        </w:rPr>
        <w:t>personnel</w:t>
      </w:r>
      <w:r w:rsidR="00CE040B" w:rsidRPr="00AF7B00">
        <w:rPr>
          <w:rFonts w:cs="Tahoma"/>
          <w:szCs w:val="20"/>
        </w:rPr>
        <w:t xml:space="preserve">, including </w:t>
      </w:r>
      <w:r w:rsidR="00C854D0" w:rsidRPr="00AF7B00">
        <w:rPr>
          <w:rFonts w:cs="Tahoma"/>
          <w:szCs w:val="20"/>
        </w:rPr>
        <w:t xml:space="preserve">the required </w:t>
      </w:r>
      <w:r w:rsidR="00CE040B" w:rsidRPr="00AF7B00">
        <w:rPr>
          <w:rFonts w:cs="Tahoma"/>
          <w:szCs w:val="20"/>
        </w:rPr>
        <w:t>specific authorisations and/or licenses</w:t>
      </w:r>
      <w:r w:rsidR="00C854D0" w:rsidRPr="00AF7B00">
        <w:rPr>
          <w:rFonts w:cs="Tahoma"/>
          <w:szCs w:val="20"/>
        </w:rPr>
        <w:t>,</w:t>
      </w:r>
      <w:r w:rsidRPr="00AF7B00">
        <w:rPr>
          <w:rFonts w:cs="Tahoma"/>
          <w:szCs w:val="20"/>
        </w:rPr>
        <w:t xml:space="preserve"> will be consistent with </w:t>
      </w:r>
      <w:r w:rsidR="00C23BFC" w:rsidRPr="00AF7B00">
        <w:rPr>
          <w:rFonts w:cs="Tahoma"/>
          <w:szCs w:val="20"/>
        </w:rPr>
        <w:t xml:space="preserve">the </w:t>
      </w:r>
      <w:r w:rsidR="001C603D">
        <w:rPr>
          <w:rFonts w:cs="Tahoma"/>
          <w:szCs w:val="20"/>
        </w:rPr>
        <w:t>Macedonian</w:t>
      </w:r>
      <w:r w:rsidR="00C854D0" w:rsidRPr="00AF7B00">
        <w:rPr>
          <w:rFonts w:cs="Tahoma"/>
          <w:szCs w:val="20"/>
        </w:rPr>
        <w:t xml:space="preserve"> legislation as we</w:t>
      </w:r>
      <w:r w:rsidRPr="00AF7B00">
        <w:rPr>
          <w:rFonts w:cs="Tahoma"/>
          <w:szCs w:val="20"/>
        </w:rPr>
        <w:t xml:space="preserve">ll </w:t>
      </w:r>
      <w:r w:rsidR="00C23BFC" w:rsidRPr="00AF7B00">
        <w:rPr>
          <w:rFonts w:cs="Tahoma"/>
          <w:szCs w:val="20"/>
        </w:rPr>
        <w:t>as</w:t>
      </w:r>
      <w:r w:rsidRPr="00AF7B00">
        <w:rPr>
          <w:rFonts w:cs="Tahoma"/>
          <w:szCs w:val="20"/>
        </w:rPr>
        <w:t xml:space="preserve"> agreed with </w:t>
      </w:r>
      <w:r w:rsidR="000814DF" w:rsidRPr="00AF7B00">
        <w:rPr>
          <w:rFonts w:cs="Tahoma"/>
          <w:szCs w:val="20"/>
        </w:rPr>
        <w:t>MEPSO</w:t>
      </w:r>
      <w:r w:rsidRPr="00AF7B00">
        <w:rPr>
          <w:rFonts w:cs="Tahoma"/>
          <w:szCs w:val="20"/>
        </w:rPr>
        <w:t xml:space="preserve"> and </w:t>
      </w:r>
      <w:r w:rsidR="000814DF" w:rsidRPr="00AF7B00">
        <w:rPr>
          <w:rFonts w:cs="Tahoma"/>
          <w:szCs w:val="20"/>
        </w:rPr>
        <w:t>EBRD</w:t>
      </w:r>
      <w:r w:rsidRPr="00AF7B00">
        <w:rPr>
          <w:rFonts w:cs="Tahoma"/>
          <w:szCs w:val="20"/>
        </w:rPr>
        <w:t>.</w:t>
      </w:r>
    </w:p>
    <w:p w14:paraId="151DB953" w14:textId="590E0DB6" w:rsidR="00136A31" w:rsidRPr="00AF7B00" w:rsidRDefault="00136A31" w:rsidP="00136A31">
      <w:pPr>
        <w:pStyle w:val="ListBullet"/>
        <w:tabs>
          <w:tab w:val="left" w:pos="2552"/>
        </w:tabs>
        <w:spacing w:after="120"/>
        <w:ind w:left="720" w:hanging="360"/>
        <w:jc w:val="both"/>
        <w:rPr>
          <w:rFonts w:cs="Tahoma"/>
          <w:szCs w:val="20"/>
        </w:rPr>
      </w:pPr>
      <w:r w:rsidRPr="00AF7B00">
        <w:rPr>
          <w:rFonts w:cs="Tahoma"/>
          <w:szCs w:val="20"/>
        </w:rPr>
        <w:t xml:space="preserve">The aforementioned </w:t>
      </w:r>
      <w:r w:rsidR="00810B68" w:rsidRPr="00AF7B00">
        <w:rPr>
          <w:rFonts w:cs="Tahoma"/>
          <w:szCs w:val="20"/>
        </w:rPr>
        <w:t xml:space="preserve">key </w:t>
      </w:r>
      <w:r w:rsidRPr="00AF7B00">
        <w:rPr>
          <w:rFonts w:cs="Tahoma"/>
          <w:szCs w:val="20"/>
        </w:rPr>
        <w:t xml:space="preserve">EHS </w:t>
      </w:r>
      <w:r w:rsidR="00810B68" w:rsidRPr="00AF7B00">
        <w:rPr>
          <w:rFonts w:cs="Tahoma"/>
          <w:szCs w:val="20"/>
        </w:rPr>
        <w:t>personnel</w:t>
      </w:r>
      <w:r w:rsidRPr="00AF7B00">
        <w:rPr>
          <w:rFonts w:cs="Tahoma"/>
          <w:szCs w:val="20"/>
        </w:rPr>
        <w:t xml:space="preserve"> will be equipped with the necessary resources to operate independently and get to all locations of the Project Area without delay. This equipment will commensurate with the size and location of the Project. Lists of equipment will be maintained on site for inspection by </w:t>
      </w:r>
      <w:r w:rsidR="000814DF" w:rsidRPr="00AF7B00">
        <w:rPr>
          <w:rFonts w:cs="Tahoma"/>
          <w:szCs w:val="20"/>
        </w:rPr>
        <w:t>MEPSO</w:t>
      </w:r>
      <w:r w:rsidRPr="00AF7B00">
        <w:rPr>
          <w:rFonts w:cs="Tahoma"/>
          <w:szCs w:val="20"/>
        </w:rPr>
        <w:t>.</w:t>
      </w:r>
    </w:p>
    <w:p w14:paraId="305B5555" w14:textId="77777777" w:rsidR="00B646EA" w:rsidRPr="00AF7B00" w:rsidRDefault="00B646EA" w:rsidP="00B646EA">
      <w:pPr>
        <w:pStyle w:val="Heading4"/>
        <w:rPr>
          <w:rFonts w:cs="Tahoma"/>
          <w:szCs w:val="20"/>
        </w:rPr>
      </w:pPr>
      <w:r w:rsidRPr="00AF7B00">
        <w:rPr>
          <w:rFonts w:cs="Tahoma"/>
          <w:szCs w:val="20"/>
        </w:rPr>
        <w:t>Inspection</w:t>
      </w:r>
    </w:p>
    <w:p w14:paraId="3AE56FDA" w14:textId="77777777" w:rsidR="00655B64" w:rsidRPr="00AF7B00" w:rsidRDefault="00655B64" w:rsidP="00655B64">
      <w:pPr>
        <w:pStyle w:val="Default"/>
        <w:spacing w:before="120" w:after="120" w:line="276" w:lineRule="auto"/>
        <w:jc w:val="both"/>
        <w:rPr>
          <w:rFonts w:ascii="Tahoma" w:hAnsi="Tahoma" w:cs="Tahoma"/>
          <w:sz w:val="20"/>
          <w:szCs w:val="20"/>
        </w:rPr>
      </w:pPr>
      <w:r w:rsidRPr="00AF7B00">
        <w:rPr>
          <w:rFonts w:ascii="Tahoma" w:hAnsi="Tahoma" w:cs="Tahoma"/>
          <w:sz w:val="20"/>
          <w:szCs w:val="20"/>
        </w:rPr>
        <w:t xml:space="preserve">Scheduled E&amp;S inspection of the performance and compliance with </w:t>
      </w:r>
      <w:r w:rsidR="00353427" w:rsidRPr="00AF7B00">
        <w:rPr>
          <w:rFonts w:ascii="Tahoma" w:hAnsi="Tahoma" w:cs="Tahoma"/>
          <w:sz w:val="20"/>
          <w:szCs w:val="20"/>
        </w:rPr>
        <w:t xml:space="preserve">the </w:t>
      </w:r>
      <w:r w:rsidRPr="00AF7B00">
        <w:rPr>
          <w:rFonts w:ascii="Tahoma" w:hAnsi="Tahoma" w:cs="Tahoma"/>
          <w:sz w:val="20"/>
          <w:szCs w:val="20"/>
        </w:rPr>
        <w:t xml:space="preserve">regulatory consents </w:t>
      </w:r>
      <w:r w:rsidR="00353427" w:rsidRPr="00AF7B00">
        <w:rPr>
          <w:rFonts w:ascii="Tahoma" w:hAnsi="Tahoma" w:cs="Tahoma"/>
          <w:sz w:val="20"/>
          <w:szCs w:val="20"/>
        </w:rPr>
        <w:t xml:space="preserve">obtained from the competent authorities </w:t>
      </w:r>
      <w:r w:rsidRPr="00AF7B00">
        <w:rPr>
          <w:rFonts w:ascii="Tahoma" w:hAnsi="Tahoma" w:cs="Tahoma"/>
          <w:sz w:val="20"/>
          <w:szCs w:val="20"/>
        </w:rPr>
        <w:t xml:space="preserve">is required throughout the construction phase. This enables the overall effectiveness of the environmental controls to be determined, and allows areas of non-compliance to be identified so corrective actions can be taken. </w:t>
      </w:r>
    </w:p>
    <w:p w14:paraId="0F00CD19" w14:textId="5FD09240" w:rsidR="00655B64" w:rsidRPr="00AF7B00" w:rsidRDefault="00655B64" w:rsidP="0062704E">
      <w:pPr>
        <w:pStyle w:val="ListBullet"/>
        <w:numPr>
          <w:ilvl w:val="0"/>
          <w:numId w:val="0"/>
        </w:numPr>
        <w:spacing w:before="120" w:after="120" w:line="276" w:lineRule="auto"/>
        <w:jc w:val="both"/>
        <w:rPr>
          <w:rFonts w:cs="Tahoma"/>
          <w:szCs w:val="20"/>
        </w:rPr>
      </w:pPr>
      <w:r w:rsidRPr="00AF7B00">
        <w:rPr>
          <w:rFonts w:cs="Tahoma"/>
          <w:szCs w:val="20"/>
        </w:rPr>
        <w:t>The Contractor</w:t>
      </w:r>
      <w:r w:rsidR="0062704E" w:rsidRPr="00AF7B00">
        <w:rPr>
          <w:rFonts w:cs="Tahoma"/>
          <w:szCs w:val="20"/>
        </w:rPr>
        <w:t>(</w:t>
      </w:r>
      <w:r w:rsidR="00EA45D1" w:rsidRPr="00AF7B00">
        <w:rPr>
          <w:rFonts w:cs="Tahoma"/>
          <w:szCs w:val="20"/>
        </w:rPr>
        <w:t>s</w:t>
      </w:r>
      <w:r w:rsidR="0062704E" w:rsidRPr="00AF7B00">
        <w:rPr>
          <w:rFonts w:cs="Tahoma"/>
          <w:szCs w:val="20"/>
        </w:rPr>
        <w:t>)</w:t>
      </w:r>
      <w:r w:rsidRPr="00AF7B00">
        <w:rPr>
          <w:rFonts w:cs="Tahoma"/>
          <w:szCs w:val="20"/>
        </w:rPr>
        <w:t xml:space="preserve"> EHS Manager</w:t>
      </w:r>
      <w:r w:rsidR="0062704E" w:rsidRPr="00AF7B00">
        <w:rPr>
          <w:rFonts w:cs="Tahoma"/>
          <w:szCs w:val="20"/>
        </w:rPr>
        <w:t>(s)</w:t>
      </w:r>
      <w:r w:rsidRPr="00AF7B00">
        <w:rPr>
          <w:rFonts w:cs="Tahoma"/>
          <w:szCs w:val="20"/>
        </w:rPr>
        <w:t xml:space="preserve"> (supported by EHS staff) will carry out an E&amp;S inspection of the construction works on a </w:t>
      </w:r>
      <w:r w:rsidR="00E16C8E" w:rsidRPr="00AF7B00">
        <w:rPr>
          <w:rFonts w:cs="Tahoma"/>
          <w:szCs w:val="20"/>
        </w:rPr>
        <w:t>regular time basis (e.g.</w:t>
      </w:r>
      <w:r w:rsidRPr="00AF7B00">
        <w:rPr>
          <w:rFonts w:cs="Tahoma"/>
          <w:szCs w:val="20"/>
        </w:rPr>
        <w:t xml:space="preserve"> weekly basis). </w:t>
      </w:r>
      <w:r w:rsidR="0062704E" w:rsidRPr="00AF7B00">
        <w:rPr>
          <w:rFonts w:cs="Tahoma"/>
          <w:szCs w:val="20"/>
        </w:rPr>
        <w:t xml:space="preserve">These inspections will be organised and carried out jointly </w:t>
      </w:r>
      <w:r w:rsidR="006E0D60">
        <w:rPr>
          <w:rFonts w:cs="Tahoma"/>
          <w:szCs w:val="20"/>
        </w:rPr>
        <w:t xml:space="preserve">with </w:t>
      </w:r>
      <w:r w:rsidR="000814DF" w:rsidRPr="00AF7B00">
        <w:rPr>
          <w:rFonts w:cs="Tahoma"/>
          <w:szCs w:val="20"/>
        </w:rPr>
        <w:t>MEPSO</w:t>
      </w:r>
      <w:r w:rsidR="0062704E" w:rsidRPr="00AF7B00">
        <w:rPr>
          <w:rFonts w:cs="Tahoma"/>
          <w:szCs w:val="20"/>
        </w:rPr>
        <w:t xml:space="preserve"> / Supervision Consultant. </w:t>
      </w:r>
      <w:r w:rsidRPr="00AF7B00">
        <w:rPr>
          <w:rFonts w:cs="Tahoma"/>
          <w:szCs w:val="20"/>
        </w:rPr>
        <w:t>Assessment forms (check sheets)</w:t>
      </w:r>
      <w:r w:rsidR="00EA45D1" w:rsidRPr="00AF7B00">
        <w:rPr>
          <w:rFonts w:cs="Tahoma"/>
          <w:szCs w:val="20"/>
        </w:rPr>
        <w:t xml:space="preserve"> </w:t>
      </w:r>
      <w:r w:rsidRPr="00AF7B00">
        <w:rPr>
          <w:rFonts w:cs="Tahoma"/>
          <w:szCs w:val="20"/>
        </w:rPr>
        <w:t xml:space="preserve">in format approved by </w:t>
      </w:r>
      <w:r w:rsidR="000814DF" w:rsidRPr="00AF7B00">
        <w:rPr>
          <w:rFonts w:cs="Tahoma"/>
          <w:szCs w:val="20"/>
        </w:rPr>
        <w:t>MEPSO</w:t>
      </w:r>
      <w:r w:rsidR="002D5436" w:rsidRPr="00AF7B00">
        <w:rPr>
          <w:rFonts w:cs="Tahoma"/>
          <w:szCs w:val="20"/>
        </w:rPr>
        <w:t xml:space="preserve"> / Supervision Consultant</w:t>
      </w:r>
      <w:r w:rsidRPr="00AF7B00">
        <w:rPr>
          <w:rFonts w:cs="Tahoma"/>
          <w:szCs w:val="20"/>
        </w:rPr>
        <w:t xml:space="preserve"> including supporting photographs shall be completed during the inspections to report the inspection findings. These forms will be provided to </w:t>
      </w:r>
      <w:r w:rsidR="000814DF" w:rsidRPr="00AF7B00">
        <w:rPr>
          <w:rFonts w:cs="Tahoma"/>
          <w:szCs w:val="20"/>
        </w:rPr>
        <w:t>MEPSO</w:t>
      </w:r>
      <w:r w:rsidR="002D5436" w:rsidRPr="00AF7B00">
        <w:rPr>
          <w:rFonts w:cs="Tahoma"/>
          <w:szCs w:val="20"/>
        </w:rPr>
        <w:t xml:space="preserve"> / Supervision Consultant</w:t>
      </w:r>
      <w:r w:rsidRPr="00AF7B00">
        <w:rPr>
          <w:rFonts w:cs="Tahoma"/>
          <w:szCs w:val="20"/>
        </w:rPr>
        <w:t xml:space="preserve"> upon completion, within 3 days of the inspection.</w:t>
      </w:r>
    </w:p>
    <w:p w14:paraId="2CC8F5D3" w14:textId="3D91D4B2" w:rsidR="00655B64" w:rsidRPr="00AF7B00" w:rsidRDefault="00655B64" w:rsidP="00655B64">
      <w:pPr>
        <w:pStyle w:val="Default"/>
        <w:spacing w:before="120" w:after="120" w:line="276" w:lineRule="auto"/>
        <w:jc w:val="both"/>
        <w:rPr>
          <w:rFonts w:ascii="Tahoma" w:hAnsi="Tahoma" w:cs="Tahoma"/>
          <w:sz w:val="20"/>
          <w:szCs w:val="20"/>
        </w:rPr>
      </w:pPr>
      <w:r w:rsidRPr="00AF7B00">
        <w:rPr>
          <w:rFonts w:ascii="Tahoma" w:hAnsi="Tahoma" w:cs="Tahoma"/>
          <w:sz w:val="20"/>
          <w:szCs w:val="20"/>
        </w:rPr>
        <w:t xml:space="preserve">The inspection schedule will be agreed with </w:t>
      </w:r>
      <w:r w:rsidR="000814DF" w:rsidRPr="00AF7B00">
        <w:rPr>
          <w:rFonts w:ascii="Tahoma" w:hAnsi="Tahoma" w:cs="Tahoma"/>
          <w:sz w:val="20"/>
          <w:szCs w:val="20"/>
        </w:rPr>
        <w:t>MEPSO</w:t>
      </w:r>
      <w:r w:rsidR="002D5436" w:rsidRPr="00AF7B00">
        <w:rPr>
          <w:rFonts w:ascii="Tahoma" w:hAnsi="Tahoma" w:cs="Tahoma"/>
          <w:sz w:val="20"/>
          <w:szCs w:val="20"/>
        </w:rPr>
        <w:t xml:space="preserve"> / Supervision Consultant</w:t>
      </w:r>
      <w:r w:rsidRPr="00AF7B00">
        <w:rPr>
          <w:rFonts w:ascii="Tahoma" w:hAnsi="Tahoma" w:cs="Tahoma"/>
          <w:sz w:val="20"/>
          <w:szCs w:val="20"/>
        </w:rPr>
        <w:t xml:space="preserve"> and will include: </w:t>
      </w:r>
    </w:p>
    <w:p w14:paraId="348B6CE8" w14:textId="77777777" w:rsidR="00655B64" w:rsidRPr="00AF7B00" w:rsidRDefault="00655B64" w:rsidP="00655B64">
      <w:pPr>
        <w:pStyle w:val="ListBullet"/>
        <w:tabs>
          <w:tab w:val="left" w:pos="2552"/>
        </w:tabs>
        <w:spacing w:after="120"/>
        <w:ind w:left="720" w:hanging="360"/>
        <w:jc w:val="both"/>
        <w:rPr>
          <w:rFonts w:cs="Tahoma"/>
          <w:szCs w:val="20"/>
        </w:rPr>
      </w:pPr>
      <w:r w:rsidRPr="00AF7B00">
        <w:rPr>
          <w:rFonts w:cs="Tahoma"/>
          <w:iCs/>
        </w:rPr>
        <w:t>Regular construction inspection - r</w:t>
      </w:r>
      <w:r w:rsidRPr="00AF7B00">
        <w:rPr>
          <w:rFonts w:cs="Tahoma"/>
        </w:rPr>
        <w:t xml:space="preserve">outine (i.e. weekly) inspections of site conditions, activities and general compliance with E&amp;S requirements that apply. </w:t>
      </w:r>
    </w:p>
    <w:p w14:paraId="63DDBE2C" w14:textId="77777777" w:rsidR="00655B64" w:rsidRPr="00AF7B00" w:rsidRDefault="00655B64" w:rsidP="00655B64">
      <w:pPr>
        <w:pStyle w:val="ListBullet"/>
        <w:tabs>
          <w:tab w:val="left" w:pos="2552"/>
        </w:tabs>
        <w:spacing w:after="120"/>
        <w:ind w:left="720" w:hanging="360"/>
        <w:jc w:val="both"/>
        <w:rPr>
          <w:rFonts w:cs="Tahoma"/>
          <w:szCs w:val="20"/>
        </w:rPr>
      </w:pPr>
      <w:r w:rsidRPr="00AF7B00">
        <w:rPr>
          <w:rFonts w:cs="Tahoma"/>
          <w:iCs/>
        </w:rPr>
        <w:t xml:space="preserve">Triggered construction inspection - </w:t>
      </w:r>
      <w:r w:rsidRPr="00AF7B00">
        <w:rPr>
          <w:rFonts w:cs="Tahoma"/>
        </w:rPr>
        <w:t xml:space="preserve">will be undertaken when certain E&amp;S non-compliances or incidents are encountered. Triggered inspections will be undertaken in response to the following: </w:t>
      </w:r>
    </w:p>
    <w:p w14:paraId="4CD5792C" w14:textId="77777777" w:rsidR="00655B64" w:rsidRPr="00AF7B00" w:rsidRDefault="00655B64" w:rsidP="007C7964">
      <w:pPr>
        <w:pStyle w:val="ListBullet2"/>
        <w:contextualSpacing w:val="0"/>
        <w:rPr>
          <w:rFonts w:cs="Tahoma"/>
        </w:rPr>
      </w:pPr>
      <w:r w:rsidRPr="00AF7B00">
        <w:rPr>
          <w:rFonts w:cs="Tahoma"/>
        </w:rPr>
        <w:t xml:space="preserve">Feedback – upon receiving </w:t>
      </w:r>
      <w:r w:rsidR="00EA45D1" w:rsidRPr="00AF7B00">
        <w:rPr>
          <w:rFonts w:cs="Tahoma"/>
        </w:rPr>
        <w:t>information</w:t>
      </w:r>
      <w:r w:rsidRPr="00AF7B00">
        <w:rPr>
          <w:rFonts w:cs="Tahoma"/>
        </w:rPr>
        <w:t xml:space="preserve"> on an environmental issue / incident. </w:t>
      </w:r>
    </w:p>
    <w:p w14:paraId="349668FF" w14:textId="77777777" w:rsidR="00655B64" w:rsidRPr="00AF7B00" w:rsidRDefault="00655B64" w:rsidP="007C7964">
      <w:pPr>
        <w:pStyle w:val="ListBullet2"/>
        <w:contextualSpacing w:val="0"/>
        <w:rPr>
          <w:rFonts w:cs="Tahoma"/>
        </w:rPr>
      </w:pPr>
      <w:r w:rsidRPr="00AF7B00">
        <w:rPr>
          <w:rFonts w:cs="Tahoma"/>
        </w:rPr>
        <w:t>Extreme weather – site control measures will be inspected immediately before, during and after extreme weather for any non-compliance with administrative consent conditions.</w:t>
      </w:r>
    </w:p>
    <w:p w14:paraId="0946DA94" w14:textId="77777777" w:rsidR="00655B64" w:rsidRPr="00AF7B00" w:rsidRDefault="00655B64" w:rsidP="007C7964">
      <w:pPr>
        <w:pStyle w:val="ListBullet2"/>
        <w:contextualSpacing w:val="0"/>
        <w:rPr>
          <w:rFonts w:cs="Tahoma"/>
        </w:rPr>
      </w:pPr>
      <w:r w:rsidRPr="00AF7B00">
        <w:rPr>
          <w:rFonts w:cs="Tahoma"/>
        </w:rPr>
        <w:t xml:space="preserve">Non-compliance – inspections will be undertaken immediately following spills or other incidents or emergencies and after ‘near </w:t>
      </w:r>
      <w:proofErr w:type="spellStart"/>
      <w:r w:rsidRPr="00AF7B00">
        <w:rPr>
          <w:rFonts w:cs="Tahoma"/>
        </w:rPr>
        <w:t>miss’</w:t>
      </w:r>
      <w:proofErr w:type="spellEnd"/>
      <w:r w:rsidRPr="00AF7B00">
        <w:rPr>
          <w:rFonts w:cs="Tahoma"/>
        </w:rPr>
        <w:t xml:space="preserve"> events</w:t>
      </w:r>
      <w:r w:rsidR="00EA45D1" w:rsidRPr="00AF7B00">
        <w:rPr>
          <w:rStyle w:val="FootnoteReference"/>
          <w:rFonts w:cs="Tahoma"/>
        </w:rPr>
        <w:footnoteReference w:id="15"/>
      </w:r>
      <w:r w:rsidRPr="00AF7B00">
        <w:rPr>
          <w:rFonts w:cs="Tahoma"/>
        </w:rPr>
        <w:t xml:space="preserve">. </w:t>
      </w:r>
    </w:p>
    <w:p w14:paraId="7E3C0E5E" w14:textId="77777777" w:rsidR="00655B64" w:rsidRPr="00AF7B00" w:rsidRDefault="00655B64" w:rsidP="008D326C">
      <w:pPr>
        <w:pStyle w:val="ListBullet"/>
        <w:numPr>
          <w:ilvl w:val="0"/>
          <w:numId w:val="0"/>
        </w:numPr>
        <w:spacing w:before="120" w:after="120" w:line="276" w:lineRule="auto"/>
        <w:jc w:val="both"/>
        <w:rPr>
          <w:rFonts w:cs="Tahoma"/>
          <w:szCs w:val="20"/>
        </w:rPr>
      </w:pPr>
      <w:r w:rsidRPr="00AF7B00">
        <w:rPr>
          <w:rFonts w:cs="Tahoma"/>
          <w:szCs w:val="20"/>
        </w:rPr>
        <w:t>In addition to the above minimum inspections and monitoring requirements, other inspections and monitoring measures required by the management</w:t>
      </w:r>
      <w:r w:rsidR="008D326C" w:rsidRPr="00AF7B00">
        <w:rPr>
          <w:rFonts w:cs="Tahoma"/>
          <w:szCs w:val="20"/>
        </w:rPr>
        <w:t xml:space="preserve"> plans and procedures shall be implemented</w:t>
      </w:r>
      <w:r w:rsidRPr="00AF7B00">
        <w:rPr>
          <w:rFonts w:cs="Tahoma"/>
          <w:szCs w:val="20"/>
        </w:rPr>
        <w:t>.</w:t>
      </w:r>
    </w:p>
    <w:p w14:paraId="61002B9A" w14:textId="77777777" w:rsidR="00655B64" w:rsidRPr="00AF7B00" w:rsidRDefault="00655B64" w:rsidP="008D326C">
      <w:pPr>
        <w:pStyle w:val="ListBullet"/>
        <w:numPr>
          <w:ilvl w:val="0"/>
          <w:numId w:val="0"/>
        </w:numPr>
        <w:spacing w:before="120" w:after="120" w:line="276" w:lineRule="auto"/>
        <w:jc w:val="both"/>
        <w:rPr>
          <w:rFonts w:cs="Tahoma"/>
          <w:szCs w:val="20"/>
        </w:rPr>
      </w:pPr>
      <w:r w:rsidRPr="00AF7B00">
        <w:rPr>
          <w:rFonts w:cs="Tahoma"/>
          <w:szCs w:val="20"/>
        </w:rPr>
        <w:t>Any non-compliance shall be immediately addressed by corrective actions.</w:t>
      </w:r>
    </w:p>
    <w:p w14:paraId="5E958BBC" w14:textId="77777777" w:rsidR="00B646EA" w:rsidRPr="00AF7B00" w:rsidRDefault="00B646EA" w:rsidP="00B646EA">
      <w:pPr>
        <w:pStyle w:val="Heading4"/>
        <w:rPr>
          <w:rFonts w:cs="Tahoma"/>
          <w:szCs w:val="20"/>
        </w:rPr>
      </w:pPr>
      <w:r w:rsidRPr="00AF7B00">
        <w:rPr>
          <w:rFonts w:cs="Tahoma"/>
        </w:rPr>
        <w:lastRenderedPageBreak/>
        <w:t>Reporting</w:t>
      </w:r>
    </w:p>
    <w:p w14:paraId="2A1E8E81" w14:textId="010A7136" w:rsidR="00B646EA" w:rsidRPr="00AF7B00" w:rsidRDefault="00B646EA" w:rsidP="00B646EA">
      <w:pPr>
        <w:spacing w:line="276" w:lineRule="auto"/>
        <w:rPr>
          <w:rFonts w:cs="Tahoma"/>
        </w:rPr>
      </w:pPr>
      <w:r w:rsidRPr="00AF7B00">
        <w:rPr>
          <w:rFonts w:cs="Tahoma"/>
        </w:rPr>
        <w:t xml:space="preserve">The Contractor(s) shall comply with the process for the collection and storage of data to manage </w:t>
      </w:r>
      <w:r w:rsidR="008D326C" w:rsidRPr="00AF7B00">
        <w:rPr>
          <w:rFonts w:cs="Tahoma"/>
        </w:rPr>
        <w:t xml:space="preserve">Project’s </w:t>
      </w:r>
      <w:r w:rsidRPr="00AF7B00">
        <w:rPr>
          <w:rFonts w:cs="Tahoma"/>
        </w:rPr>
        <w:t xml:space="preserve">EHS aspects as agreed with </w:t>
      </w:r>
      <w:r w:rsidR="000814DF" w:rsidRPr="00AF7B00">
        <w:rPr>
          <w:rFonts w:cs="Tahoma"/>
        </w:rPr>
        <w:t>MEPSO</w:t>
      </w:r>
      <w:r w:rsidR="002D5436" w:rsidRPr="00AF7B00">
        <w:rPr>
          <w:rFonts w:cs="Tahoma"/>
        </w:rPr>
        <w:t xml:space="preserve"> / Supervision Consultant</w:t>
      </w:r>
      <w:r w:rsidRPr="00AF7B00">
        <w:rPr>
          <w:rFonts w:cs="Tahoma"/>
        </w:rPr>
        <w:t xml:space="preserve">. The Contractor(s) will set up systems which facilitate coherent and consistent reporting and data analysis in line with requirements set by </w:t>
      </w:r>
      <w:r w:rsidR="000814DF" w:rsidRPr="00AF7B00">
        <w:rPr>
          <w:rFonts w:cs="Tahoma"/>
        </w:rPr>
        <w:t>MEPSO</w:t>
      </w:r>
      <w:r w:rsidRPr="00AF7B00">
        <w:rPr>
          <w:rFonts w:cs="Tahoma"/>
        </w:rPr>
        <w:t>.</w:t>
      </w:r>
    </w:p>
    <w:p w14:paraId="714DB138" w14:textId="5D2F0497" w:rsidR="00B646EA" w:rsidRPr="00AF7B00" w:rsidRDefault="00B646EA" w:rsidP="00B646EA">
      <w:pPr>
        <w:spacing w:line="276" w:lineRule="auto"/>
        <w:rPr>
          <w:rFonts w:cs="Tahoma"/>
          <w:b/>
          <w:color w:val="44697D"/>
          <w:sz w:val="32"/>
          <w:szCs w:val="32"/>
          <w:u w:color="00B050"/>
        </w:rPr>
      </w:pPr>
      <w:r w:rsidRPr="00AF7B00">
        <w:rPr>
          <w:rFonts w:cs="Tahoma"/>
        </w:rPr>
        <w:t xml:space="preserve">In general, the </w:t>
      </w:r>
      <w:r w:rsidR="00E16C8E" w:rsidRPr="00AF7B00">
        <w:rPr>
          <w:rFonts w:cs="Tahoma"/>
        </w:rPr>
        <w:t xml:space="preserve">reporting (e.g. </w:t>
      </w:r>
      <w:r w:rsidRPr="00AF7B00">
        <w:rPr>
          <w:rFonts w:cs="Tahoma"/>
        </w:rPr>
        <w:t>monthly or quarterly progress reports</w:t>
      </w:r>
      <w:r w:rsidR="00E16C8E" w:rsidRPr="00AF7B00">
        <w:rPr>
          <w:rFonts w:cs="Tahoma"/>
        </w:rPr>
        <w:t>)</w:t>
      </w:r>
      <w:r w:rsidRPr="00AF7B00">
        <w:rPr>
          <w:rFonts w:cs="Tahoma"/>
        </w:rPr>
        <w:t xml:space="preserve"> will comprise: (</w:t>
      </w:r>
      <w:proofErr w:type="spellStart"/>
      <w:r w:rsidRPr="00AF7B00">
        <w:rPr>
          <w:rFonts w:cs="Tahoma"/>
        </w:rPr>
        <w:t>i</w:t>
      </w:r>
      <w:proofErr w:type="spellEnd"/>
      <w:r w:rsidRPr="00AF7B00">
        <w:rPr>
          <w:rFonts w:cs="Tahoma"/>
        </w:rPr>
        <w:t xml:space="preserve">) summary of all E&amp;S measures / initiatives implemented in relation to the construction works; (ii) the results of </w:t>
      </w:r>
      <w:r w:rsidR="008D326C" w:rsidRPr="00AF7B00">
        <w:rPr>
          <w:rFonts w:cs="Tahoma"/>
        </w:rPr>
        <w:t xml:space="preserve">inspections and </w:t>
      </w:r>
      <w:r w:rsidRPr="00AF7B00">
        <w:rPr>
          <w:rFonts w:cs="Tahoma"/>
        </w:rPr>
        <w:t xml:space="preserve">monitoring analysis (if any) carried out during the reporting period; (iii) the status of environmental non-compliances opened or closed during the reporting period; (iv) the status of community grievances opened or closed during the reporting period; (v) any other relevant E&amp;S information requested by </w:t>
      </w:r>
      <w:r w:rsidR="000814DF" w:rsidRPr="00AF7B00">
        <w:rPr>
          <w:rFonts w:cs="Tahoma"/>
        </w:rPr>
        <w:t>MEPSO</w:t>
      </w:r>
      <w:r w:rsidR="002D5436" w:rsidRPr="00AF7B00">
        <w:rPr>
          <w:rFonts w:cs="Tahoma"/>
        </w:rPr>
        <w:t xml:space="preserve"> / Supervision Consultant</w:t>
      </w:r>
      <w:r w:rsidRPr="00AF7B00">
        <w:rPr>
          <w:rFonts w:cs="Tahoma"/>
        </w:rPr>
        <w:t>.</w:t>
      </w:r>
    </w:p>
    <w:p w14:paraId="4C94A0B0" w14:textId="77777777" w:rsidR="00930625" w:rsidRPr="00AF7B00" w:rsidRDefault="00930625" w:rsidP="00930625">
      <w:pPr>
        <w:pStyle w:val="Heading4"/>
        <w:rPr>
          <w:rFonts w:cs="Tahoma"/>
          <w:szCs w:val="20"/>
        </w:rPr>
      </w:pPr>
      <w:r w:rsidRPr="00AF7B00">
        <w:rPr>
          <w:rFonts w:cs="Tahoma"/>
          <w:szCs w:val="20"/>
        </w:rPr>
        <w:t>Training</w:t>
      </w:r>
    </w:p>
    <w:p w14:paraId="7CE556C7" w14:textId="77777777" w:rsidR="00930625" w:rsidRPr="00AF7B00" w:rsidRDefault="00930625" w:rsidP="00B56E25">
      <w:pPr>
        <w:pStyle w:val="NumberedParagraph"/>
        <w:numPr>
          <w:ilvl w:val="0"/>
          <w:numId w:val="0"/>
        </w:numPr>
        <w:spacing w:line="276" w:lineRule="auto"/>
        <w:rPr>
          <w:rFonts w:cs="Tahoma"/>
        </w:rPr>
      </w:pPr>
      <w:r w:rsidRPr="00AF7B00">
        <w:rPr>
          <w:rFonts w:cs="Tahoma"/>
        </w:rPr>
        <w:t>The Contractor(s) shall prepare and implement an E&amp;S training programme for its p</w:t>
      </w:r>
      <w:r w:rsidR="00B56E25" w:rsidRPr="00AF7B00">
        <w:rPr>
          <w:rFonts w:cs="Tahoma"/>
        </w:rPr>
        <w:t xml:space="preserve">ersonnel and detail it in </w:t>
      </w:r>
      <w:r w:rsidRPr="00AF7B00">
        <w:rPr>
          <w:rFonts w:cs="Tahoma"/>
        </w:rPr>
        <w:t>the CESMP</w:t>
      </w:r>
      <w:r w:rsidR="008D326C" w:rsidRPr="00AF7B00">
        <w:rPr>
          <w:rFonts w:cs="Tahoma"/>
        </w:rPr>
        <w:t>.</w:t>
      </w:r>
    </w:p>
    <w:p w14:paraId="053EFE24" w14:textId="77777777" w:rsidR="00104DF0" w:rsidRPr="00AF7B00" w:rsidRDefault="00B56E25" w:rsidP="00104DF0">
      <w:pPr>
        <w:spacing w:line="276" w:lineRule="auto"/>
        <w:rPr>
          <w:rFonts w:cs="Tahoma"/>
          <w:b/>
          <w:color w:val="44697D"/>
          <w:szCs w:val="20"/>
          <w:u w:color="00B050"/>
        </w:rPr>
      </w:pPr>
      <w:r w:rsidRPr="00AF7B00">
        <w:rPr>
          <w:rFonts w:cs="Tahoma"/>
        </w:rPr>
        <w:t>In general, t</w:t>
      </w:r>
      <w:r w:rsidR="00930625" w:rsidRPr="00AF7B00">
        <w:rPr>
          <w:rFonts w:cs="Tahoma"/>
        </w:rPr>
        <w:t xml:space="preserve">here will be two types of E&amp;S training sessions: </w:t>
      </w:r>
      <w:r w:rsidRPr="00AF7B00">
        <w:rPr>
          <w:rFonts w:cs="Tahoma"/>
        </w:rPr>
        <w:t xml:space="preserve">(1) </w:t>
      </w:r>
      <w:r w:rsidR="00930625" w:rsidRPr="00AF7B00">
        <w:rPr>
          <w:rFonts w:cs="Tahoma"/>
        </w:rPr>
        <w:t xml:space="preserve">induction sessions </w:t>
      </w:r>
      <w:r w:rsidRPr="00AF7B00">
        <w:rPr>
          <w:rFonts w:cs="Tahoma"/>
        </w:rPr>
        <w:t xml:space="preserve">prior </w:t>
      </w:r>
      <w:r w:rsidR="00930625" w:rsidRPr="00AF7B00">
        <w:rPr>
          <w:rFonts w:cs="Tahoma"/>
        </w:rPr>
        <w:t xml:space="preserve">of workers </w:t>
      </w:r>
      <w:r w:rsidRPr="00AF7B00">
        <w:rPr>
          <w:rFonts w:cs="Tahoma"/>
        </w:rPr>
        <w:t xml:space="preserve">commencing the work on the Project </w:t>
      </w:r>
      <w:r w:rsidR="00930625" w:rsidRPr="00AF7B00">
        <w:rPr>
          <w:rFonts w:cs="Tahoma"/>
        </w:rPr>
        <w:t xml:space="preserve">and </w:t>
      </w:r>
      <w:r w:rsidRPr="00AF7B00">
        <w:rPr>
          <w:rFonts w:cs="Tahoma"/>
        </w:rPr>
        <w:t xml:space="preserve">(2) </w:t>
      </w:r>
      <w:r w:rsidR="00930625" w:rsidRPr="00AF7B00">
        <w:rPr>
          <w:rFonts w:cs="Tahoma"/>
        </w:rPr>
        <w:t>technical training</w:t>
      </w:r>
      <w:r w:rsidRPr="00AF7B00">
        <w:rPr>
          <w:rFonts w:cs="Tahoma"/>
        </w:rPr>
        <w:t>,</w:t>
      </w:r>
      <w:r w:rsidR="00930625" w:rsidRPr="00AF7B00">
        <w:rPr>
          <w:rFonts w:cs="Tahoma"/>
        </w:rPr>
        <w:t xml:space="preserve"> as required</w:t>
      </w:r>
      <w:r w:rsidRPr="00AF7B00">
        <w:rPr>
          <w:rFonts w:cs="Tahoma"/>
        </w:rPr>
        <w:t>,</w:t>
      </w:r>
      <w:r w:rsidR="00930625" w:rsidRPr="00AF7B00">
        <w:rPr>
          <w:rFonts w:cs="Tahoma"/>
        </w:rPr>
        <w:t xml:space="preserve"> in relation to the execution of the </w:t>
      </w:r>
      <w:r w:rsidRPr="00AF7B00">
        <w:rPr>
          <w:rFonts w:cs="Tahoma"/>
        </w:rPr>
        <w:t>construction works</w:t>
      </w:r>
      <w:r w:rsidRPr="00AF7B00">
        <w:rPr>
          <w:rFonts w:cs="Tahoma"/>
          <w:szCs w:val="20"/>
        </w:rPr>
        <w:t>.</w:t>
      </w:r>
      <w:r w:rsidR="00104DF0" w:rsidRPr="00AF7B00">
        <w:rPr>
          <w:rFonts w:cs="Tahoma"/>
          <w:szCs w:val="20"/>
        </w:rPr>
        <w:t xml:space="preserve"> </w:t>
      </w:r>
      <w:r w:rsidR="00104DF0" w:rsidRPr="00AF7B00">
        <w:rPr>
          <w:rFonts w:cs="Tahoma"/>
          <w:color w:val="000000"/>
          <w:szCs w:val="20"/>
        </w:rPr>
        <w:t>Information will be provided on environmental and social procedures as set out in the specific E&amp;S management plans.</w:t>
      </w:r>
    </w:p>
    <w:p w14:paraId="5CA869A4" w14:textId="17AD1CBC" w:rsidR="00930625" w:rsidRPr="00AF7B00" w:rsidRDefault="00930625" w:rsidP="00B56E25">
      <w:pPr>
        <w:pStyle w:val="NumberedParagraph"/>
        <w:numPr>
          <w:ilvl w:val="0"/>
          <w:numId w:val="0"/>
        </w:numPr>
        <w:spacing w:line="276" w:lineRule="auto"/>
        <w:rPr>
          <w:rFonts w:cs="Tahoma"/>
        </w:rPr>
      </w:pPr>
      <w:r w:rsidRPr="00AF7B00">
        <w:rPr>
          <w:rFonts w:cs="Tahoma"/>
        </w:rPr>
        <w:t xml:space="preserve">The training activities are to be documented in the </w:t>
      </w:r>
      <w:r w:rsidR="00B56E25" w:rsidRPr="00AF7B00">
        <w:rPr>
          <w:rFonts w:cs="Tahoma"/>
        </w:rPr>
        <w:t xml:space="preserve">respective reports (i.e. </w:t>
      </w:r>
      <w:r w:rsidRPr="00AF7B00">
        <w:rPr>
          <w:rFonts w:cs="Tahoma"/>
        </w:rPr>
        <w:t xml:space="preserve">monthly </w:t>
      </w:r>
      <w:r w:rsidR="00B56E25" w:rsidRPr="00AF7B00">
        <w:rPr>
          <w:rFonts w:cs="Tahoma"/>
        </w:rPr>
        <w:t xml:space="preserve">or quarterly </w:t>
      </w:r>
      <w:r w:rsidRPr="00AF7B00">
        <w:rPr>
          <w:rFonts w:cs="Tahoma"/>
        </w:rPr>
        <w:t>progress report</w:t>
      </w:r>
      <w:r w:rsidR="00B56E25" w:rsidRPr="00AF7B00">
        <w:rPr>
          <w:rFonts w:cs="Tahoma"/>
        </w:rPr>
        <w:t xml:space="preserve">s, to be agreed with </w:t>
      </w:r>
      <w:r w:rsidR="000814DF" w:rsidRPr="00AF7B00">
        <w:rPr>
          <w:rFonts w:cs="Tahoma"/>
        </w:rPr>
        <w:t>MEPSO</w:t>
      </w:r>
      <w:r w:rsidR="008D326C" w:rsidRPr="00AF7B00">
        <w:rPr>
          <w:rFonts w:cs="Tahoma"/>
        </w:rPr>
        <w:t xml:space="preserve"> / Supervision Consultant</w:t>
      </w:r>
      <w:r w:rsidR="00B56E25" w:rsidRPr="00AF7B00">
        <w:rPr>
          <w:rFonts w:cs="Tahoma"/>
        </w:rPr>
        <w:t>)</w:t>
      </w:r>
      <w:r w:rsidRPr="00AF7B00">
        <w:rPr>
          <w:rFonts w:cs="Tahoma"/>
        </w:rPr>
        <w:t>.</w:t>
      </w:r>
    </w:p>
    <w:p w14:paraId="43E9AC1E" w14:textId="77777777" w:rsidR="0057366E" w:rsidRPr="00AF7B00" w:rsidRDefault="0057366E" w:rsidP="0057366E">
      <w:pPr>
        <w:pStyle w:val="Heading4"/>
        <w:rPr>
          <w:rFonts w:cs="Tahoma"/>
        </w:rPr>
      </w:pPr>
      <w:r w:rsidRPr="00AF7B00">
        <w:rPr>
          <w:rFonts w:cs="Tahoma"/>
        </w:rPr>
        <w:t>Code of Conduct</w:t>
      </w:r>
    </w:p>
    <w:p w14:paraId="767CD82E" w14:textId="1C29EC8A" w:rsidR="0057366E" w:rsidRPr="00AF7B00" w:rsidRDefault="00FD0FD2" w:rsidP="00B56E25">
      <w:pPr>
        <w:pStyle w:val="NumberedParagraph"/>
        <w:numPr>
          <w:ilvl w:val="0"/>
          <w:numId w:val="0"/>
        </w:numPr>
        <w:spacing w:line="276" w:lineRule="auto"/>
        <w:rPr>
          <w:rFonts w:cs="Tahoma"/>
          <w:color w:val="202124"/>
          <w:szCs w:val="20"/>
          <w:shd w:val="clear" w:color="auto" w:fill="FFFFFF"/>
        </w:rPr>
      </w:pPr>
      <w:r>
        <w:rPr>
          <w:lang w:val="en-US"/>
        </w:rPr>
        <w:t xml:space="preserve">A mandatory requirement for potential Contractor(s) to prepare a Workers’ </w:t>
      </w:r>
      <w:r w:rsidRPr="00AF7B00">
        <w:rPr>
          <w:rFonts w:cs="Tahoma"/>
          <w:szCs w:val="20"/>
        </w:rPr>
        <w:t>Code of Conduct</w:t>
      </w:r>
      <w:r>
        <w:rPr>
          <w:lang w:val="en-US"/>
        </w:rPr>
        <w:t xml:space="preserve"> (</w:t>
      </w:r>
      <w:proofErr w:type="spellStart"/>
      <w:r>
        <w:rPr>
          <w:lang w:val="en-US"/>
        </w:rPr>
        <w:t>CoC</w:t>
      </w:r>
      <w:proofErr w:type="spellEnd"/>
      <w:r>
        <w:rPr>
          <w:lang w:val="en-US"/>
        </w:rPr>
        <w:t xml:space="preserve">) should be included in the Project’s tender documentation. It will </w:t>
      </w:r>
      <w:r>
        <w:rPr>
          <w:rFonts w:cs="Tahoma"/>
          <w:bCs/>
          <w:szCs w:val="20"/>
        </w:rPr>
        <w:t>define</w:t>
      </w:r>
      <w:r w:rsidRPr="00AF7B00">
        <w:rPr>
          <w:rFonts w:cs="Tahoma"/>
          <w:bCs/>
          <w:szCs w:val="20"/>
        </w:rPr>
        <w:t xml:space="preserve"> acceptable behaviour and social norms that workers should adopt on a day-to-day basis.</w:t>
      </w:r>
      <w:r>
        <w:rPr>
          <w:rFonts w:cs="Tahoma"/>
          <w:bCs/>
          <w:szCs w:val="20"/>
        </w:rPr>
        <w:t xml:space="preserve"> </w:t>
      </w:r>
      <w:r w:rsidR="00191354" w:rsidRPr="00AF7B00">
        <w:rPr>
          <w:rFonts w:cs="Tahoma"/>
          <w:szCs w:val="20"/>
        </w:rPr>
        <w:t xml:space="preserve">The </w:t>
      </w:r>
      <w:proofErr w:type="spellStart"/>
      <w:r w:rsidR="00191354" w:rsidRPr="00AF7B00">
        <w:rPr>
          <w:rFonts w:cs="Tahoma"/>
          <w:szCs w:val="20"/>
        </w:rPr>
        <w:t>Co</w:t>
      </w:r>
      <w:r w:rsidR="000B0963" w:rsidRPr="00AF7B00">
        <w:rPr>
          <w:rFonts w:cs="Tahoma"/>
          <w:szCs w:val="20"/>
        </w:rPr>
        <w:t>C</w:t>
      </w:r>
      <w:proofErr w:type="spellEnd"/>
      <w:r w:rsidR="00191354" w:rsidRPr="00AF7B00">
        <w:rPr>
          <w:rFonts w:cs="Tahoma"/>
          <w:szCs w:val="20"/>
        </w:rPr>
        <w:t xml:space="preserve"> will outline a set</w:t>
      </w:r>
      <w:r w:rsidR="00191354" w:rsidRPr="00AF7B00">
        <w:rPr>
          <w:rFonts w:cs="Tahoma"/>
          <w:color w:val="202122"/>
          <w:szCs w:val="20"/>
          <w:shd w:val="clear" w:color="auto" w:fill="FFFFFF"/>
        </w:rPr>
        <w:t xml:space="preserve"> of expectations and rules regarding </w:t>
      </w:r>
      <w:r w:rsidR="00191354" w:rsidRPr="00AF7B00">
        <w:rPr>
          <w:rFonts w:cs="Tahoma"/>
          <w:szCs w:val="20"/>
        </w:rPr>
        <w:t xml:space="preserve">workers’ behaviour towards others (colleagues, supervisors and overall organization) as well as towards the representatives of </w:t>
      </w:r>
      <w:r w:rsidR="000814DF" w:rsidRPr="00AF7B00">
        <w:rPr>
          <w:rFonts w:cs="Tahoma"/>
          <w:szCs w:val="20"/>
        </w:rPr>
        <w:t>MEPSO</w:t>
      </w:r>
      <w:r w:rsidR="00191354" w:rsidRPr="00AF7B00">
        <w:rPr>
          <w:rFonts w:cs="Tahoma"/>
          <w:szCs w:val="20"/>
        </w:rPr>
        <w:t>, local communities and other third parties (e.g. competent authorities</w:t>
      </w:r>
      <w:r w:rsidR="000B0963" w:rsidRPr="00AF7B00">
        <w:rPr>
          <w:rFonts w:cs="Tahoma"/>
          <w:szCs w:val="20"/>
        </w:rPr>
        <w:t xml:space="preserve">, </w:t>
      </w:r>
      <w:r w:rsidR="000814DF" w:rsidRPr="00AF7B00">
        <w:rPr>
          <w:rFonts w:cs="Tahoma"/>
          <w:szCs w:val="20"/>
        </w:rPr>
        <w:t>MEPSO</w:t>
      </w:r>
      <w:r w:rsidR="000B0963" w:rsidRPr="00AF7B00">
        <w:rPr>
          <w:rFonts w:cs="Tahoma"/>
          <w:szCs w:val="20"/>
        </w:rPr>
        <w:t>’s construction consultants</w:t>
      </w:r>
      <w:r w:rsidR="00191354" w:rsidRPr="00AF7B00">
        <w:rPr>
          <w:rFonts w:cs="Tahoma"/>
          <w:szCs w:val="20"/>
        </w:rPr>
        <w:t>).</w:t>
      </w:r>
      <w:r w:rsidR="00191354" w:rsidRPr="00AF7B00">
        <w:rPr>
          <w:rFonts w:cs="Tahoma"/>
          <w:color w:val="202124"/>
          <w:szCs w:val="20"/>
          <w:shd w:val="clear" w:color="auto" w:fill="FFFFFF"/>
        </w:rPr>
        <w:t xml:space="preserve"> The expectations and rules set in the </w:t>
      </w:r>
      <w:proofErr w:type="spellStart"/>
      <w:r w:rsidR="00191354" w:rsidRPr="00AF7B00">
        <w:rPr>
          <w:rFonts w:cs="Tahoma"/>
          <w:color w:val="202124"/>
          <w:szCs w:val="20"/>
          <w:shd w:val="clear" w:color="auto" w:fill="FFFFFF"/>
        </w:rPr>
        <w:t>Co</w:t>
      </w:r>
      <w:r w:rsidR="000B0963" w:rsidRPr="00AF7B00">
        <w:rPr>
          <w:rFonts w:cs="Tahoma"/>
          <w:color w:val="202124"/>
          <w:szCs w:val="20"/>
          <w:shd w:val="clear" w:color="auto" w:fill="FFFFFF"/>
        </w:rPr>
        <w:t>C</w:t>
      </w:r>
      <w:proofErr w:type="spellEnd"/>
      <w:r w:rsidR="00191354" w:rsidRPr="00AF7B00">
        <w:rPr>
          <w:rFonts w:cs="Tahoma"/>
          <w:color w:val="202124"/>
          <w:szCs w:val="20"/>
          <w:shd w:val="clear" w:color="auto" w:fill="FFFFFF"/>
        </w:rPr>
        <w:t xml:space="preserve"> will also apply to the sub-contractors and suppliers involved in the construction of the Project.</w:t>
      </w:r>
    </w:p>
    <w:p w14:paraId="2E7E6262" w14:textId="77777777" w:rsidR="00CD3A2D" w:rsidRPr="00AF7B00" w:rsidRDefault="00CD3A2D" w:rsidP="00CD3A2D">
      <w:pPr>
        <w:pStyle w:val="ListBullet"/>
        <w:numPr>
          <w:ilvl w:val="0"/>
          <w:numId w:val="0"/>
        </w:numPr>
        <w:spacing w:before="120" w:after="120" w:line="276" w:lineRule="auto"/>
        <w:jc w:val="both"/>
        <w:rPr>
          <w:rFonts w:cs="Tahoma"/>
          <w:szCs w:val="20"/>
        </w:rPr>
      </w:pPr>
      <w:r w:rsidRPr="00AF7B00">
        <w:rPr>
          <w:rFonts w:cs="Tahoma"/>
          <w:szCs w:val="20"/>
        </w:rPr>
        <w:t xml:space="preserve">The </w:t>
      </w:r>
      <w:proofErr w:type="spellStart"/>
      <w:r w:rsidRPr="00AF7B00">
        <w:rPr>
          <w:rFonts w:cs="Tahoma"/>
          <w:szCs w:val="20"/>
        </w:rPr>
        <w:t>CoC</w:t>
      </w:r>
      <w:proofErr w:type="spellEnd"/>
      <w:r w:rsidRPr="00AF7B00">
        <w:rPr>
          <w:rFonts w:cs="Tahoma"/>
          <w:szCs w:val="20"/>
        </w:rPr>
        <w:t xml:space="preserve"> will include a clear list of acts considered as serious misconduct which must result in dismissal from the Project (e.g. drunkenness during working hours, leading to risks for the safety of local population, the Project personnel, etc.; drug use</w:t>
      </w:r>
      <w:r w:rsidR="00DC7B6F" w:rsidRPr="00AF7B00">
        <w:rPr>
          <w:rFonts w:cs="Tahoma"/>
          <w:szCs w:val="20"/>
        </w:rPr>
        <w:t xml:space="preserve"> and trafficking</w:t>
      </w:r>
      <w:r w:rsidRPr="00AF7B00">
        <w:rPr>
          <w:rFonts w:cs="Tahoma"/>
          <w:szCs w:val="20"/>
        </w:rPr>
        <w:t>; violent behaviour and physical aggression; intentional damage to the assets and interests of others, or the environment; entering properties without permission; etc.)</w:t>
      </w:r>
    </w:p>
    <w:p w14:paraId="4191253D" w14:textId="77777777" w:rsidR="00191354" w:rsidRPr="00AF7B00" w:rsidRDefault="000B0963" w:rsidP="00B56E25">
      <w:pPr>
        <w:pStyle w:val="NumberedParagraph"/>
        <w:numPr>
          <w:ilvl w:val="0"/>
          <w:numId w:val="0"/>
        </w:numPr>
        <w:spacing w:line="276" w:lineRule="auto"/>
        <w:rPr>
          <w:rFonts w:cs="Tahoma"/>
        </w:rPr>
      </w:pPr>
      <w:r w:rsidRPr="00AF7B00">
        <w:rPr>
          <w:rFonts w:cs="Tahoma"/>
        </w:rPr>
        <w:t>The</w:t>
      </w:r>
      <w:r w:rsidR="00191354" w:rsidRPr="00AF7B00">
        <w:rPr>
          <w:rFonts w:cs="Tahoma"/>
        </w:rPr>
        <w:t xml:space="preserve"> Code of Conduct serves to establish the broad framework within which a default </w:t>
      </w:r>
      <w:r w:rsidRPr="00AF7B00">
        <w:rPr>
          <w:rFonts w:cs="Tahoma"/>
        </w:rPr>
        <w:t xml:space="preserve">/ misconduct </w:t>
      </w:r>
      <w:r w:rsidR="00191354" w:rsidRPr="00AF7B00">
        <w:rPr>
          <w:rFonts w:cs="Tahoma"/>
        </w:rPr>
        <w:t>by any party in the construction value chain may be determined.</w:t>
      </w:r>
    </w:p>
    <w:p w14:paraId="784E749E" w14:textId="77777777" w:rsidR="000B0963" w:rsidRPr="00AF7B00" w:rsidRDefault="00817126" w:rsidP="000B0963">
      <w:pPr>
        <w:pStyle w:val="ListBullet"/>
        <w:tabs>
          <w:tab w:val="left" w:pos="2552"/>
        </w:tabs>
        <w:spacing w:after="120"/>
        <w:ind w:left="720" w:hanging="360"/>
        <w:jc w:val="both"/>
        <w:rPr>
          <w:rFonts w:cs="Tahoma"/>
          <w:szCs w:val="20"/>
        </w:rPr>
      </w:pPr>
      <w:r w:rsidRPr="00AF7B00">
        <w:rPr>
          <w:rFonts w:cs="Tahoma"/>
          <w:iCs/>
        </w:rPr>
        <w:t xml:space="preserve">Key </w:t>
      </w:r>
      <w:r w:rsidR="000B0963" w:rsidRPr="00AF7B00">
        <w:rPr>
          <w:rFonts w:cs="Tahoma"/>
          <w:iCs/>
        </w:rPr>
        <w:t>Management Actions:</w:t>
      </w:r>
    </w:p>
    <w:p w14:paraId="74DCBAF8" w14:textId="77777777" w:rsidR="00817126" w:rsidRPr="00AF7B00" w:rsidRDefault="00817126" w:rsidP="007C7964">
      <w:pPr>
        <w:pStyle w:val="ListBullet2"/>
        <w:contextualSpacing w:val="0"/>
        <w:rPr>
          <w:rFonts w:cs="Tahoma"/>
          <w:szCs w:val="20"/>
        </w:rPr>
      </w:pPr>
      <w:r w:rsidRPr="00AF7B00">
        <w:rPr>
          <w:rFonts w:cs="Tahoma"/>
        </w:rPr>
        <w:t xml:space="preserve">Ensure that the workers are made aware of the </w:t>
      </w:r>
      <w:proofErr w:type="spellStart"/>
      <w:r w:rsidRPr="00AF7B00">
        <w:rPr>
          <w:rFonts w:cs="Tahoma"/>
        </w:rPr>
        <w:t>CoC</w:t>
      </w:r>
      <w:proofErr w:type="spellEnd"/>
      <w:r w:rsidRPr="00AF7B00">
        <w:rPr>
          <w:rFonts w:cs="Tahoma"/>
        </w:rPr>
        <w:t xml:space="preserve"> and the associated provisions and that they acknowledge their understanding of the </w:t>
      </w:r>
      <w:proofErr w:type="spellStart"/>
      <w:r w:rsidRPr="00AF7B00">
        <w:rPr>
          <w:rFonts w:cs="Tahoma"/>
        </w:rPr>
        <w:t>CoC</w:t>
      </w:r>
      <w:proofErr w:type="spellEnd"/>
      <w:r w:rsidRPr="00AF7B00">
        <w:rPr>
          <w:rFonts w:cs="Tahoma"/>
        </w:rPr>
        <w:t>.</w:t>
      </w:r>
    </w:p>
    <w:p w14:paraId="52FDB9BF" w14:textId="77777777" w:rsidR="00CD3A2D" w:rsidRPr="00AF7B00" w:rsidRDefault="00CD3A2D" w:rsidP="007C7964">
      <w:pPr>
        <w:pStyle w:val="ListBullet2"/>
        <w:contextualSpacing w:val="0"/>
        <w:rPr>
          <w:rFonts w:cs="Tahoma"/>
          <w:szCs w:val="20"/>
        </w:rPr>
      </w:pPr>
      <w:r w:rsidRPr="00AF7B00">
        <w:rPr>
          <w:rFonts w:cs="Tahoma"/>
        </w:rPr>
        <w:t>The EHS protection rules set out in the Workers’ Code of Conduct shall be clearly displayed at well visible places in key locations across the construction site.</w:t>
      </w:r>
    </w:p>
    <w:p w14:paraId="6ACBC5C0" w14:textId="77777777" w:rsidR="00CD3A2D" w:rsidRPr="00AF7B00" w:rsidRDefault="00CD3A2D" w:rsidP="007C7964">
      <w:pPr>
        <w:pStyle w:val="ListBullet2"/>
        <w:contextualSpacing w:val="0"/>
        <w:rPr>
          <w:rFonts w:cs="Tahoma"/>
          <w:szCs w:val="20"/>
        </w:rPr>
      </w:pPr>
      <w:r w:rsidRPr="00AF7B00">
        <w:rPr>
          <w:rFonts w:cs="Tahoma"/>
        </w:rPr>
        <w:t>The EHS protection rules provisions shall be provided in the workers’ working contracts.</w:t>
      </w:r>
    </w:p>
    <w:p w14:paraId="266E5023" w14:textId="45FED9BF" w:rsidR="00817126" w:rsidRPr="00AF7B00" w:rsidRDefault="00817126" w:rsidP="007C7964">
      <w:pPr>
        <w:pStyle w:val="ListBullet2"/>
        <w:contextualSpacing w:val="0"/>
        <w:rPr>
          <w:rFonts w:cs="Tahoma"/>
          <w:szCs w:val="20"/>
        </w:rPr>
      </w:pPr>
      <w:r w:rsidRPr="00AF7B00">
        <w:rPr>
          <w:rFonts w:cs="Tahoma"/>
        </w:rPr>
        <w:t xml:space="preserve">All serious misconducts shall without delay be reported to the </w:t>
      </w:r>
      <w:r w:rsidR="000814DF" w:rsidRPr="00AF7B00">
        <w:rPr>
          <w:rFonts w:cs="Tahoma"/>
        </w:rPr>
        <w:t>MEPSO</w:t>
      </w:r>
      <w:r w:rsidR="002D5436" w:rsidRPr="00AF7B00">
        <w:rPr>
          <w:rFonts w:cs="Tahoma"/>
        </w:rPr>
        <w:t xml:space="preserve"> / Supervision Consultant</w:t>
      </w:r>
      <w:r w:rsidRPr="00AF7B00">
        <w:rPr>
          <w:rFonts w:cs="Tahoma"/>
        </w:rPr>
        <w:t>.</w:t>
      </w:r>
    </w:p>
    <w:p w14:paraId="71050C14" w14:textId="21367218" w:rsidR="00DC7B6F" w:rsidRPr="00AF7B00" w:rsidRDefault="00DC7B6F" w:rsidP="007C7964">
      <w:pPr>
        <w:pStyle w:val="ListBullet2"/>
        <w:contextualSpacing w:val="0"/>
        <w:rPr>
          <w:rFonts w:cs="Tahoma"/>
          <w:szCs w:val="20"/>
        </w:rPr>
      </w:pPr>
      <w:r w:rsidRPr="00AF7B00">
        <w:rPr>
          <w:rFonts w:cs="Tahoma"/>
        </w:rPr>
        <w:t xml:space="preserve">Establish a record for each case of serious misconduct, providing a copy to the personnel in question, indicating all action taken to terminate the misconduct and to bring the </w:t>
      </w:r>
      <w:r w:rsidRPr="00AF7B00">
        <w:rPr>
          <w:rFonts w:cs="Tahoma"/>
        </w:rPr>
        <w:lastRenderedPageBreak/>
        <w:t xml:space="preserve">attention of other personnel to the type of incident detected. This record will be provided in </w:t>
      </w:r>
      <w:r w:rsidR="00817126" w:rsidRPr="00AF7B00">
        <w:rPr>
          <w:rFonts w:cs="Tahoma"/>
        </w:rPr>
        <w:t>the</w:t>
      </w:r>
      <w:r w:rsidRPr="00AF7B00">
        <w:rPr>
          <w:rFonts w:cs="Tahoma"/>
        </w:rPr>
        <w:t xml:space="preserve"> respective report </w:t>
      </w:r>
      <w:r w:rsidR="00817126" w:rsidRPr="00AF7B00">
        <w:rPr>
          <w:rFonts w:cs="Tahoma"/>
        </w:rPr>
        <w:t xml:space="preserve">(i.e. monthly or quarterly progress reports, to be agreed with </w:t>
      </w:r>
      <w:r w:rsidR="000814DF" w:rsidRPr="00AF7B00">
        <w:rPr>
          <w:rFonts w:cs="Tahoma"/>
        </w:rPr>
        <w:t>MEPSO</w:t>
      </w:r>
      <w:r w:rsidR="00817126" w:rsidRPr="00AF7B00">
        <w:rPr>
          <w:rFonts w:cs="Tahoma"/>
        </w:rPr>
        <w:t>)</w:t>
      </w:r>
      <w:r w:rsidRPr="00AF7B00">
        <w:rPr>
          <w:rFonts w:cs="Tahoma"/>
        </w:rPr>
        <w:t>.</w:t>
      </w:r>
      <w:r w:rsidR="00817126" w:rsidRPr="00AF7B00">
        <w:rPr>
          <w:rFonts w:cs="Tahoma"/>
        </w:rPr>
        <w:t xml:space="preserve"> </w:t>
      </w:r>
    </w:p>
    <w:p w14:paraId="69AD5266" w14:textId="77777777" w:rsidR="00655B64" w:rsidRPr="00AF7B00" w:rsidRDefault="00C86D16" w:rsidP="00655B64">
      <w:pPr>
        <w:pStyle w:val="Heading3"/>
        <w:rPr>
          <w:rFonts w:cs="Tahoma"/>
        </w:rPr>
      </w:pPr>
      <w:bookmarkStart w:id="49" w:name="_Toc112854428"/>
      <w:r w:rsidRPr="00AF7B00">
        <w:rPr>
          <w:rFonts w:cs="Tahoma"/>
        </w:rPr>
        <w:t xml:space="preserve">Environmental </w:t>
      </w:r>
      <w:r w:rsidR="00655B64" w:rsidRPr="00AF7B00">
        <w:rPr>
          <w:rFonts w:cs="Tahoma"/>
        </w:rPr>
        <w:t>Management Plans and Procedures</w:t>
      </w:r>
      <w:bookmarkEnd w:id="49"/>
    </w:p>
    <w:p w14:paraId="393F0C11" w14:textId="77777777" w:rsidR="008F3D4C" w:rsidRPr="00AF7B00" w:rsidRDefault="008F3D4C" w:rsidP="008F3D4C">
      <w:pPr>
        <w:pStyle w:val="Heading4"/>
        <w:rPr>
          <w:rFonts w:cs="Tahoma"/>
        </w:rPr>
      </w:pPr>
      <w:r w:rsidRPr="00AF7B00">
        <w:rPr>
          <w:rFonts w:cs="Tahoma"/>
        </w:rPr>
        <w:t>Pollution Prevention and Control Plan</w:t>
      </w:r>
    </w:p>
    <w:p w14:paraId="42BEA910" w14:textId="77777777" w:rsidR="008F3D4C" w:rsidRPr="00AF7B00" w:rsidRDefault="008F3D4C" w:rsidP="008F3D4C">
      <w:pPr>
        <w:spacing w:line="276" w:lineRule="auto"/>
        <w:rPr>
          <w:rFonts w:cs="Tahoma"/>
        </w:rPr>
      </w:pPr>
      <w:r w:rsidRPr="00AF7B00">
        <w:rPr>
          <w:rFonts w:cs="Tahoma"/>
        </w:rPr>
        <w:t>The Contractor(s) shall take the necessary measures to ensure that pollution to air, water or land is prevented or, where this is not possible, reduced and mitigated as far as practicable during the construction phase.</w:t>
      </w:r>
    </w:p>
    <w:p w14:paraId="2768B031" w14:textId="77777777" w:rsidR="00EE0931" w:rsidRPr="00AF7B00" w:rsidRDefault="008F3D4C" w:rsidP="008F3D4C">
      <w:pPr>
        <w:spacing w:line="276" w:lineRule="auto"/>
        <w:rPr>
          <w:rFonts w:cs="Tahoma"/>
          <w:szCs w:val="20"/>
        </w:rPr>
      </w:pPr>
      <w:r w:rsidRPr="00AF7B00">
        <w:rPr>
          <w:rFonts w:cs="Tahoma"/>
          <w:szCs w:val="20"/>
        </w:rPr>
        <w:t xml:space="preserve">The Contractor(s) shall prepare and implement a Pollution Prevention and Control Plan as part of the CESMP. The plan shall detail all site-specific measures the Contractor(s) will implement during the construction to identify and manage the </w:t>
      </w:r>
      <w:r w:rsidR="00EE0931" w:rsidRPr="00AF7B00">
        <w:rPr>
          <w:rFonts w:cs="Tahoma"/>
          <w:szCs w:val="20"/>
        </w:rPr>
        <w:t>pollution risks.</w:t>
      </w:r>
    </w:p>
    <w:p w14:paraId="763C186C" w14:textId="77777777" w:rsidR="00EE0931" w:rsidRPr="00AF7B00" w:rsidRDefault="00EE0931" w:rsidP="00855069">
      <w:pPr>
        <w:pStyle w:val="Heading4"/>
        <w:numPr>
          <w:ilvl w:val="4"/>
          <w:numId w:val="34"/>
        </w:numPr>
        <w:rPr>
          <w:rFonts w:cs="Tahoma"/>
        </w:rPr>
      </w:pPr>
      <w:r w:rsidRPr="00AF7B00">
        <w:rPr>
          <w:rFonts w:cs="Tahoma"/>
        </w:rPr>
        <w:t>Atmospheric Emissions and Dust</w:t>
      </w:r>
    </w:p>
    <w:p w14:paraId="7A81D227" w14:textId="77777777" w:rsidR="00EE0931" w:rsidRPr="00AF7B00" w:rsidRDefault="00EE0931" w:rsidP="00EE0931">
      <w:pPr>
        <w:spacing w:line="276" w:lineRule="auto"/>
        <w:rPr>
          <w:rFonts w:cs="Tahoma"/>
        </w:rPr>
      </w:pPr>
      <w:r w:rsidRPr="00AF7B00">
        <w:rPr>
          <w:rFonts w:cs="Tahoma"/>
        </w:rPr>
        <w:t xml:space="preserve">These requirements relate to emissions to the air. Emissions refer to any discharge into the air of solid substances, aerosols, gases, whether </w:t>
      </w:r>
      <w:r w:rsidR="00E16C8E" w:rsidRPr="00AF7B00">
        <w:rPr>
          <w:rFonts w:cs="Tahoma"/>
        </w:rPr>
        <w:t xml:space="preserve">from </w:t>
      </w:r>
      <w:r w:rsidRPr="00AF7B00">
        <w:rPr>
          <w:rFonts w:cs="Tahoma"/>
        </w:rPr>
        <w:t>point sources (e.g. from machinery) or diffuse (e.g. fugitive dust emissions from road used by cars and trucks).</w:t>
      </w:r>
    </w:p>
    <w:p w14:paraId="61682A29" w14:textId="78F9D741" w:rsidR="00EE0931" w:rsidRPr="00AF7B00" w:rsidRDefault="00EE0931" w:rsidP="00EE0931">
      <w:pPr>
        <w:spacing w:line="276" w:lineRule="auto"/>
        <w:rPr>
          <w:rFonts w:cs="Tahoma"/>
        </w:rPr>
      </w:pPr>
      <w:r w:rsidRPr="00AF7B00">
        <w:rPr>
          <w:rFonts w:cs="Tahoma"/>
        </w:rPr>
        <w:t xml:space="preserve">The Contractor(s) shall detail site-specific measures that will be implemented during the construction works to identify and manage the source of air emissions and dust production resulting from the construction activities. In particular, the sensitive locations should be identified, such as settlements, properties, crops or </w:t>
      </w:r>
      <w:r w:rsidR="00333DAD">
        <w:rPr>
          <w:rFonts w:cs="Tahoma"/>
        </w:rPr>
        <w:t xml:space="preserve">other </w:t>
      </w:r>
      <w:r w:rsidRPr="00AF7B00">
        <w:rPr>
          <w:rFonts w:cs="Tahoma"/>
        </w:rPr>
        <w:t xml:space="preserve">sensitive areas where the application of the described measures will be implemented.  </w:t>
      </w:r>
    </w:p>
    <w:p w14:paraId="74265ACE" w14:textId="785747CF" w:rsidR="00EE0931" w:rsidRPr="00AF7B00" w:rsidRDefault="00EE0931" w:rsidP="00EE0931">
      <w:pPr>
        <w:spacing w:line="276" w:lineRule="auto"/>
        <w:rPr>
          <w:rFonts w:cs="Tahoma"/>
        </w:rPr>
      </w:pPr>
      <w:r w:rsidRPr="00AF7B00">
        <w:rPr>
          <w:rFonts w:cs="Tahoma"/>
        </w:rPr>
        <w:t xml:space="preserve">The Contractor(s) will also identify specific measures for the reduction of the greenhouse gas emissions in compliance with the </w:t>
      </w:r>
      <w:r w:rsidR="000814DF" w:rsidRPr="00AF7B00">
        <w:rPr>
          <w:rFonts w:cs="Tahoma"/>
        </w:rPr>
        <w:t>EBRD</w:t>
      </w:r>
      <w:r w:rsidRPr="00AF7B00">
        <w:rPr>
          <w:rFonts w:cs="Tahoma"/>
        </w:rPr>
        <w:t xml:space="preserve"> E&amp;S standards and proportionate to the potential impacts referring to greenhouse gas emissions.</w:t>
      </w:r>
    </w:p>
    <w:p w14:paraId="7E7690F6" w14:textId="77777777" w:rsidR="00EE0931" w:rsidRPr="00AF7B00" w:rsidRDefault="00817126" w:rsidP="00EE0931">
      <w:pPr>
        <w:pStyle w:val="ListBullet"/>
        <w:tabs>
          <w:tab w:val="left" w:pos="2552"/>
        </w:tabs>
        <w:spacing w:after="120"/>
        <w:ind w:left="720" w:hanging="360"/>
        <w:jc w:val="both"/>
        <w:rPr>
          <w:rFonts w:cs="Tahoma"/>
          <w:szCs w:val="20"/>
        </w:rPr>
      </w:pPr>
      <w:r w:rsidRPr="00AF7B00">
        <w:rPr>
          <w:rFonts w:cs="Tahoma"/>
          <w:iCs/>
        </w:rPr>
        <w:t xml:space="preserve">Key </w:t>
      </w:r>
      <w:r w:rsidR="00EE0931" w:rsidRPr="00AF7B00">
        <w:rPr>
          <w:rFonts w:cs="Tahoma"/>
          <w:iCs/>
        </w:rPr>
        <w:t>Mitigation Measures / Management Actions</w:t>
      </w:r>
      <w:r w:rsidR="00EE68B8" w:rsidRPr="00AF7B00">
        <w:rPr>
          <w:rFonts w:cs="Tahoma"/>
          <w:iCs/>
        </w:rPr>
        <w:t>, as a minimum:</w:t>
      </w:r>
    </w:p>
    <w:p w14:paraId="25A41E96" w14:textId="77777777" w:rsidR="00EE0931" w:rsidRPr="00AF7B00" w:rsidRDefault="00EE0931" w:rsidP="007C7964">
      <w:pPr>
        <w:pStyle w:val="ListBullet2"/>
        <w:contextualSpacing w:val="0"/>
        <w:rPr>
          <w:rFonts w:cs="Tahoma"/>
        </w:rPr>
      </w:pPr>
      <w:r w:rsidRPr="00AF7B00">
        <w:rPr>
          <w:rFonts w:cs="Tahoma"/>
        </w:rPr>
        <w:t>The fleet of vehicles and all construction machinery and equipment will be maintained according to the methods specified by the manufacturer and in good working order and not left running when not in use.</w:t>
      </w:r>
    </w:p>
    <w:p w14:paraId="243625A7" w14:textId="77777777" w:rsidR="00EE0931" w:rsidRPr="00AF7B00" w:rsidRDefault="00EE0931" w:rsidP="007C7964">
      <w:pPr>
        <w:pStyle w:val="ListBullet2"/>
        <w:contextualSpacing w:val="0"/>
        <w:rPr>
          <w:rFonts w:cs="Tahoma"/>
        </w:rPr>
      </w:pPr>
      <w:r w:rsidRPr="00AF7B00">
        <w:rPr>
          <w:rFonts w:cs="Tahoma"/>
        </w:rPr>
        <w:t xml:space="preserve">Construction </w:t>
      </w:r>
      <w:r w:rsidR="00126F3A" w:rsidRPr="00AF7B00">
        <w:rPr>
          <w:rFonts w:cs="Tahoma"/>
        </w:rPr>
        <w:t xml:space="preserve">sites and </w:t>
      </w:r>
      <w:r w:rsidRPr="00AF7B00">
        <w:rPr>
          <w:rFonts w:cs="Tahoma"/>
        </w:rPr>
        <w:t>activi</w:t>
      </w:r>
      <w:r w:rsidR="00126F3A" w:rsidRPr="00AF7B00">
        <w:rPr>
          <w:rFonts w:cs="Tahoma"/>
        </w:rPr>
        <w:t xml:space="preserve">ties </w:t>
      </w:r>
      <w:r w:rsidRPr="00AF7B00">
        <w:rPr>
          <w:rFonts w:cs="Tahoma"/>
        </w:rPr>
        <w:t xml:space="preserve">will be </w:t>
      </w:r>
      <w:r w:rsidR="00C4470C" w:rsidRPr="00AF7B00">
        <w:rPr>
          <w:rFonts w:cs="Tahoma"/>
        </w:rPr>
        <w:t xml:space="preserve">planned / </w:t>
      </w:r>
      <w:r w:rsidRPr="00AF7B00">
        <w:rPr>
          <w:rFonts w:cs="Tahoma"/>
        </w:rPr>
        <w:t>located away from sensitive land areas and receptors where possible, and activities are to be carried out when wind direction will direct material away from these receptors.</w:t>
      </w:r>
    </w:p>
    <w:p w14:paraId="4C4F443F" w14:textId="77777777" w:rsidR="00EE0931" w:rsidRPr="00AF7B00" w:rsidRDefault="00EE0931" w:rsidP="007C7964">
      <w:pPr>
        <w:pStyle w:val="ListBullet2"/>
        <w:contextualSpacing w:val="0"/>
        <w:rPr>
          <w:rFonts w:cs="Tahoma"/>
          <w:lang w:val="mk-MK"/>
        </w:rPr>
      </w:pPr>
      <w:r w:rsidRPr="00AF7B00">
        <w:rPr>
          <w:rFonts w:cs="Tahoma"/>
        </w:rPr>
        <w:t>Open excavation areas will be minimized.</w:t>
      </w:r>
    </w:p>
    <w:p w14:paraId="17F9F0CB" w14:textId="77777777" w:rsidR="00EE0931" w:rsidRPr="00AF7B00" w:rsidRDefault="00EE0931" w:rsidP="007C7964">
      <w:pPr>
        <w:pStyle w:val="ListBullet2"/>
        <w:contextualSpacing w:val="0"/>
        <w:rPr>
          <w:rFonts w:cs="Tahoma"/>
          <w:color w:val="000000"/>
        </w:rPr>
      </w:pPr>
      <w:r w:rsidRPr="00AF7B00">
        <w:rPr>
          <w:rFonts w:cs="Tahoma"/>
        </w:rPr>
        <w:t>Stockpiling of soil and earthen material will be minimized by proper coordination of earthworks and excavation activities (excavation, grading, compacting, etc.)</w:t>
      </w:r>
    </w:p>
    <w:p w14:paraId="6A974F4B" w14:textId="77777777" w:rsidR="00EE0931" w:rsidRPr="00AF7B00" w:rsidRDefault="00EE0931" w:rsidP="007C7964">
      <w:pPr>
        <w:pStyle w:val="ListBullet2"/>
        <w:contextualSpacing w:val="0"/>
        <w:rPr>
          <w:rFonts w:cs="Tahoma"/>
        </w:rPr>
      </w:pPr>
      <w:r w:rsidRPr="00AF7B00">
        <w:rPr>
          <w:rFonts w:cs="Tahoma"/>
        </w:rPr>
        <w:t xml:space="preserve">Design all earthworks to allow future successful re-vegetation. For stockpiles left for long periods (if any), apply grass seed or other covers. </w:t>
      </w:r>
    </w:p>
    <w:p w14:paraId="49C9EF40" w14:textId="77777777" w:rsidR="00EE0931" w:rsidRPr="00AF7B00" w:rsidRDefault="00EE0931" w:rsidP="007C7964">
      <w:pPr>
        <w:pStyle w:val="ListBullet2"/>
        <w:contextualSpacing w:val="0"/>
        <w:rPr>
          <w:rFonts w:cs="Tahoma"/>
        </w:rPr>
      </w:pPr>
      <w:r w:rsidRPr="00AF7B00">
        <w:rPr>
          <w:rFonts w:cs="Tahoma"/>
        </w:rPr>
        <w:t>There will be no burning of any material anywhere on the construction sites, or in areas where forests are cut, without permission from authorities and supervision by forestry officials.</w:t>
      </w:r>
    </w:p>
    <w:p w14:paraId="62EC3F84" w14:textId="77777777" w:rsidR="00EE0931" w:rsidRPr="00AF7B00" w:rsidRDefault="00EE0931" w:rsidP="007C7964">
      <w:pPr>
        <w:pStyle w:val="ListBullet2"/>
        <w:contextualSpacing w:val="0"/>
        <w:rPr>
          <w:rFonts w:cs="Tahoma"/>
        </w:rPr>
      </w:pPr>
      <w:r w:rsidRPr="00AF7B00">
        <w:rPr>
          <w:rFonts w:cs="Tahoma"/>
        </w:rPr>
        <w:t xml:space="preserve">Vehicle </w:t>
      </w:r>
      <w:r w:rsidR="00E16C8E" w:rsidRPr="00AF7B00">
        <w:rPr>
          <w:rFonts w:cs="Tahoma"/>
        </w:rPr>
        <w:t xml:space="preserve">/ truck </w:t>
      </w:r>
      <w:r w:rsidRPr="00AF7B00">
        <w:rPr>
          <w:rFonts w:cs="Tahoma"/>
        </w:rPr>
        <w:t xml:space="preserve">speeds will be restricted </w:t>
      </w:r>
      <w:r w:rsidR="00E16C8E" w:rsidRPr="00AF7B00">
        <w:rPr>
          <w:rFonts w:cs="Tahoma"/>
        </w:rPr>
        <w:t xml:space="preserve">by posting speed limit signs </w:t>
      </w:r>
      <w:r w:rsidRPr="00AF7B00">
        <w:rPr>
          <w:rFonts w:cs="Tahoma"/>
        </w:rPr>
        <w:t>on cons</w:t>
      </w:r>
      <w:r w:rsidR="00E16C8E" w:rsidRPr="00AF7B00">
        <w:rPr>
          <w:rFonts w:cs="Tahoma"/>
        </w:rPr>
        <w:t xml:space="preserve">truction sites and access roads as well as in sensitive areas </w:t>
      </w:r>
      <w:r w:rsidR="00E16C8E" w:rsidRPr="00AF7B00">
        <w:rPr>
          <w:rFonts w:cs="Tahoma"/>
          <w:szCs w:val="20"/>
        </w:rPr>
        <w:t xml:space="preserve">(properties near (200 m) construction sites, </w:t>
      </w:r>
      <w:r w:rsidR="00E16C8E" w:rsidRPr="00AF7B00">
        <w:rPr>
          <w:rFonts w:cs="Tahoma"/>
        </w:rPr>
        <w:t>adjacent to crops, and in areas of biodiversity interest, during dry and windy conditions).</w:t>
      </w:r>
    </w:p>
    <w:p w14:paraId="1C4D9FEB" w14:textId="77777777" w:rsidR="00EE0931" w:rsidRPr="00AF7B00" w:rsidRDefault="00EE0931" w:rsidP="007C7964">
      <w:pPr>
        <w:pStyle w:val="ListBullet2"/>
        <w:contextualSpacing w:val="0"/>
        <w:rPr>
          <w:rFonts w:cs="Tahoma"/>
        </w:rPr>
      </w:pPr>
      <w:r w:rsidRPr="00AF7B00">
        <w:rPr>
          <w:rFonts w:cs="Tahoma"/>
        </w:rPr>
        <w:t xml:space="preserve">Vehicles </w:t>
      </w:r>
      <w:r w:rsidR="00C4470C" w:rsidRPr="00AF7B00">
        <w:rPr>
          <w:rFonts w:cs="Tahoma"/>
        </w:rPr>
        <w:t xml:space="preserve">/ trucks hauling </w:t>
      </w:r>
      <w:r w:rsidRPr="00AF7B00">
        <w:rPr>
          <w:rFonts w:cs="Tahoma"/>
        </w:rPr>
        <w:t xml:space="preserve">aggregate material </w:t>
      </w:r>
      <w:r w:rsidR="00C4470C" w:rsidRPr="00AF7B00">
        <w:rPr>
          <w:rFonts w:cs="Tahoma"/>
        </w:rPr>
        <w:t xml:space="preserve">(sand, dirt or other loose materials) </w:t>
      </w:r>
      <w:r w:rsidRPr="00AF7B00">
        <w:rPr>
          <w:rFonts w:cs="Tahoma"/>
        </w:rPr>
        <w:t xml:space="preserve">will be </w:t>
      </w:r>
      <w:r w:rsidR="00C4470C" w:rsidRPr="00AF7B00">
        <w:rPr>
          <w:rFonts w:cs="Tahoma"/>
        </w:rPr>
        <w:t>covered (</w:t>
      </w:r>
      <w:r w:rsidRPr="00AF7B00">
        <w:rPr>
          <w:rFonts w:cs="Tahoma"/>
        </w:rPr>
        <w:t>sheeted</w:t>
      </w:r>
      <w:r w:rsidR="00E16C8E" w:rsidRPr="00AF7B00">
        <w:rPr>
          <w:rFonts w:cs="Tahoma"/>
        </w:rPr>
        <w:t>) at all times</w:t>
      </w:r>
      <w:r w:rsidRPr="00AF7B00">
        <w:rPr>
          <w:rFonts w:cs="Tahoma"/>
        </w:rPr>
        <w:t>.</w:t>
      </w:r>
    </w:p>
    <w:p w14:paraId="68FCC29A" w14:textId="77777777" w:rsidR="00E16C8E" w:rsidRPr="00AF7B00" w:rsidRDefault="00E16C8E" w:rsidP="007C7964">
      <w:pPr>
        <w:pStyle w:val="ListBullet2"/>
        <w:contextualSpacing w:val="0"/>
        <w:rPr>
          <w:rFonts w:cs="Tahoma"/>
        </w:rPr>
      </w:pPr>
      <w:r w:rsidRPr="00AF7B00">
        <w:rPr>
          <w:rFonts w:cs="Tahoma"/>
        </w:rPr>
        <w:t xml:space="preserve">When there is visible dust being generated by vehicles and other activities, wet dust suppression will be applied to reduce dust. </w:t>
      </w:r>
    </w:p>
    <w:p w14:paraId="43C26BAE" w14:textId="77777777" w:rsidR="00EE0931" w:rsidRPr="00AF7B00" w:rsidRDefault="00E16C8E" w:rsidP="007C7964">
      <w:pPr>
        <w:pStyle w:val="ListBullet2"/>
        <w:contextualSpacing w:val="0"/>
        <w:rPr>
          <w:rFonts w:cs="Tahoma"/>
        </w:rPr>
      </w:pPr>
      <w:r w:rsidRPr="00AF7B00">
        <w:rPr>
          <w:rFonts w:cs="Tahoma"/>
          <w:szCs w:val="20"/>
        </w:rPr>
        <w:lastRenderedPageBreak/>
        <w:t xml:space="preserve">Observe dust levels and amount of dust settling in sensitive areas and take action to reduce dust generation if there is excessive dust emission. </w:t>
      </w:r>
      <w:r w:rsidRPr="00AF7B00">
        <w:rPr>
          <w:rFonts w:cs="Tahoma"/>
        </w:rPr>
        <w:t>The abatement measures shall include, but are not limited to: (</w:t>
      </w:r>
      <w:proofErr w:type="spellStart"/>
      <w:r w:rsidRPr="00AF7B00">
        <w:rPr>
          <w:rFonts w:cs="Tahoma"/>
        </w:rPr>
        <w:t>i</w:t>
      </w:r>
      <w:proofErr w:type="spellEnd"/>
      <w:r w:rsidRPr="00AF7B00">
        <w:rPr>
          <w:rFonts w:cs="Tahoma"/>
        </w:rPr>
        <w:t>) provision of dedicated vehicles to implement the regular spray of water or any other non-hazardous dust suppression agents to maintain humidity of the road and the cohesion of fine particles; (ii) reduction of vehicle speed in and near sensitive receptor areas; (iii) covering loaded haulage trucks.</w:t>
      </w:r>
    </w:p>
    <w:p w14:paraId="14A9D4F8" w14:textId="2F70AAFE" w:rsidR="00E16C8E" w:rsidRPr="00AF7B00" w:rsidRDefault="00E16C8E" w:rsidP="007C7964">
      <w:pPr>
        <w:pStyle w:val="ListBullet2"/>
        <w:contextualSpacing w:val="0"/>
        <w:rPr>
          <w:rFonts w:cs="Tahoma"/>
        </w:rPr>
      </w:pPr>
      <w:r w:rsidRPr="00AF7B00">
        <w:rPr>
          <w:rFonts w:cs="Tahoma"/>
        </w:rPr>
        <w:t xml:space="preserve">Visual inspections of dust emissions will be undertaken by the Contractor(s) on a regular basis as agreed with </w:t>
      </w:r>
      <w:r w:rsidR="000814DF" w:rsidRPr="00AF7B00">
        <w:rPr>
          <w:rFonts w:cs="Tahoma"/>
        </w:rPr>
        <w:t>MEPSO</w:t>
      </w:r>
      <w:r w:rsidR="002D5436" w:rsidRPr="00AF7B00">
        <w:rPr>
          <w:rFonts w:cs="Tahoma"/>
        </w:rPr>
        <w:t xml:space="preserve"> / Supervision Consultant</w:t>
      </w:r>
      <w:r w:rsidR="00AC1962" w:rsidRPr="00AF7B00">
        <w:rPr>
          <w:rFonts w:cs="Tahoma"/>
        </w:rPr>
        <w:t xml:space="preserve"> within the Project Area</w:t>
      </w:r>
      <w:r w:rsidRPr="00AF7B00">
        <w:rPr>
          <w:rFonts w:cs="Tahoma"/>
        </w:rPr>
        <w:t xml:space="preserve"> and along sensitive sections of roads in accordance with the CESMP. The inspections shall identify the effectiveness of the measures and shall be reported in the respective reports (e.g. monthly or quarterly reports).</w:t>
      </w:r>
    </w:p>
    <w:p w14:paraId="525BF101" w14:textId="409805D2" w:rsidR="00E16C8E" w:rsidRPr="00AF7B00" w:rsidRDefault="00E731C7" w:rsidP="00855069">
      <w:pPr>
        <w:pStyle w:val="Heading4"/>
        <w:numPr>
          <w:ilvl w:val="4"/>
          <w:numId w:val="34"/>
        </w:numPr>
        <w:rPr>
          <w:rFonts w:cs="Tahoma"/>
        </w:rPr>
      </w:pPr>
      <w:r>
        <w:rPr>
          <w:rFonts w:cs="Tahoma"/>
        </w:rPr>
        <w:t xml:space="preserve">Wastewater </w:t>
      </w:r>
      <w:r w:rsidR="00E16C8E" w:rsidRPr="00AF7B00">
        <w:rPr>
          <w:rFonts w:cs="Tahoma"/>
        </w:rPr>
        <w:t>Effluent Management</w:t>
      </w:r>
    </w:p>
    <w:p w14:paraId="2C399512" w14:textId="77777777" w:rsidR="00EE0931" w:rsidRPr="00AF7B00" w:rsidRDefault="00E16C8E" w:rsidP="00E16C8E">
      <w:pPr>
        <w:spacing w:line="276" w:lineRule="auto"/>
        <w:rPr>
          <w:rFonts w:cs="Tahoma"/>
        </w:rPr>
      </w:pPr>
      <w:r w:rsidRPr="00AF7B00">
        <w:rPr>
          <w:rFonts w:cs="Tahoma"/>
        </w:rPr>
        <w:t xml:space="preserve">These requirements relate to effluents discharged due to construction activity into watercourses or soils without prior treatment. Effluents consist of liquid discharges from the Project Area, transporting a pollutant </w:t>
      </w:r>
      <w:r w:rsidR="008D02F8" w:rsidRPr="00AF7B00">
        <w:rPr>
          <w:rFonts w:cs="Tahoma"/>
        </w:rPr>
        <w:t>(compound)</w:t>
      </w:r>
      <w:r w:rsidRPr="00AF7B00">
        <w:rPr>
          <w:rFonts w:cs="Tahoma"/>
        </w:rPr>
        <w:t xml:space="preserve"> that is at a concentration greater than the limit value established for that compound according to the regulations.</w:t>
      </w:r>
    </w:p>
    <w:p w14:paraId="3818A7FC" w14:textId="77777777" w:rsidR="00126F3A" w:rsidRPr="00AF7B00" w:rsidRDefault="00817126" w:rsidP="00126F3A">
      <w:pPr>
        <w:pStyle w:val="ListBullet"/>
        <w:tabs>
          <w:tab w:val="left" w:pos="2552"/>
        </w:tabs>
        <w:spacing w:after="120"/>
        <w:ind w:left="720" w:hanging="360"/>
        <w:jc w:val="both"/>
        <w:rPr>
          <w:rFonts w:cs="Tahoma"/>
          <w:szCs w:val="20"/>
        </w:rPr>
      </w:pPr>
      <w:r w:rsidRPr="00AF7B00">
        <w:rPr>
          <w:rFonts w:cs="Tahoma"/>
          <w:iCs/>
        </w:rPr>
        <w:t xml:space="preserve">Key </w:t>
      </w:r>
      <w:r w:rsidR="00126F3A" w:rsidRPr="00AF7B00">
        <w:rPr>
          <w:rFonts w:cs="Tahoma"/>
          <w:iCs/>
        </w:rPr>
        <w:t>Mitigation Measures / Management Actions</w:t>
      </w:r>
      <w:r w:rsidR="00EE68B8" w:rsidRPr="00AF7B00">
        <w:rPr>
          <w:rFonts w:cs="Tahoma"/>
          <w:iCs/>
        </w:rPr>
        <w:t>, as a minimum:</w:t>
      </w:r>
    </w:p>
    <w:p w14:paraId="24F13D39" w14:textId="77777777" w:rsidR="00126F3A" w:rsidRPr="00AF7B00" w:rsidRDefault="00126F3A" w:rsidP="007C7964">
      <w:pPr>
        <w:pStyle w:val="ListBullet2"/>
        <w:contextualSpacing w:val="0"/>
        <w:rPr>
          <w:rFonts w:cs="Tahoma"/>
        </w:rPr>
      </w:pPr>
      <w:r w:rsidRPr="00AF7B00">
        <w:rPr>
          <w:rFonts w:cs="Tahoma"/>
        </w:rPr>
        <w:t>Construction sites and activities will be planned / located away from watercourses and wetland areas, where possible, and in dry locations with well consolidated geology.</w:t>
      </w:r>
    </w:p>
    <w:p w14:paraId="55C682E8" w14:textId="77777777" w:rsidR="00126F3A" w:rsidRPr="00AF7B00" w:rsidRDefault="00126F3A" w:rsidP="007C7964">
      <w:pPr>
        <w:pStyle w:val="ListBullet2"/>
        <w:contextualSpacing w:val="0"/>
        <w:rPr>
          <w:rFonts w:eastAsia="Calibri" w:cs="Tahoma"/>
        </w:rPr>
      </w:pPr>
      <w:r w:rsidRPr="00AF7B00">
        <w:rPr>
          <w:rFonts w:cs="Tahoma"/>
        </w:rPr>
        <w:t>Minimize work on soft ground in wet weather, wherever possible.</w:t>
      </w:r>
    </w:p>
    <w:p w14:paraId="3B98D7E5" w14:textId="77777777" w:rsidR="00126F3A" w:rsidRPr="00AF7B00" w:rsidRDefault="00126F3A" w:rsidP="007C7964">
      <w:pPr>
        <w:pStyle w:val="ListBullet2"/>
        <w:contextualSpacing w:val="0"/>
        <w:rPr>
          <w:rFonts w:eastAsia="Calibri" w:cs="Tahoma"/>
        </w:rPr>
      </w:pPr>
      <w:r w:rsidRPr="00AF7B00">
        <w:rPr>
          <w:rFonts w:eastAsia="Calibri" w:cs="Tahoma"/>
        </w:rPr>
        <w:t>Prohibit any discharge of effluent (water or other liquid) or other materials to surface waters.</w:t>
      </w:r>
    </w:p>
    <w:p w14:paraId="719F4F52" w14:textId="77777777" w:rsidR="00126F3A" w:rsidRPr="00AF7B00" w:rsidRDefault="00126F3A" w:rsidP="007C7964">
      <w:pPr>
        <w:pStyle w:val="ListBullet2"/>
        <w:contextualSpacing w:val="0"/>
        <w:rPr>
          <w:rFonts w:eastAsia="Calibri" w:cs="Tahoma"/>
        </w:rPr>
      </w:pPr>
      <w:r w:rsidRPr="00AF7B00">
        <w:rPr>
          <w:rFonts w:eastAsia="Calibri" w:cs="Tahoma"/>
        </w:rPr>
        <w:t xml:space="preserve">Prevent erosion and run-off of sediment from construction works, including roads. </w:t>
      </w:r>
    </w:p>
    <w:p w14:paraId="07B2E28C" w14:textId="77777777" w:rsidR="00126F3A" w:rsidRPr="00AF7B00" w:rsidRDefault="00126F3A" w:rsidP="007C7964">
      <w:pPr>
        <w:pStyle w:val="ListBullet2"/>
        <w:contextualSpacing w:val="0"/>
        <w:rPr>
          <w:rFonts w:cs="Tahoma"/>
          <w:lang w:val="mk-MK"/>
        </w:rPr>
      </w:pPr>
      <w:r w:rsidRPr="00AF7B00">
        <w:rPr>
          <w:rFonts w:cs="Tahoma"/>
        </w:rPr>
        <w:t xml:space="preserve">Do not store soil or other materials close to </w:t>
      </w:r>
      <w:r w:rsidRPr="00AF7B00">
        <w:rPr>
          <w:rFonts w:eastAsia="Calibri" w:cs="Tahoma"/>
        </w:rPr>
        <w:t>surface waters</w:t>
      </w:r>
      <w:r w:rsidRPr="00AF7B00">
        <w:rPr>
          <w:rFonts w:cs="Tahoma"/>
        </w:rPr>
        <w:t>.</w:t>
      </w:r>
    </w:p>
    <w:p w14:paraId="74A9BBBF" w14:textId="77777777" w:rsidR="00126F3A" w:rsidRPr="00AF7B00" w:rsidRDefault="00126F3A" w:rsidP="007C7964">
      <w:pPr>
        <w:pStyle w:val="ListBullet2"/>
        <w:contextualSpacing w:val="0"/>
        <w:rPr>
          <w:rFonts w:cs="Tahoma"/>
        </w:rPr>
      </w:pPr>
      <w:r w:rsidRPr="00AF7B00">
        <w:rPr>
          <w:rFonts w:cs="Tahoma"/>
        </w:rPr>
        <w:t>Provide spill clean</w:t>
      </w:r>
      <w:r w:rsidR="00BD0A7D" w:rsidRPr="00AF7B00">
        <w:rPr>
          <w:rFonts w:cs="Tahoma"/>
        </w:rPr>
        <w:t>-</w:t>
      </w:r>
      <w:r w:rsidRPr="00AF7B00">
        <w:rPr>
          <w:rFonts w:cs="Tahoma"/>
        </w:rPr>
        <w:t xml:space="preserve">up equipment at all sites where fuel or other material is stored. </w:t>
      </w:r>
    </w:p>
    <w:p w14:paraId="2E9472A4" w14:textId="77777777" w:rsidR="00126F3A" w:rsidRPr="00AF7B00" w:rsidRDefault="00126F3A" w:rsidP="007C7964">
      <w:pPr>
        <w:pStyle w:val="ListBullet2"/>
        <w:contextualSpacing w:val="0"/>
        <w:rPr>
          <w:rFonts w:cs="Tahoma"/>
        </w:rPr>
      </w:pPr>
      <w:r w:rsidRPr="00AF7B00">
        <w:rPr>
          <w:rFonts w:cs="Tahoma"/>
        </w:rPr>
        <w:t>Fuel tanker vehicles for servicing the construction plant and equipment will carry a suitable sized spill kit and drivers will be trained in spill clean</w:t>
      </w:r>
      <w:r w:rsidR="00BD0A7D" w:rsidRPr="00AF7B00">
        <w:rPr>
          <w:rFonts w:cs="Tahoma"/>
        </w:rPr>
        <w:t>-</w:t>
      </w:r>
      <w:r w:rsidRPr="00AF7B00">
        <w:rPr>
          <w:rFonts w:cs="Tahoma"/>
        </w:rPr>
        <w:t>up.</w:t>
      </w:r>
    </w:p>
    <w:p w14:paraId="0FFED8EB" w14:textId="77777777" w:rsidR="00126F3A" w:rsidRPr="00AF7B00" w:rsidRDefault="00126F3A" w:rsidP="007C7964">
      <w:pPr>
        <w:pStyle w:val="ListBullet2"/>
        <w:contextualSpacing w:val="0"/>
        <w:rPr>
          <w:rFonts w:eastAsia="Calibri" w:cs="Tahoma"/>
        </w:rPr>
      </w:pPr>
      <w:r w:rsidRPr="00AF7B00">
        <w:rPr>
          <w:rFonts w:eastAsia="Calibri" w:cs="Tahoma"/>
        </w:rPr>
        <w:t>Keep all engines in good working condition and repair any leaking equipment immediately.</w:t>
      </w:r>
    </w:p>
    <w:p w14:paraId="3ED472F5" w14:textId="0F2D1E0F" w:rsidR="008D02F8" w:rsidRPr="00AF7B00" w:rsidRDefault="008D02F8" w:rsidP="007C7964">
      <w:pPr>
        <w:pStyle w:val="ListBullet2"/>
        <w:contextualSpacing w:val="0"/>
        <w:rPr>
          <w:rFonts w:eastAsia="Calibri" w:cs="Tahoma"/>
        </w:rPr>
      </w:pPr>
      <w:r w:rsidRPr="00AF7B00">
        <w:rPr>
          <w:rFonts w:cs="Tahoma"/>
        </w:rPr>
        <w:t>Rainwater from vehicle parking areas and machinery areas shall be subject to treatment with oil separators</w:t>
      </w:r>
      <w:r w:rsidR="00E731C7">
        <w:rPr>
          <w:rFonts w:cs="Tahoma"/>
        </w:rPr>
        <w:t xml:space="preserve"> (in </w:t>
      </w:r>
      <w:proofErr w:type="spellStart"/>
      <w:r w:rsidR="00E731C7">
        <w:rPr>
          <w:rFonts w:cs="Tahoma"/>
        </w:rPr>
        <w:t>complaince</w:t>
      </w:r>
      <w:proofErr w:type="spellEnd"/>
      <w:r w:rsidR="00E731C7">
        <w:rPr>
          <w:rFonts w:cs="Tahoma"/>
        </w:rPr>
        <w:t xml:space="preserve"> with the respective European Standards, i.e. EN 858</w:t>
      </w:r>
      <w:r w:rsidR="00E731C7">
        <w:rPr>
          <w:rStyle w:val="FootnoteReference"/>
          <w:rFonts w:cs="Tahoma"/>
        </w:rPr>
        <w:footnoteReference w:id="16"/>
      </w:r>
      <w:r w:rsidR="00460480">
        <w:rPr>
          <w:rFonts w:cs="Tahoma"/>
        </w:rPr>
        <w:t>)</w:t>
      </w:r>
      <w:r w:rsidRPr="00AF7B00">
        <w:rPr>
          <w:rFonts w:cs="Tahoma"/>
        </w:rPr>
        <w:t>.</w:t>
      </w:r>
    </w:p>
    <w:p w14:paraId="774AF4B2" w14:textId="77777777" w:rsidR="008D02F8" w:rsidRPr="00AF7B00" w:rsidRDefault="008D02F8" w:rsidP="007C7964">
      <w:pPr>
        <w:pStyle w:val="ListBullet2"/>
        <w:contextualSpacing w:val="0"/>
        <w:rPr>
          <w:rFonts w:eastAsia="Calibri" w:cs="Tahoma"/>
        </w:rPr>
      </w:pPr>
      <w:r w:rsidRPr="00AF7B00">
        <w:rPr>
          <w:rFonts w:cs="Tahoma"/>
        </w:rPr>
        <w:t xml:space="preserve">Provide, install and maintain welfare facilities for sewage collection (e.g. portable toilets) and </w:t>
      </w:r>
      <w:r w:rsidRPr="00AF7B00">
        <w:rPr>
          <w:rFonts w:eastAsia="Calibri" w:cs="Tahoma"/>
        </w:rPr>
        <w:t xml:space="preserve">have authorized </w:t>
      </w:r>
      <w:r w:rsidRPr="00AF7B00">
        <w:rPr>
          <w:rFonts w:cs="Tahoma"/>
        </w:rPr>
        <w:t>service company remove and properly dispose wastewater from the toilets. Facilities will be sufficient for the number of personnel.</w:t>
      </w:r>
    </w:p>
    <w:p w14:paraId="119A4CC0" w14:textId="77777777" w:rsidR="00126F3A" w:rsidRPr="00AF7B00" w:rsidRDefault="00126F3A" w:rsidP="007C7964">
      <w:pPr>
        <w:pStyle w:val="ListBullet2"/>
        <w:contextualSpacing w:val="0"/>
        <w:rPr>
          <w:rFonts w:eastAsia="Calibri" w:cs="Tahoma"/>
        </w:rPr>
      </w:pPr>
      <w:r w:rsidRPr="00AF7B00">
        <w:rPr>
          <w:rFonts w:cs="Tahoma"/>
        </w:rPr>
        <w:t>In the event of an incident or non-compliance, monitoring w</w:t>
      </w:r>
      <w:r w:rsidR="008D02F8" w:rsidRPr="00AF7B00">
        <w:rPr>
          <w:rFonts w:cs="Tahoma"/>
        </w:rPr>
        <w:t xml:space="preserve">ill take place on a daily basis </w:t>
      </w:r>
      <w:r w:rsidRPr="00AF7B00">
        <w:rPr>
          <w:rFonts w:cs="Tahoma"/>
        </w:rPr>
        <w:t>until the results indicate that the pre-incident condition has been achieved.</w:t>
      </w:r>
    </w:p>
    <w:p w14:paraId="677F0D6E" w14:textId="77777777" w:rsidR="008D02F8" w:rsidRPr="00AF7B00" w:rsidRDefault="008D02F8" w:rsidP="008D02F8">
      <w:pPr>
        <w:pStyle w:val="ListBullet2"/>
        <w:numPr>
          <w:ilvl w:val="0"/>
          <w:numId w:val="0"/>
        </w:numPr>
        <w:ind w:left="1559" w:hanging="425"/>
        <w:rPr>
          <w:rFonts w:cs="Tahoma"/>
        </w:rPr>
      </w:pPr>
    </w:p>
    <w:p w14:paraId="10333132" w14:textId="4D1E193C" w:rsidR="00F27A92" w:rsidRPr="00AF7B00" w:rsidRDefault="008D02F8" w:rsidP="00353427">
      <w:pPr>
        <w:pStyle w:val="ListBullet2"/>
        <w:numPr>
          <w:ilvl w:val="0"/>
          <w:numId w:val="0"/>
        </w:numPr>
        <w:spacing w:line="276" w:lineRule="auto"/>
        <w:contextualSpacing w:val="0"/>
        <w:jc w:val="both"/>
        <w:rPr>
          <w:rFonts w:cs="Tahoma"/>
        </w:rPr>
      </w:pPr>
      <w:r w:rsidRPr="00AF7B00">
        <w:rPr>
          <w:rFonts w:cs="Tahoma"/>
        </w:rPr>
        <w:t xml:space="preserve">If required by the regulatory consents </w:t>
      </w:r>
      <w:r w:rsidR="00353427" w:rsidRPr="00AF7B00">
        <w:rPr>
          <w:rFonts w:cs="Tahoma"/>
        </w:rPr>
        <w:t xml:space="preserve">obtained from the competent authorities </w:t>
      </w:r>
      <w:r w:rsidRPr="00AF7B00">
        <w:rPr>
          <w:rFonts w:cs="Tahoma"/>
        </w:rPr>
        <w:t xml:space="preserve">or by </w:t>
      </w:r>
      <w:r w:rsidR="000814DF" w:rsidRPr="00AF7B00">
        <w:rPr>
          <w:rFonts w:cs="Tahoma"/>
        </w:rPr>
        <w:t>MEPSO</w:t>
      </w:r>
      <w:r w:rsidR="008D326C" w:rsidRPr="00AF7B00">
        <w:rPr>
          <w:rFonts w:cs="Tahoma"/>
        </w:rPr>
        <w:t xml:space="preserve"> </w:t>
      </w:r>
      <w:r w:rsidRPr="00AF7B00">
        <w:rPr>
          <w:rFonts w:cs="Tahoma"/>
        </w:rPr>
        <w:t>/</w:t>
      </w:r>
      <w:r w:rsidR="008D326C" w:rsidRPr="00AF7B00">
        <w:rPr>
          <w:rFonts w:cs="Tahoma"/>
        </w:rPr>
        <w:t xml:space="preserve"> Supervision</w:t>
      </w:r>
      <w:r w:rsidRPr="00AF7B00">
        <w:rPr>
          <w:rFonts w:cs="Tahoma"/>
        </w:rPr>
        <w:t xml:space="preserve"> Consultant, an effluent quality monitoring shall be </w:t>
      </w:r>
      <w:r w:rsidR="00353427" w:rsidRPr="00AF7B00">
        <w:rPr>
          <w:rFonts w:cs="Tahoma"/>
        </w:rPr>
        <w:t xml:space="preserve">established </w:t>
      </w:r>
      <w:r w:rsidRPr="00AF7B00">
        <w:rPr>
          <w:rFonts w:cs="Tahoma"/>
        </w:rPr>
        <w:t>by the Contractor(s)</w:t>
      </w:r>
      <w:r w:rsidR="00353427" w:rsidRPr="00AF7B00">
        <w:rPr>
          <w:rFonts w:cs="Tahoma"/>
        </w:rPr>
        <w:t xml:space="preserve">. The Contractor(s) will be responsible for carrying out or contracting the monitoring of effluent quality with a specialised and accredited laboratory. </w:t>
      </w:r>
      <w:r w:rsidRPr="00AF7B00">
        <w:rPr>
          <w:rFonts w:cs="Tahoma"/>
        </w:rPr>
        <w:t xml:space="preserve">Effluent quality monitoring shall be performed according to </w:t>
      </w:r>
      <w:r w:rsidR="00353427" w:rsidRPr="00AF7B00">
        <w:rPr>
          <w:rFonts w:cs="Tahoma"/>
        </w:rPr>
        <w:t xml:space="preserve">a schedule </w:t>
      </w:r>
      <w:r w:rsidRPr="00AF7B00">
        <w:rPr>
          <w:rFonts w:cs="Tahoma"/>
        </w:rPr>
        <w:t xml:space="preserve">approved by </w:t>
      </w:r>
      <w:r w:rsidR="00353427" w:rsidRPr="00AF7B00">
        <w:rPr>
          <w:rFonts w:cs="Tahoma"/>
        </w:rPr>
        <w:t xml:space="preserve">the competent authorities and </w:t>
      </w:r>
      <w:r w:rsidR="000814DF" w:rsidRPr="00AF7B00">
        <w:rPr>
          <w:rFonts w:cs="Tahoma"/>
        </w:rPr>
        <w:t>MEPSO</w:t>
      </w:r>
      <w:r w:rsidR="002D5436" w:rsidRPr="00AF7B00">
        <w:rPr>
          <w:rFonts w:cs="Tahoma"/>
        </w:rPr>
        <w:t xml:space="preserve"> / Supervision Consultant</w:t>
      </w:r>
      <w:r w:rsidRPr="00AF7B00">
        <w:rPr>
          <w:rFonts w:cs="Tahoma"/>
        </w:rPr>
        <w:t>.</w:t>
      </w:r>
    </w:p>
    <w:p w14:paraId="16F304C9" w14:textId="77777777" w:rsidR="00F27A92" w:rsidRPr="00AF7B00" w:rsidRDefault="00F27A92" w:rsidP="00F27A92">
      <w:pPr>
        <w:pStyle w:val="Heading4"/>
        <w:rPr>
          <w:rFonts w:cs="Tahoma"/>
        </w:rPr>
      </w:pPr>
      <w:r w:rsidRPr="00AF7B00">
        <w:rPr>
          <w:rFonts w:cs="Tahoma"/>
        </w:rPr>
        <w:lastRenderedPageBreak/>
        <w:t>Soil Management and Erosion Control Plan</w:t>
      </w:r>
    </w:p>
    <w:p w14:paraId="040B60A6" w14:textId="77777777" w:rsidR="00661FDC" w:rsidRPr="00AF7B00" w:rsidRDefault="00661FDC" w:rsidP="008769BE">
      <w:pPr>
        <w:spacing w:line="276" w:lineRule="auto"/>
        <w:rPr>
          <w:rFonts w:cs="Tahoma"/>
        </w:rPr>
      </w:pPr>
      <w:r w:rsidRPr="00AF7B00">
        <w:rPr>
          <w:rFonts w:cs="Tahoma"/>
        </w:rPr>
        <w:t>These general requirements relate to control, protect and restore any soils impacted during the construction works.  It also sets out measures for managing spoil generated during excavations and how soils and spoils should be stored and restored to avoid erosion.</w:t>
      </w:r>
    </w:p>
    <w:p w14:paraId="43877AAD" w14:textId="77777777" w:rsidR="008769BE" w:rsidRPr="00AF7B00" w:rsidRDefault="008769BE" w:rsidP="008769BE">
      <w:pPr>
        <w:spacing w:line="276" w:lineRule="auto"/>
        <w:rPr>
          <w:rFonts w:cs="Tahoma"/>
        </w:rPr>
      </w:pPr>
      <w:r w:rsidRPr="00AF7B00">
        <w:rPr>
          <w:rFonts w:cs="Tahoma"/>
          <w:szCs w:val="20"/>
        </w:rPr>
        <w:t xml:space="preserve">The Contractor(s) shall prepare and implement a </w:t>
      </w:r>
      <w:r w:rsidRPr="00AF7B00">
        <w:rPr>
          <w:rFonts w:cs="Tahoma"/>
        </w:rPr>
        <w:t>Soil Management and Erosion Control Plan</w:t>
      </w:r>
      <w:r w:rsidRPr="00AF7B00">
        <w:rPr>
          <w:rFonts w:cs="Tahoma"/>
          <w:szCs w:val="20"/>
        </w:rPr>
        <w:t xml:space="preserve"> as part of the CESMP. The plan shall detail </w:t>
      </w:r>
      <w:r w:rsidRPr="00AF7B00">
        <w:rPr>
          <w:rFonts w:cs="Tahoma"/>
        </w:rPr>
        <w:t>how excavated soils and spoil are to be handled during construction of the Project as well as the measures for erosion control. Indicatively, the plan will provide the following information:</w:t>
      </w:r>
    </w:p>
    <w:p w14:paraId="3F7A056E" w14:textId="3D5BEA3E" w:rsidR="00092BC6" w:rsidRPr="00AF7B00" w:rsidRDefault="00092BC6" w:rsidP="00092BC6">
      <w:pPr>
        <w:pStyle w:val="ListBullet"/>
        <w:rPr>
          <w:rFonts w:cs="Tahoma"/>
        </w:rPr>
      </w:pPr>
      <w:r w:rsidRPr="00AF7B00">
        <w:rPr>
          <w:rFonts w:cs="Tahoma"/>
        </w:rPr>
        <w:t xml:space="preserve">Details of Contractor(s) organisation (including subcontractors) involved in implementation of the Soil Management and Erosion Control Plan, including their relevant licenses and certificates, in accordance with the requirements of the relevant </w:t>
      </w:r>
      <w:r w:rsidR="00333DAD">
        <w:rPr>
          <w:rFonts w:cs="Tahoma"/>
        </w:rPr>
        <w:t>Macedonian</w:t>
      </w:r>
      <w:r w:rsidRPr="00AF7B00">
        <w:rPr>
          <w:rFonts w:cs="Tahoma"/>
        </w:rPr>
        <w:t xml:space="preserve"> legislation. </w:t>
      </w:r>
    </w:p>
    <w:p w14:paraId="472F2AD9" w14:textId="77777777" w:rsidR="00092BC6" w:rsidRPr="00AF7B00" w:rsidRDefault="00092BC6" w:rsidP="00092BC6">
      <w:pPr>
        <w:pStyle w:val="ListBullet"/>
        <w:rPr>
          <w:rFonts w:cs="Tahoma"/>
        </w:rPr>
      </w:pPr>
      <w:r w:rsidRPr="00AF7B00">
        <w:rPr>
          <w:rFonts w:cs="Tahoma"/>
        </w:rPr>
        <w:t>Description of the excavated soils and spoil in terms of quantities and potential reuse options, for each construction site.</w:t>
      </w:r>
    </w:p>
    <w:p w14:paraId="778B9128" w14:textId="77777777" w:rsidR="00092BC6" w:rsidRPr="00AF7B00" w:rsidRDefault="00092BC6" w:rsidP="00092BC6">
      <w:pPr>
        <w:pStyle w:val="ListBullet"/>
        <w:rPr>
          <w:rFonts w:cs="Tahoma"/>
        </w:rPr>
      </w:pPr>
      <w:r w:rsidRPr="00AF7B00">
        <w:rPr>
          <w:rFonts w:cs="Tahoma"/>
        </w:rPr>
        <w:t>Where and how excavated materials will be stored or temporarily stockpiled for reuse.</w:t>
      </w:r>
    </w:p>
    <w:p w14:paraId="404CB2ED" w14:textId="77777777" w:rsidR="008769BE" w:rsidRPr="00AF7B00" w:rsidRDefault="00092BC6" w:rsidP="00092BC6">
      <w:pPr>
        <w:pStyle w:val="ListBullet"/>
        <w:rPr>
          <w:rFonts w:cs="Tahoma"/>
        </w:rPr>
      </w:pPr>
      <w:r w:rsidRPr="00AF7B00">
        <w:rPr>
          <w:rFonts w:cs="Tahoma"/>
        </w:rPr>
        <w:t>The intended final destination and how the excavated soils and materials will be reused.</w:t>
      </w:r>
      <w:r w:rsidR="008769BE" w:rsidRPr="00AF7B00">
        <w:rPr>
          <w:rFonts w:cs="Tahoma"/>
        </w:rPr>
        <w:t xml:space="preserve"> </w:t>
      </w:r>
    </w:p>
    <w:p w14:paraId="597910A1" w14:textId="77777777" w:rsidR="00092BC6" w:rsidRPr="00AF7B00" w:rsidRDefault="00092BC6" w:rsidP="00092BC6">
      <w:pPr>
        <w:pStyle w:val="ListBullet"/>
        <w:numPr>
          <w:ilvl w:val="0"/>
          <w:numId w:val="0"/>
        </w:numPr>
        <w:spacing w:before="120" w:after="120" w:line="276" w:lineRule="auto"/>
        <w:jc w:val="both"/>
        <w:rPr>
          <w:rFonts w:cs="Tahoma"/>
          <w:szCs w:val="20"/>
        </w:rPr>
      </w:pPr>
      <w:r w:rsidRPr="00AF7B00">
        <w:rPr>
          <w:rFonts w:cs="Tahoma"/>
          <w:szCs w:val="20"/>
        </w:rPr>
        <w:t xml:space="preserve">As part of the plan, the Contractor(s) </w:t>
      </w:r>
      <w:r w:rsidR="004C20CD" w:rsidRPr="00AF7B00">
        <w:rPr>
          <w:rFonts w:cs="Tahoma"/>
        </w:rPr>
        <w:t xml:space="preserve">shall identify the needs for erosion control measures as well as their locations and type. Subsequently, the </w:t>
      </w:r>
      <w:r w:rsidR="0097496B" w:rsidRPr="00AF7B00">
        <w:rPr>
          <w:rFonts w:cs="Tahoma"/>
        </w:rPr>
        <w:t>Contractor</w:t>
      </w:r>
      <w:r w:rsidR="004C20CD" w:rsidRPr="00AF7B00">
        <w:rPr>
          <w:rFonts w:cs="Tahoma"/>
        </w:rPr>
        <w:t xml:space="preserve">(s) </w:t>
      </w:r>
      <w:r w:rsidRPr="00AF7B00">
        <w:rPr>
          <w:rFonts w:cs="Tahoma"/>
          <w:szCs w:val="20"/>
        </w:rPr>
        <w:t>shall prepare and implement</w:t>
      </w:r>
      <w:r w:rsidR="004C20CD" w:rsidRPr="00AF7B00">
        <w:rPr>
          <w:rFonts w:cs="Tahoma"/>
          <w:szCs w:val="20"/>
        </w:rPr>
        <w:t xml:space="preserve"> site-specific</w:t>
      </w:r>
      <w:r w:rsidRPr="00AF7B00">
        <w:rPr>
          <w:rFonts w:cs="Tahoma"/>
          <w:szCs w:val="20"/>
        </w:rPr>
        <w:t xml:space="preserve"> erosion control measures to prevent and to minimise the risk of erosion containing high sediment levels. Temporary and permanent erosion control techniques should be described, considering as well other potential geological hazards (e.g. landslide risk). If necessary, the Contractor(s) will develop drainage design in high risk soil erosion areas (if any).</w:t>
      </w:r>
    </w:p>
    <w:p w14:paraId="147FC4DC" w14:textId="77777777" w:rsidR="00092BC6" w:rsidRPr="00AF7B00" w:rsidRDefault="00092BC6" w:rsidP="00092BC6">
      <w:pPr>
        <w:pStyle w:val="ListBullet"/>
        <w:numPr>
          <w:ilvl w:val="0"/>
          <w:numId w:val="0"/>
        </w:numPr>
        <w:tabs>
          <w:tab w:val="left" w:pos="2552"/>
        </w:tabs>
        <w:spacing w:before="120" w:after="120" w:line="276" w:lineRule="auto"/>
        <w:ind w:firstLine="1134"/>
        <w:jc w:val="both"/>
        <w:rPr>
          <w:rFonts w:cs="Tahoma"/>
          <w:szCs w:val="20"/>
          <w:u w:val="single"/>
        </w:rPr>
      </w:pPr>
      <w:r w:rsidRPr="00AF7B00">
        <w:rPr>
          <w:rFonts w:cs="Tahoma"/>
          <w:u w:val="single"/>
        </w:rPr>
        <w:t>Soil Management</w:t>
      </w:r>
    </w:p>
    <w:p w14:paraId="04AFF3A2" w14:textId="77777777" w:rsidR="008769BE" w:rsidRPr="00AF7B00" w:rsidRDefault="00817126" w:rsidP="008769BE">
      <w:pPr>
        <w:pStyle w:val="ListBullet"/>
        <w:tabs>
          <w:tab w:val="left" w:pos="2552"/>
        </w:tabs>
        <w:spacing w:after="120"/>
        <w:ind w:left="720" w:hanging="360"/>
        <w:jc w:val="both"/>
        <w:rPr>
          <w:rFonts w:cs="Tahoma"/>
          <w:szCs w:val="20"/>
        </w:rPr>
      </w:pPr>
      <w:r w:rsidRPr="00AF7B00">
        <w:rPr>
          <w:rFonts w:cs="Tahoma"/>
          <w:iCs/>
        </w:rPr>
        <w:t xml:space="preserve">Key </w:t>
      </w:r>
      <w:r w:rsidR="008769BE" w:rsidRPr="00AF7B00">
        <w:rPr>
          <w:rFonts w:cs="Tahoma"/>
          <w:iCs/>
        </w:rPr>
        <w:t>Mitigation Measures / Management Actions</w:t>
      </w:r>
      <w:r w:rsidR="00EE68B8" w:rsidRPr="00AF7B00">
        <w:rPr>
          <w:rFonts w:cs="Tahoma"/>
          <w:iCs/>
        </w:rPr>
        <w:t>, as a minimum:</w:t>
      </w:r>
    </w:p>
    <w:p w14:paraId="6D223ACE" w14:textId="77777777" w:rsidR="00A46C0F" w:rsidRPr="00AF7B00" w:rsidRDefault="00A46C0F" w:rsidP="00E00FCA">
      <w:pPr>
        <w:pStyle w:val="ListBullet2"/>
        <w:contextualSpacing w:val="0"/>
        <w:rPr>
          <w:rFonts w:eastAsia="Calibri" w:cs="Tahoma"/>
        </w:rPr>
      </w:pPr>
      <w:r w:rsidRPr="00AF7B00">
        <w:rPr>
          <w:rFonts w:eastAsia="Calibri" w:cs="Tahoma"/>
        </w:rPr>
        <w:t>Plan the works to minimise excavation and removal of soils. S</w:t>
      </w:r>
      <w:r w:rsidRPr="00AF7B00">
        <w:rPr>
          <w:rFonts w:cs="Tahoma"/>
        </w:rPr>
        <w:t>oil shall be removed from working sites only when absolutely necessary and in accordance with technical guidelines.</w:t>
      </w:r>
    </w:p>
    <w:p w14:paraId="5536F070" w14:textId="77777777" w:rsidR="00A46C0F" w:rsidRPr="00AF7B00" w:rsidRDefault="00A46C0F" w:rsidP="00E00FCA">
      <w:pPr>
        <w:pStyle w:val="ListBullet2"/>
        <w:contextualSpacing w:val="0"/>
        <w:rPr>
          <w:rFonts w:eastAsia="Calibri" w:cs="Tahoma"/>
        </w:rPr>
      </w:pPr>
      <w:r w:rsidRPr="00AF7B00">
        <w:rPr>
          <w:rFonts w:eastAsia="Calibri" w:cs="Tahoma"/>
        </w:rPr>
        <w:t xml:space="preserve">Plan the works to maximise re-use of excavated soils from construction for restoration, by </w:t>
      </w:r>
      <w:r w:rsidRPr="00AF7B00">
        <w:rPr>
          <w:rFonts w:cs="Tahoma"/>
        </w:rPr>
        <w:t>soil reinstatement in the shortest timeframe, as the construction works progress</w:t>
      </w:r>
      <w:r w:rsidR="00B579A4" w:rsidRPr="00AF7B00">
        <w:rPr>
          <w:rFonts w:cs="Tahoma"/>
        </w:rPr>
        <w:t xml:space="preserve">, as provided in the Site Restatement Plan (see Section </w:t>
      </w:r>
      <w:r w:rsidR="00190B18" w:rsidRPr="00AF7B00">
        <w:rPr>
          <w:rFonts w:cs="Tahoma"/>
        </w:rPr>
        <w:t>3.2.4.7</w:t>
      </w:r>
      <w:r w:rsidR="00B579A4" w:rsidRPr="00AF7B00">
        <w:rPr>
          <w:rFonts w:cs="Tahoma"/>
        </w:rPr>
        <w:t>).</w:t>
      </w:r>
    </w:p>
    <w:p w14:paraId="37B2DF6A" w14:textId="77777777" w:rsidR="00A46C0F" w:rsidRPr="00AF7B00" w:rsidRDefault="00A46C0F" w:rsidP="00E00FCA">
      <w:pPr>
        <w:pStyle w:val="ListBullet2"/>
        <w:contextualSpacing w:val="0"/>
        <w:rPr>
          <w:rFonts w:eastAsia="Calibri" w:cs="Tahoma"/>
        </w:rPr>
      </w:pPr>
      <w:r w:rsidRPr="00AF7B00">
        <w:rPr>
          <w:rFonts w:cs="Tahoma"/>
        </w:rPr>
        <w:t>All soil from temporary or permanent working sites will be removed, segregated and safely stored separately from other excavation material (e.g. spoil).</w:t>
      </w:r>
    </w:p>
    <w:p w14:paraId="6431C078" w14:textId="77777777" w:rsidR="00A46C0F" w:rsidRPr="00AF7B00" w:rsidRDefault="00A46C0F" w:rsidP="00E00FCA">
      <w:pPr>
        <w:pStyle w:val="ListBullet2"/>
        <w:contextualSpacing w:val="0"/>
        <w:rPr>
          <w:rFonts w:eastAsia="Calibri" w:cs="Tahoma"/>
        </w:rPr>
      </w:pPr>
      <w:r w:rsidRPr="00AF7B00">
        <w:rPr>
          <w:rFonts w:cs="Tahoma"/>
        </w:rPr>
        <w:t xml:space="preserve">Temporarily store and preserve all excavated soil at secure locations with run-off and erosion prevented. Preserving soil is a key component of </w:t>
      </w:r>
      <w:proofErr w:type="gramStart"/>
      <w:r w:rsidRPr="00AF7B00">
        <w:rPr>
          <w:rFonts w:cs="Tahoma"/>
        </w:rPr>
        <w:t>re-vegetating</w:t>
      </w:r>
      <w:proofErr w:type="gramEnd"/>
      <w:r w:rsidRPr="00AF7B00">
        <w:rPr>
          <w:rFonts w:cs="Tahoma"/>
        </w:rPr>
        <w:t xml:space="preserve"> the construction sites and restoring the ability of soils to protect itself against erosion. All soil stockpiles required for more than 3 months will be covered or seeded. Any soil stockpiles left at end of construction will be removed or spread out.</w:t>
      </w:r>
    </w:p>
    <w:p w14:paraId="63B1A910" w14:textId="77777777" w:rsidR="00A46C0F" w:rsidRPr="00AF7B00" w:rsidRDefault="00A46C0F" w:rsidP="00E00FCA">
      <w:pPr>
        <w:pStyle w:val="ListBullet2"/>
        <w:contextualSpacing w:val="0"/>
        <w:rPr>
          <w:rFonts w:eastAsia="Calibri" w:cs="Tahoma"/>
        </w:rPr>
      </w:pPr>
      <w:r w:rsidRPr="00AF7B00">
        <w:rPr>
          <w:rFonts w:eastAsia="Calibri" w:cs="Tahoma"/>
        </w:rPr>
        <w:t>Wherever possible, limit vehicle movements in off-road areas to reduce soil compaction, and in particular in areas with softer deposits / soils and on steeper slopes, like valley sides. Avoid off-road driving in wet weather; rep</w:t>
      </w:r>
      <w:r w:rsidR="008D326C" w:rsidRPr="00AF7B00">
        <w:rPr>
          <w:rFonts w:eastAsia="Calibri" w:cs="Tahoma"/>
        </w:rPr>
        <w:t>air all vehicle damage to soils</w:t>
      </w:r>
      <w:r w:rsidRPr="00AF7B00">
        <w:rPr>
          <w:rFonts w:eastAsia="Calibri" w:cs="Tahoma"/>
        </w:rPr>
        <w:t xml:space="preserve"> immediately. </w:t>
      </w:r>
    </w:p>
    <w:p w14:paraId="31AFB31D" w14:textId="77777777" w:rsidR="00A46C0F" w:rsidRPr="00AF7B00" w:rsidRDefault="00A46C0F" w:rsidP="00E00FCA">
      <w:pPr>
        <w:pStyle w:val="ListBullet2"/>
        <w:contextualSpacing w:val="0"/>
        <w:rPr>
          <w:rFonts w:eastAsia="Calibri" w:cs="Tahoma"/>
        </w:rPr>
      </w:pPr>
      <w:r w:rsidRPr="00AF7B00">
        <w:rPr>
          <w:rFonts w:eastAsia="Calibri" w:cs="Tahoma"/>
        </w:rPr>
        <w:t>Earth cutting and access roads along steeper slopes will be avoided where possible to reduce the impact on slope stability and erosion. Where required, suitable engineering will be undertaken to ensure the stability of the slope is maintained, including in areas prone to slides.</w:t>
      </w:r>
    </w:p>
    <w:p w14:paraId="3C773361" w14:textId="77777777" w:rsidR="00A46C0F" w:rsidRPr="00AF7B00" w:rsidRDefault="00A46C0F" w:rsidP="00E00FCA">
      <w:pPr>
        <w:pStyle w:val="ListBullet2"/>
        <w:contextualSpacing w:val="0"/>
        <w:rPr>
          <w:rFonts w:eastAsia="Calibri" w:cs="Tahoma"/>
        </w:rPr>
      </w:pPr>
      <w:r w:rsidRPr="00AF7B00">
        <w:rPr>
          <w:rFonts w:cs="Tahoma"/>
        </w:rPr>
        <w:t>Design drainage ditches to avoid affecting nearby lands.</w:t>
      </w:r>
    </w:p>
    <w:p w14:paraId="43FAF3E5" w14:textId="77777777" w:rsidR="00A46C0F" w:rsidRPr="00AF7B00" w:rsidRDefault="00A46C0F" w:rsidP="00E00FCA">
      <w:pPr>
        <w:pStyle w:val="ListBullet2"/>
        <w:contextualSpacing w:val="0"/>
        <w:rPr>
          <w:rFonts w:eastAsia="Calibri" w:cs="Tahoma"/>
        </w:rPr>
      </w:pPr>
      <w:r w:rsidRPr="00AF7B00">
        <w:rPr>
          <w:rFonts w:eastAsia="Calibri" w:cs="Tahoma"/>
        </w:rPr>
        <w:t xml:space="preserve">Leave no ground with </w:t>
      </w:r>
      <w:proofErr w:type="gramStart"/>
      <w:r w:rsidRPr="00AF7B00">
        <w:rPr>
          <w:rFonts w:eastAsia="Calibri" w:cs="Tahoma"/>
        </w:rPr>
        <w:t>no</w:t>
      </w:r>
      <w:proofErr w:type="gramEnd"/>
      <w:r w:rsidRPr="00AF7B00">
        <w:rPr>
          <w:rFonts w:eastAsia="Calibri" w:cs="Tahoma"/>
        </w:rPr>
        <w:t xml:space="preserve"> vegetative cover unless the surrounding area does not support vegetation. As soon as construction is complete in any area, re-grade the land surface as needed to restore natural drainages and contours, and establish vegetation cover with native species - seeds or young plants - and monitor growth. </w:t>
      </w:r>
    </w:p>
    <w:p w14:paraId="0D6B6200" w14:textId="77777777" w:rsidR="00A46C0F" w:rsidRPr="00AF7B00" w:rsidRDefault="00A46C0F" w:rsidP="00E00FCA">
      <w:pPr>
        <w:pStyle w:val="ListBullet2"/>
        <w:contextualSpacing w:val="0"/>
        <w:rPr>
          <w:rFonts w:eastAsia="Calibri" w:cs="Tahoma"/>
        </w:rPr>
      </w:pPr>
      <w:r w:rsidRPr="00AF7B00">
        <w:rPr>
          <w:rFonts w:cs="Tahoma"/>
        </w:rPr>
        <w:lastRenderedPageBreak/>
        <w:t>Cleared areas and slopes modified during construction should be replanted with suitable native species to reduce erosion and reduce stability problems; it should be undertaken as early as possible in the construction process, before erosion becomes too advanced.</w:t>
      </w:r>
    </w:p>
    <w:p w14:paraId="6B9B4A40" w14:textId="77777777" w:rsidR="00A46C0F" w:rsidRPr="00AF7B00" w:rsidRDefault="00A46C0F" w:rsidP="00A46C0F">
      <w:pPr>
        <w:pStyle w:val="ListBullet"/>
        <w:numPr>
          <w:ilvl w:val="0"/>
          <w:numId w:val="0"/>
        </w:numPr>
        <w:tabs>
          <w:tab w:val="left" w:pos="2552"/>
        </w:tabs>
        <w:spacing w:before="120" w:after="120" w:line="276" w:lineRule="auto"/>
        <w:ind w:firstLine="1134"/>
        <w:jc w:val="both"/>
        <w:rPr>
          <w:rFonts w:cs="Tahoma"/>
          <w:u w:val="single"/>
        </w:rPr>
      </w:pPr>
      <w:r w:rsidRPr="00AF7B00">
        <w:rPr>
          <w:rFonts w:cs="Tahoma"/>
          <w:u w:val="single"/>
        </w:rPr>
        <w:t>Erosion Control</w:t>
      </w:r>
    </w:p>
    <w:p w14:paraId="3F7C788E" w14:textId="77777777" w:rsidR="003D70E4" w:rsidRPr="00AF7B00" w:rsidRDefault="00817126" w:rsidP="003D70E4">
      <w:pPr>
        <w:pStyle w:val="ListBullet"/>
        <w:tabs>
          <w:tab w:val="left" w:pos="2552"/>
        </w:tabs>
        <w:spacing w:after="120"/>
        <w:ind w:left="720" w:hanging="360"/>
        <w:jc w:val="both"/>
        <w:rPr>
          <w:rFonts w:cs="Tahoma"/>
          <w:szCs w:val="20"/>
        </w:rPr>
      </w:pPr>
      <w:r w:rsidRPr="00AF7B00">
        <w:rPr>
          <w:rFonts w:cs="Tahoma"/>
          <w:iCs/>
        </w:rPr>
        <w:t xml:space="preserve">Key </w:t>
      </w:r>
      <w:r w:rsidR="003D70E4" w:rsidRPr="00AF7B00">
        <w:rPr>
          <w:rFonts w:cs="Tahoma"/>
          <w:iCs/>
        </w:rPr>
        <w:t>Mitigation Measures / Management Actions</w:t>
      </w:r>
      <w:r w:rsidR="00EE68B8" w:rsidRPr="00AF7B00">
        <w:rPr>
          <w:rFonts w:cs="Tahoma"/>
          <w:iCs/>
        </w:rPr>
        <w:t>, as a minimum:</w:t>
      </w:r>
    </w:p>
    <w:p w14:paraId="2529AA71" w14:textId="77777777" w:rsidR="004C20CD" w:rsidRPr="00AF7B00" w:rsidRDefault="004C20CD" w:rsidP="00E00FCA">
      <w:pPr>
        <w:pStyle w:val="ListBullet2"/>
        <w:contextualSpacing w:val="0"/>
        <w:rPr>
          <w:rFonts w:cs="Tahoma"/>
        </w:rPr>
      </w:pPr>
      <w:r w:rsidRPr="00AF7B00">
        <w:rPr>
          <w:rFonts w:cs="Tahoma"/>
        </w:rPr>
        <w:t>Plan the works and optimise the management of space to ensure that all cleared surfaces and areas exposed to soil erosion are minimised.</w:t>
      </w:r>
    </w:p>
    <w:p w14:paraId="4A7C7622" w14:textId="77777777" w:rsidR="004C20CD" w:rsidRPr="00AF7B00" w:rsidRDefault="004C20CD" w:rsidP="00E00FCA">
      <w:pPr>
        <w:pStyle w:val="ListBullet2"/>
        <w:contextualSpacing w:val="0"/>
        <w:rPr>
          <w:rFonts w:cs="Tahoma"/>
        </w:rPr>
      </w:pPr>
      <w:r w:rsidRPr="00AF7B00">
        <w:rPr>
          <w:rFonts w:cs="Tahoma"/>
        </w:rPr>
        <w:t xml:space="preserve">Where necessary (e.g. on steep slopes and </w:t>
      </w:r>
      <w:r w:rsidRPr="00AF7B00">
        <w:rPr>
          <w:rFonts w:eastAsia="Calibri" w:cs="Tahoma"/>
        </w:rPr>
        <w:t>in erosion prone areas)</w:t>
      </w:r>
      <w:r w:rsidRPr="00AF7B00">
        <w:rPr>
          <w:rFonts w:cs="Tahoma"/>
        </w:rPr>
        <w:t>, install and maintain control measures (e.g. erosion matting, run-off and sedimentation control) to provide an immediate / temporary protection for exposed soil against erosion, until sufficient natural vegetation cover has been established.</w:t>
      </w:r>
    </w:p>
    <w:p w14:paraId="23CCE253" w14:textId="77777777" w:rsidR="0097496B" w:rsidRPr="00AF7B00" w:rsidRDefault="0097496B" w:rsidP="00E00FCA">
      <w:pPr>
        <w:pStyle w:val="ListBullet2"/>
        <w:contextualSpacing w:val="0"/>
        <w:rPr>
          <w:rFonts w:cs="Tahoma"/>
        </w:rPr>
      </w:pPr>
      <w:r w:rsidRPr="00AF7B00">
        <w:rPr>
          <w:rFonts w:cs="Tahoma"/>
        </w:rPr>
        <w:t>Where necessary, install sediment control measures to slow the flow of water and control sediment transport during works on access roads, construction compounds and tower foundation and any other construction works where required.</w:t>
      </w:r>
    </w:p>
    <w:p w14:paraId="06135A2E" w14:textId="77777777" w:rsidR="0097496B" w:rsidRPr="00AF7B00" w:rsidRDefault="00E00FCA" w:rsidP="00661FDC">
      <w:pPr>
        <w:pStyle w:val="Heading4"/>
        <w:rPr>
          <w:rFonts w:cs="Tahoma"/>
        </w:rPr>
      </w:pPr>
      <w:r w:rsidRPr="00AF7B00">
        <w:rPr>
          <w:rFonts w:cs="Tahoma"/>
        </w:rPr>
        <w:t xml:space="preserve">Construction </w:t>
      </w:r>
      <w:r w:rsidR="0097496B" w:rsidRPr="00AF7B00">
        <w:rPr>
          <w:rFonts w:cs="Tahoma"/>
        </w:rPr>
        <w:t>Noise Management Plan</w:t>
      </w:r>
    </w:p>
    <w:p w14:paraId="2F7749E3" w14:textId="77777777" w:rsidR="0097496B" w:rsidRPr="00AF7B00" w:rsidRDefault="00BE555B" w:rsidP="00BE555B">
      <w:pPr>
        <w:pStyle w:val="NumberedParagraph"/>
        <w:numPr>
          <w:ilvl w:val="0"/>
          <w:numId w:val="0"/>
        </w:numPr>
        <w:spacing w:line="276" w:lineRule="auto"/>
        <w:rPr>
          <w:rFonts w:cs="Tahoma"/>
        </w:rPr>
      </w:pPr>
      <w:r w:rsidRPr="00AF7B00">
        <w:rPr>
          <w:rFonts w:cs="Tahoma"/>
        </w:rPr>
        <w:t>These general requirements relate to the measures to be adopted for minimising noise and vibration during the construction phase.</w:t>
      </w:r>
    </w:p>
    <w:p w14:paraId="0E5A65A1" w14:textId="77777777" w:rsidR="00BE555B" w:rsidRPr="00AF7B00" w:rsidRDefault="00BE555B" w:rsidP="00BE555B">
      <w:pPr>
        <w:pStyle w:val="ListBullet"/>
        <w:numPr>
          <w:ilvl w:val="0"/>
          <w:numId w:val="0"/>
        </w:numPr>
        <w:rPr>
          <w:rFonts w:cs="Tahoma"/>
        </w:rPr>
      </w:pPr>
      <w:r w:rsidRPr="00AF7B00">
        <w:rPr>
          <w:rFonts w:cs="Tahoma"/>
        </w:rPr>
        <w:t>The Contractor(s) shall prepare and implement a Noise Management Plan as part of the CESMP.</w:t>
      </w:r>
    </w:p>
    <w:p w14:paraId="3CF99500" w14:textId="56A8CDE5" w:rsidR="00BE555B" w:rsidRPr="00AF7B00" w:rsidRDefault="00BE555B" w:rsidP="00BE555B">
      <w:pPr>
        <w:pStyle w:val="NumberedParagraph"/>
        <w:numPr>
          <w:ilvl w:val="0"/>
          <w:numId w:val="0"/>
        </w:numPr>
        <w:spacing w:line="276" w:lineRule="auto"/>
        <w:rPr>
          <w:rFonts w:cs="Tahoma"/>
        </w:rPr>
      </w:pPr>
      <w:r w:rsidRPr="00AF7B00">
        <w:rPr>
          <w:rFonts w:cs="Tahoma"/>
        </w:rPr>
        <w:t xml:space="preserve">The plan shall require that the Contractor(s) use equipment and adopt construction and transport methods in accordance with GIP and shall identify </w:t>
      </w:r>
      <w:r w:rsidR="004776FD" w:rsidRPr="00AF7B00">
        <w:rPr>
          <w:rFonts w:cs="Tahoma"/>
        </w:rPr>
        <w:t xml:space="preserve">general and site-specific </w:t>
      </w:r>
      <w:r w:rsidRPr="00AF7B00">
        <w:rPr>
          <w:rFonts w:cs="Tahoma"/>
        </w:rPr>
        <w:t xml:space="preserve">noise control measures to be applied during construction works to minimise noise (including vibration) at the nearest occupied receptors in excess of noise limit values as those recommended by the relevant </w:t>
      </w:r>
      <w:r w:rsidR="00333DAD">
        <w:rPr>
          <w:rFonts w:cs="Tahoma"/>
        </w:rPr>
        <w:t>Macedonian</w:t>
      </w:r>
      <w:r w:rsidRPr="00AF7B00">
        <w:rPr>
          <w:rFonts w:cs="Tahoma"/>
        </w:rPr>
        <w:t xml:space="preserve"> legislation. These measures will be based on control at source (e.g. control of construction equipment) and c</w:t>
      </w:r>
      <w:r w:rsidRPr="00AF7B00">
        <w:rPr>
          <w:rFonts w:cs="Tahoma"/>
          <w:bCs/>
        </w:rPr>
        <w:t xml:space="preserve">ontrol across site (e.g. working hours, </w:t>
      </w:r>
      <w:r w:rsidRPr="00AF7B00">
        <w:rPr>
          <w:rFonts w:cs="Tahoma"/>
          <w:color w:val="000000"/>
        </w:rPr>
        <w:t>delivery areas and times, careful operation of machinery and use of tools).</w:t>
      </w:r>
    </w:p>
    <w:p w14:paraId="4DD5EDBA" w14:textId="77777777" w:rsidR="00BE555B" w:rsidRPr="00AF7B00" w:rsidRDefault="00817126" w:rsidP="00BE555B">
      <w:pPr>
        <w:pStyle w:val="ListBullet"/>
        <w:tabs>
          <w:tab w:val="left" w:pos="2552"/>
        </w:tabs>
        <w:spacing w:after="120"/>
        <w:ind w:left="720" w:hanging="360"/>
        <w:jc w:val="both"/>
        <w:rPr>
          <w:rFonts w:cs="Tahoma"/>
          <w:szCs w:val="20"/>
        </w:rPr>
      </w:pPr>
      <w:r w:rsidRPr="00AF7B00">
        <w:rPr>
          <w:rFonts w:cs="Tahoma"/>
          <w:iCs/>
        </w:rPr>
        <w:t xml:space="preserve">Key </w:t>
      </w:r>
      <w:r w:rsidR="00BE555B" w:rsidRPr="00AF7B00">
        <w:rPr>
          <w:rFonts w:cs="Tahoma"/>
          <w:iCs/>
        </w:rPr>
        <w:t>Mitigation Measures / Management Actions</w:t>
      </w:r>
      <w:r w:rsidR="00EE68B8" w:rsidRPr="00AF7B00">
        <w:rPr>
          <w:rFonts w:cs="Tahoma"/>
          <w:iCs/>
        </w:rPr>
        <w:t>, as a minimum:</w:t>
      </w:r>
    </w:p>
    <w:p w14:paraId="230DD269" w14:textId="77777777" w:rsidR="004776FD" w:rsidRPr="00AF7B00" w:rsidRDefault="004776FD" w:rsidP="00E00FCA">
      <w:pPr>
        <w:pStyle w:val="ListBullet2"/>
        <w:contextualSpacing w:val="0"/>
        <w:rPr>
          <w:rFonts w:eastAsia="Calibri" w:cs="Tahoma"/>
          <w:color w:val="000000"/>
        </w:rPr>
      </w:pPr>
      <w:r w:rsidRPr="00AF7B00">
        <w:rPr>
          <w:rFonts w:cs="Tahoma"/>
        </w:rPr>
        <w:t>Where receptors are located close to working site, and access roads, the Contractor(s) shall study, propose and implement all reasonable and practicable measures to minimise noise resulting from the construction activity and to minimise the acoustic nuisances to adjacent properties during day and night.</w:t>
      </w:r>
    </w:p>
    <w:p w14:paraId="644DD7D1" w14:textId="61610C1F" w:rsidR="00EC379A" w:rsidRPr="00AF7B00" w:rsidRDefault="00EC379A" w:rsidP="00E00FCA">
      <w:pPr>
        <w:pStyle w:val="ListBullet2"/>
        <w:contextualSpacing w:val="0"/>
        <w:rPr>
          <w:rFonts w:eastAsia="Calibri" w:cs="Tahoma"/>
          <w:color w:val="000000"/>
        </w:rPr>
      </w:pPr>
      <w:r w:rsidRPr="00AF7B00">
        <w:rPr>
          <w:rFonts w:cs="Tahoma"/>
        </w:rPr>
        <w:t xml:space="preserve">Use outdoor machinery that complies with the noise emissions standards as required by the relevant </w:t>
      </w:r>
      <w:r w:rsidR="00333DAD">
        <w:rPr>
          <w:rFonts w:cs="Tahoma"/>
        </w:rPr>
        <w:t>Macedonian</w:t>
      </w:r>
      <w:r w:rsidRPr="00AF7B00">
        <w:rPr>
          <w:rFonts w:cs="Tahoma"/>
        </w:rPr>
        <w:t xml:space="preserve"> legislation</w:t>
      </w:r>
      <w:r w:rsidR="00333DAD" w:rsidRPr="0010720A">
        <w:rPr>
          <w:rStyle w:val="FootnoteReference"/>
          <w:szCs w:val="20"/>
        </w:rPr>
        <w:footnoteReference w:id="17"/>
      </w:r>
      <w:r w:rsidRPr="00AF7B00">
        <w:rPr>
          <w:rFonts w:cs="Tahoma"/>
        </w:rPr>
        <w:t xml:space="preserve"> and the EU’s Outdoor Equipment Directive</w:t>
      </w:r>
      <w:r w:rsidRPr="00AF7B00">
        <w:rPr>
          <w:rStyle w:val="FootnoteReference"/>
          <w:rFonts w:cs="Tahoma"/>
          <w:szCs w:val="20"/>
        </w:rPr>
        <w:footnoteReference w:id="18"/>
      </w:r>
      <w:r w:rsidRPr="00AF7B00">
        <w:rPr>
          <w:rFonts w:cs="Tahoma"/>
        </w:rPr>
        <w:t>.</w:t>
      </w:r>
    </w:p>
    <w:p w14:paraId="195D4651" w14:textId="77777777" w:rsidR="004776FD" w:rsidRPr="00AF7B00" w:rsidRDefault="004776FD" w:rsidP="00E00FCA">
      <w:pPr>
        <w:pStyle w:val="ListBullet2"/>
        <w:contextualSpacing w:val="0"/>
        <w:rPr>
          <w:rFonts w:eastAsia="Calibri" w:cs="Tahoma"/>
          <w:color w:val="000000"/>
        </w:rPr>
      </w:pPr>
      <w:r w:rsidRPr="00AF7B00">
        <w:rPr>
          <w:rFonts w:cs="Tahoma"/>
        </w:rPr>
        <w:t>Locate stationary equipment (such as power generators and compressors) as far as possible from nearby receptors.</w:t>
      </w:r>
    </w:p>
    <w:p w14:paraId="2A5F5FA7" w14:textId="77777777" w:rsidR="004776FD" w:rsidRPr="00AF7B00" w:rsidRDefault="004776FD" w:rsidP="00E00FCA">
      <w:pPr>
        <w:pStyle w:val="ListBullet2"/>
        <w:contextualSpacing w:val="0"/>
        <w:rPr>
          <w:rFonts w:cs="Tahoma"/>
          <w:szCs w:val="20"/>
        </w:rPr>
      </w:pPr>
      <w:r w:rsidRPr="00AF7B00">
        <w:rPr>
          <w:rFonts w:eastAsia="Calibri" w:cs="Tahoma"/>
        </w:rPr>
        <w:t>Any compressors brought on to construction sites will be sound reduced models fitted with acoustic enclosures.</w:t>
      </w:r>
    </w:p>
    <w:p w14:paraId="27E5556C" w14:textId="77777777" w:rsidR="004776FD" w:rsidRPr="00AF7B00" w:rsidRDefault="004776FD" w:rsidP="00E00FCA">
      <w:pPr>
        <w:pStyle w:val="ListBullet2"/>
        <w:contextualSpacing w:val="0"/>
        <w:rPr>
          <w:rFonts w:eastAsia="Calibri" w:cs="Tahoma"/>
        </w:rPr>
      </w:pPr>
      <w:r w:rsidRPr="00AF7B00">
        <w:rPr>
          <w:rFonts w:eastAsia="Calibri" w:cs="Tahoma"/>
        </w:rPr>
        <w:t>All pneumatic tools will be fitted with silencers.</w:t>
      </w:r>
    </w:p>
    <w:p w14:paraId="240ADC37" w14:textId="77777777" w:rsidR="004776FD" w:rsidRPr="00AF7B00" w:rsidRDefault="004776FD" w:rsidP="00E00FCA">
      <w:pPr>
        <w:pStyle w:val="ListBullet2"/>
        <w:contextualSpacing w:val="0"/>
        <w:rPr>
          <w:rFonts w:eastAsia="Calibri" w:cs="Tahoma"/>
        </w:rPr>
      </w:pPr>
      <w:r w:rsidRPr="00AF7B00">
        <w:rPr>
          <w:rFonts w:eastAsia="Calibri" w:cs="Tahoma"/>
        </w:rPr>
        <w:t xml:space="preserve">Care will be taken when erecting and dismantling towers or during other steelwork to avoid impact noise from banging steel. </w:t>
      </w:r>
    </w:p>
    <w:p w14:paraId="4FAEE480" w14:textId="77777777" w:rsidR="004776FD" w:rsidRPr="00AF7B00" w:rsidRDefault="004776FD" w:rsidP="00E00FCA">
      <w:pPr>
        <w:pStyle w:val="ListBullet2"/>
        <w:contextualSpacing w:val="0"/>
        <w:rPr>
          <w:rFonts w:eastAsia="Calibri" w:cs="Tahoma"/>
        </w:rPr>
      </w:pPr>
      <w:r w:rsidRPr="00AF7B00">
        <w:rPr>
          <w:rFonts w:eastAsia="Calibri" w:cs="Tahoma"/>
        </w:rPr>
        <w:t xml:space="preserve">Care will be taken when unloading vehicles to minimize noise. </w:t>
      </w:r>
    </w:p>
    <w:p w14:paraId="0380D706" w14:textId="77777777" w:rsidR="004776FD" w:rsidRPr="00AF7B00" w:rsidRDefault="004776FD" w:rsidP="00E00FCA">
      <w:pPr>
        <w:pStyle w:val="ListBullet2"/>
        <w:contextualSpacing w:val="0"/>
        <w:rPr>
          <w:rFonts w:eastAsia="Calibri" w:cs="Tahoma"/>
        </w:rPr>
      </w:pPr>
      <w:r w:rsidRPr="00AF7B00">
        <w:rPr>
          <w:rFonts w:eastAsia="Calibri" w:cs="Tahoma"/>
        </w:rPr>
        <w:lastRenderedPageBreak/>
        <w:t xml:space="preserve">All machinery items will be properly maintained and operated in order to avoid causing excessive noise. </w:t>
      </w:r>
    </w:p>
    <w:p w14:paraId="00C5B077" w14:textId="77777777" w:rsidR="004776FD" w:rsidRPr="00AF7B00" w:rsidRDefault="004776FD" w:rsidP="00E00FCA">
      <w:pPr>
        <w:pStyle w:val="ListBullet2"/>
        <w:contextualSpacing w:val="0"/>
        <w:rPr>
          <w:rFonts w:eastAsia="Calibri" w:cs="Tahoma"/>
        </w:rPr>
      </w:pPr>
      <w:r w:rsidRPr="00AF7B00">
        <w:rPr>
          <w:rFonts w:eastAsia="Calibri" w:cs="Tahoma"/>
        </w:rPr>
        <w:t>Restrictions on periods of operation and locations of specific construction activities will be agreed by the contractor with the relevant local authority.</w:t>
      </w:r>
    </w:p>
    <w:p w14:paraId="3B0F69F2" w14:textId="3813B76D" w:rsidR="004776FD" w:rsidRPr="00AF7B00" w:rsidRDefault="004776FD" w:rsidP="00E00FCA">
      <w:pPr>
        <w:pStyle w:val="ListBullet2"/>
        <w:contextualSpacing w:val="0"/>
        <w:rPr>
          <w:rFonts w:eastAsia="Calibri" w:cs="Tahoma"/>
        </w:rPr>
      </w:pPr>
      <w:r w:rsidRPr="00AF7B00">
        <w:rPr>
          <w:rFonts w:eastAsia="Calibri" w:cs="Tahoma"/>
        </w:rPr>
        <w:t xml:space="preserve">No holiday, night-time construction, or weekend operations will be allowed unless necessary to meet important schedules and work is authorized by </w:t>
      </w:r>
      <w:r w:rsidR="000814DF" w:rsidRPr="00AF7B00">
        <w:rPr>
          <w:rFonts w:eastAsia="Calibri" w:cs="Tahoma"/>
        </w:rPr>
        <w:t>MEPSO</w:t>
      </w:r>
      <w:r w:rsidR="002D5436" w:rsidRPr="00AF7B00">
        <w:rPr>
          <w:rFonts w:eastAsia="Calibri" w:cs="Tahoma"/>
        </w:rPr>
        <w:t xml:space="preserve"> / Supervision Consultant</w:t>
      </w:r>
      <w:r w:rsidRPr="00AF7B00">
        <w:rPr>
          <w:rFonts w:eastAsia="Calibri" w:cs="Tahoma"/>
        </w:rPr>
        <w:t xml:space="preserve"> and agreed by the local authorities and discussed with the nearby residents.</w:t>
      </w:r>
    </w:p>
    <w:p w14:paraId="527567B7" w14:textId="4A8F0D0F" w:rsidR="00333549" w:rsidRPr="00333DAD" w:rsidRDefault="004776FD" w:rsidP="00333DAD">
      <w:pPr>
        <w:pStyle w:val="NumberedParagraph"/>
        <w:numPr>
          <w:ilvl w:val="0"/>
          <w:numId w:val="0"/>
        </w:numPr>
        <w:spacing w:line="276" w:lineRule="auto"/>
        <w:rPr>
          <w:rFonts w:eastAsia="Calibri" w:cs="Tahoma"/>
        </w:rPr>
      </w:pPr>
      <w:r w:rsidRPr="00AF7B00">
        <w:rPr>
          <w:rFonts w:eastAsia="Calibri" w:cs="Tahoma"/>
          <w:szCs w:val="20"/>
        </w:rPr>
        <w:t>The Consultant(s) will regularly liaise with the local authorities to discuss activities and the progress of the project in order to minimise the potential for negative effects of the construction works due to noise nuisance.</w:t>
      </w:r>
      <w:r w:rsidR="00EC379A" w:rsidRPr="00AF7B00">
        <w:rPr>
          <w:rFonts w:eastAsia="Calibri" w:cs="Tahoma"/>
          <w:szCs w:val="20"/>
        </w:rPr>
        <w:t xml:space="preserve"> In that respect, the r</w:t>
      </w:r>
      <w:r w:rsidR="00EC379A" w:rsidRPr="00AF7B00">
        <w:rPr>
          <w:rFonts w:eastAsia="Calibri" w:cs="Tahoma"/>
        </w:rPr>
        <w:t>esidents concerned will be notified and informed before construction commencing when construction works are planned within 200 metres from properties / receptors.</w:t>
      </w:r>
    </w:p>
    <w:p w14:paraId="7D18BCA1" w14:textId="77777777" w:rsidR="00D24CD4" w:rsidRPr="005D27A5" w:rsidRDefault="00D24CD4" w:rsidP="00E00FCA">
      <w:pPr>
        <w:pStyle w:val="Heading4"/>
        <w:rPr>
          <w:rFonts w:cs="Tahoma"/>
          <w:lang w:val="en-US"/>
        </w:rPr>
      </w:pPr>
      <w:r w:rsidRPr="005D27A5">
        <w:rPr>
          <w:rFonts w:cs="Tahoma"/>
        </w:rPr>
        <w:t xml:space="preserve">Biodiversity </w:t>
      </w:r>
      <w:r w:rsidRPr="005D27A5">
        <w:rPr>
          <w:rFonts w:cs="Tahoma"/>
          <w:lang w:val="en-US"/>
        </w:rPr>
        <w:t>Protectio</w:t>
      </w:r>
      <w:r w:rsidR="00333549" w:rsidRPr="005D27A5">
        <w:rPr>
          <w:rFonts w:cs="Tahoma"/>
          <w:lang w:val="en-US"/>
        </w:rPr>
        <w:t>n</w:t>
      </w:r>
    </w:p>
    <w:p w14:paraId="390974EF" w14:textId="77777777" w:rsidR="001A4017" w:rsidRPr="00AF7B00" w:rsidRDefault="001A4017" w:rsidP="001A4017">
      <w:pPr>
        <w:pStyle w:val="NumberedParagraph"/>
        <w:numPr>
          <w:ilvl w:val="0"/>
          <w:numId w:val="0"/>
        </w:numPr>
        <w:spacing w:line="276" w:lineRule="auto"/>
        <w:rPr>
          <w:rFonts w:cs="Tahoma"/>
        </w:rPr>
      </w:pPr>
      <w:r w:rsidRPr="00AF7B00">
        <w:rPr>
          <w:rFonts w:cs="Tahoma"/>
        </w:rPr>
        <w:t xml:space="preserve">These general requirements relate to the measures to be adopted </w:t>
      </w:r>
      <w:r w:rsidR="000A55B8" w:rsidRPr="00AF7B00">
        <w:rPr>
          <w:rFonts w:cs="Tahoma"/>
        </w:rPr>
        <w:t xml:space="preserve">by the Contractor(s) </w:t>
      </w:r>
      <w:r w:rsidRPr="00AF7B00">
        <w:rPr>
          <w:rFonts w:cs="Tahoma"/>
        </w:rPr>
        <w:t>to ensure that biodiversity is protected during the construction phase.</w:t>
      </w:r>
    </w:p>
    <w:p w14:paraId="56FC535F" w14:textId="45DB5F55" w:rsidR="005D27A5" w:rsidRPr="005A3E85" w:rsidRDefault="00333549" w:rsidP="005D27A5">
      <w:pPr>
        <w:spacing w:line="276" w:lineRule="auto"/>
        <w:rPr>
          <w:lang w:eastAsia="en-US"/>
        </w:rPr>
      </w:pPr>
      <w:r w:rsidRPr="00AF7B00">
        <w:rPr>
          <w:rFonts w:cs="Tahoma"/>
        </w:rPr>
        <w:t>The Contractor will take into consideration mitigation strategy provided in the Project’</w:t>
      </w:r>
      <w:r w:rsidR="005D27A5">
        <w:rPr>
          <w:rFonts w:cs="Tahoma"/>
        </w:rPr>
        <w:t>s</w:t>
      </w:r>
      <w:r w:rsidRPr="00AF7B00">
        <w:rPr>
          <w:rFonts w:cs="Tahoma"/>
        </w:rPr>
        <w:t xml:space="preserve"> </w:t>
      </w:r>
      <w:r w:rsidR="005D27A5">
        <w:rPr>
          <w:rFonts w:cs="Tahoma"/>
        </w:rPr>
        <w:t>E&amp;S Assessment</w:t>
      </w:r>
      <w:r w:rsidRPr="00AF7B00">
        <w:rPr>
          <w:rFonts w:cs="Tahoma"/>
        </w:rPr>
        <w:t xml:space="preserve"> Report</w:t>
      </w:r>
      <w:r w:rsidR="005D27A5">
        <w:rPr>
          <w:rFonts w:cs="Tahoma"/>
        </w:rPr>
        <w:t xml:space="preserve">. </w:t>
      </w:r>
      <w:r w:rsidR="005D27A5" w:rsidRPr="005A3E85">
        <w:rPr>
          <w:lang w:eastAsia="en-US"/>
        </w:rPr>
        <w:t xml:space="preserve">The potential impacts would be mitigated by undertaking of construction works in accordance with </w:t>
      </w:r>
      <w:r w:rsidR="005D27A5">
        <w:rPr>
          <w:lang w:eastAsia="en-US"/>
        </w:rPr>
        <w:t xml:space="preserve">the following actions, </w:t>
      </w:r>
      <w:r w:rsidR="005D27A5" w:rsidRPr="005A3E85">
        <w:rPr>
          <w:lang w:eastAsia="en-US"/>
        </w:rPr>
        <w:t>at</w:t>
      </w:r>
      <w:r w:rsidR="005D27A5">
        <w:rPr>
          <w:lang w:eastAsia="en-US"/>
        </w:rPr>
        <w:t xml:space="preserve"> a</w:t>
      </w:r>
      <w:r w:rsidR="005D27A5" w:rsidRPr="005A3E85">
        <w:rPr>
          <w:lang w:eastAsia="en-US"/>
        </w:rPr>
        <w:t xml:space="preserve"> minimum:</w:t>
      </w:r>
    </w:p>
    <w:p w14:paraId="1B3E2E59" w14:textId="2D470799" w:rsidR="006337D5" w:rsidRDefault="007621E7" w:rsidP="005D27A5">
      <w:pPr>
        <w:pStyle w:val="ListBullet"/>
        <w:spacing w:line="276" w:lineRule="auto"/>
      </w:pPr>
      <w:r w:rsidRPr="00A77183">
        <w:rPr>
          <w:rFonts w:cs="Tahoma"/>
          <w:szCs w:val="20"/>
        </w:rPr>
        <w:t>Involve biodiversity specialist during the construction period as part of the Contracto</w:t>
      </w:r>
      <w:r>
        <w:rPr>
          <w:rFonts w:cs="Tahoma"/>
          <w:szCs w:val="20"/>
        </w:rPr>
        <w:t>r(s)</w:t>
      </w:r>
      <w:r w:rsidRPr="00A77183">
        <w:rPr>
          <w:rFonts w:cs="Tahoma"/>
          <w:szCs w:val="20"/>
        </w:rPr>
        <w:t xml:space="preserve"> </w:t>
      </w:r>
      <w:r>
        <w:rPr>
          <w:rFonts w:cs="Tahoma"/>
          <w:szCs w:val="20"/>
        </w:rPr>
        <w:t xml:space="preserve">EHS </w:t>
      </w:r>
      <w:r w:rsidRPr="00A77183">
        <w:rPr>
          <w:rFonts w:cs="Tahoma"/>
          <w:szCs w:val="20"/>
        </w:rPr>
        <w:t>team in order to supervise to construction works, avoid unnecessary tree removal, prepare plan for removal of invasive species, record nesting sites and other sensitive biodiversity components, etc.</w:t>
      </w:r>
      <w:r>
        <w:rPr>
          <w:rFonts w:cs="Tahoma"/>
          <w:szCs w:val="20"/>
        </w:rPr>
        <w:t xml:space="preserve"> (see Section 3.2.3.3).</w:t>
      </w:r>
    </w:p>
    <w:p w14:paraId="29174FA3" w14:textId="0F642C26" w:rsidR="005D27A5" w:rsidRPr="005A3E85" w:rsidRDefault="005D27A5" w:rsidP="005D27A5">
      <w:pPr>
        <w:pStyle w:val="ListBullet"/>
        <w:spacing w:line="276" w:lineRule="auto"/>
      </w:pPr>
      <w:r w:rsidRPr="005A3E85">
        <w:t xml:space="preserve">Measures of good construction practice (e.g. avoid </w:t>
      </w:r>
      <w:r>
        <w:t>s</w:t>
      </w:r>
      <w:r w:rsidRPr="005A3E85">
        <w:t xml:space="preserve">ensitive habitats (e.g. alluvial terrains, riparian areas), avoid destruction of natural habitats, avoid temporal occupation and destruction of adjacent land; sound storage of hazardous substances, provide fire-protection measures and equipment / vehicle, provide spill-kits in construction and transport vehicles, sound material and waste management practices, etc.). These measures are particularly important for the riparian </w:t>
      </w:r>
      <w:r w:rsidR="006337D5">
        <w:t>habitats</w:t>
      </w:r>
      <w:r w:rsidR="006337D5" w:rsidRPr="005A3E85">
        <w:t xml:space="preserve"> </w:t>
      </w:r>
      <w:r w:rsidRPr="005A3E85">
        <w:t>along</w:t>
      </w:r>
      <w:r>
        <w:t xml:space="preserve"> the Vardar River</w:t>
      </w:r>
      <w:r w:rsidR="006337D5">
        <w:t xml:space="preserve"> and </w:t>
      </w:r>
      <w:proofErr w:type="spellStart"/>
      <w:r w:rsidR="006337D5">
        <w:t>Anska</w:t>
      </w:r>
      <w:proofErr w:type="spellEnd"/>
      <w:r w:rsidR="006337D5">
        <w:t xml:space="preserve"> </w:t>
      </w:r>
      <w:proofErr w:type="spellStart"/>
      <w:r w:rsidR="006337D5">
        <w:t>Reka</w:t>
      </w:r>
      <w:proofErr w:type="spellEnd"/>
      <w:r w:rsidRPr="005A3E85">
        <w:t>.</w:t>
      </w:r>
    </w:p>
    <w:p w14:paraId="7E56D7CF" w14:textId="77777777" w:rsidR="005D27A5" w:rsidRPr="004256A4" w:rsidRDefault="005D27A5" w:rsidP="005D27A5">
      <w:pPr>
        <w:pStyle w:val="ListBullet"/>
        <w:spacing w:line="276" w:lineRule="auto"/>
        <w:rPr>
          <w:rFonts w:ascii="Arial" w:hAnsi="Arial" w:cs="Arial"/>
          <w:color w:val="595959"/>
          <w:sz w:val="24"/>
          <w:szCs w:val="24"/>
          <w:lang w:eastAsia="en-US"/>
        </w:rPr>
      </w:pPr>
      <w:r w:rsidRPr="005A3E85">
        <w:rPr>
          <w:lang w:eastAsia="en-US"/>
        </w:rPr>
        <w:t xml:space="preserve">Temporary land-take (including </w:t>
      </w:r>
      <w:r>
        <w:rPr>
          <w:lang w:eastAsia="en-US"/>
        </w:rPr>
        <w:t xml:space="preserve">new </w:t>
      </w:r>
      <w:r w:rsidRPr="005A3E85">
        <w:rPr>
          <w:lang w:eastAsia="en-US"/>
        </w:rPr>
        <w:t>access roads, storage area</w:t>
      </w:r>
      <w:r>
        <w:rPr>
          <w:lang w:eastAsia="en-US"/>
        </w:rPr>
        <w:t>(s)</w:t>
      </w:r>
      <w:r w:rsidRPr="005A3E85">
        <w:rPr>
          <w:lang w:eastAsia="en-US"/>
        </w:rPr>
        <w:t>, etc.) would include adequate areas of land set away from sensitive biodiversity areas.</w:t>
      </w:r>
      <w:r w:rsidRPr="004256A4">
        <w:rPr>
          <w:rFonts w:ascii="Arial" w:hAnsi="Arial" w:cs="Arial"/>
          <w:color w:val="595959"/>
          <w:sz w:val="24"/>
          <w:szCs w:val="24"/>
          <w:lang w:eastAsia="en-US"/>
        </w:rPr>
        <w:t xml:space="preserve"> </w:t>
      </w:r>
    </w:p>
    <w:p w14:paraId="64A217DC" w14:textId="77777777" w:rsidR="005D27A5" w:rsidRPr="005A3E85" w:rsidRDefault="005D27A5" w:rsidP="005D27A5">
      <w:pPr>
        <w:pStyle w:val="ListBullet"/>
        <w:spacing w:line="276" w:lineRule="auto"/>
        <w:rPr>
          <w:lang w:eastAsia="en-US"/>
        </w:rPr>
      </w:pPr>
      <w:r w:rsidRPr="005A3E85">
        <w:rPr>
          <w:rFonts w:cs="Tahoma"/>
          <w:szCs w:val="20"/>
        </w:rPr>
        <w:t>Establish sound waste management and actions</w:t>
      </w:r>
      <w:r w:rsidRPr="005A3E85">
        <w:rPr>
          <w:lang w:eastAsia="en-US"/>
        </w:rPr>
        <w:t xml:space="preserve"> to ensure contaminated material is identified, isolated and removed to appropriate treatment sites or landfill to avoid any impacts on the biodiversity.</w:t>
      </w:r>
    </w:p>
    <w:p w14:paraId="397A2FE9" w14:textId="2F3AFC6F" w:rsidR="005D27A5" w:rsidRPr="007621E7" w:rsidRDefault="007621E7" w:rsidP="005D27A5">
      <w:pPr>
        <w:pStyle w:val="ListBullet"/>
        <w:spacing w:line="276" w:lineRule="auto"/>
        <w:rPr>
          <w:lang w:eastAsia="en-US"/>
        </w:rPr>
      </w:pPr>
      <w:r w:rsidRPr="00A77183">
        <w:rPr>
          <w:rFonts w:cs="Tahoma"/>
          <w:szCs w:val="20"/>
          <w:lang w:val="en-US"/>
        </w:rPr>
        <w:t xml:space="preserve">Introduce seasonal limitation of </w:t>
      </w:r>
      <w:r>
        <w:rPr>
          <w:rFonts w:cs="Tahoma"/>
          <w:szCs w:val="20"/>
          <w:lang w:val="en-US"/>
        </w:rPr>
        <w:t xml:space="preserve">particular </w:t>
      </w:r>
      <w:r w:rsidRPr="00A77183">
        <w:rPr>
          <w:rFonts w:cs="Tahoma"/>
          <w:szCs w:val="20"/>
          <w:lang w:val="en-US"/>
        </w:rPr>
        <w:t>construction works</w:t>
      </w:r>
      <w:r>
        <w:rPr>
          <w:rFonts w:cs="Tahoma"/>
          <w:szCs w:val="20"/>
          <w:lang w:val="en-US"/>
        </w:rPr>
        <w:t>,</w:t>
      </w:r>
      <w:r w:rsidRPr="00A77183">
        <w:rPr>
          <w:rFonts w:cs="Tahoma"/>
          <w:szCs w:val="20"/>
          <w:lang w:val="en-US"/>
        </w:rPr>
        <w:t xml:space="preserve"> if necessary</w:t>
      </w:r>
      <w:r>
        <w:rPr>
          <w:rFonts w:cs="Tahoma"/>
          <w:szCs w:val="20"/>
          <w:lang w:val="en-US"/>
        </w:rPr>
        <w:t>,</w:t>
      </w:r>
      <w:r w:rsidRPr="00A77183">
        <w:rPr>
          <w:rFonts w:cs="Tahoma"/>
          <w:szCs w:val="20"/>
          <w:lang w:val="en-US"/>
        </w:rPr>
        <w:t xml:space="preserve"> at some of the identified sensitive sites during the nesting period (April-May) which coincides with the majority of nesting species in the </w:t>
      </w:r>
      <w:r>
        <w:rPr>
          <w:rFonts w:cs="Tahoma"/>
          <w:szCs w:val="20"/>
          <w:lang w:val="en-US"/>
        </w:rPr>
        <w:t xml:space="preserve">study </w:t>
      </w:r>
      <w:r w:rsidRPr="00A77183">
        <w:rPr>
          <w:rFonts w:cs="Tahoma"/>
          <w:szCs w:val="20"/>
          <w:lang w:val="en-US"/>
        </w:rPr>
        <w:t>area, including the Turtle-dove (P</w:t>
      </w:r>
      <w:r>
        <w:rPr>
          <w:rFonts w:cs="Tahoma"/>
          <w:szCs w:val="20"/>
          <w:lang w:val="en-US"/>
        </w:rPr>
        <w:t xml:space="preserve">riority </w:t>
      </w:r>
      <w:r w:rsidRPr="00A77183">
        <w:rPr>
          <w:rFonts w:cs="Tahoma"/>
          <w:szCs w:val="20"/>
          <w:lang w:val="en-US"/>
        </w:rPr>
        <w:t>B</w:t>
      </w:r>
      <w:r>
        <w:rPr>
          <w:rFonts w:cs="Tahoma"/>
          <w:szCs w:val="20"/>
          <w:lang w:val="en-US"/>
        </w:rPr>
        <w:t xml:space="preserve">iodiversity </w:t>
      </w:r>
      <w:r w:rsidRPr="00A77183">
        <w:rPr>
          <w:rFonts w:cs="Tahoma"/>
          <w:szCs w:val="20"/>
          <w:lang w:val="en-US"/>
        </w:rPr>
        <w:t>F</w:t>
      </w:r>
      <w:r>
        <w:rPr>
          <w:rFonts w:cs="Tahoma"/>
          <w:szCs w:val="20"/>
          <w:lang w:val="en-US"/>
        </w:rPr>
        <w:t>eature</w:t>
      </w:r>
      <w:r w:rsidRPr="00A77183">
        <w:rPr>
          <w:rFonts w:cs="Tahoma"/>
          <w:szCs w:val="20"/>
          <w:lang w:val="en-US"/>
        </w:rPr>
        <w:t>). This measure will ensure no-net-loss of these bird species.</w:t>
      </w:r>
    </w:p>
    <w:p w14:paraId="7B720C3A" w14:textId="5F486DAA" w:rsidR="007621E7" w:rsidRPr="005A3E85" w:rsidRDefault="007621E7" w:rsidP="005D27A5">
      <w:pPr>
        <w:pStyle w:val="ListBullet"/>
        <w:spacing w:line="276" w:lineRule="auto"/>
        <w:rPr>
          <w:lang w:eastAsia="en-US"/>
        </w:rPr>
      </w:pPr>
      <w:r>
        <w:rPr>
          <w:rFonts w:cs="Tahoma"/>
          <w:szCs w:val="20"/>
          <w:lang w:val="en-US"/>
        </w:rPr>
        <w:t>Er</w:t>
      </w:r>
      <w:r w:rsidRPr="00A77183">
        <w:rPr>
          <w:rFonts w:cs="Tahoma"/>
          <w:szCs w:val="20"/>
          <w:lang w:val="en-US"/>
        </w:rPr>
        <w:t xml:space="preserve">adication of invasive species </w:t>
      </w:r>
      <w:r>
        <w:rPr>
          <w:rFonts w:cs="Tahoma"/>
          <w:szCs w:val="20"/>
          <w:lang w:val="en-US"/>
        </w:rPr>
        <w:t xml:space="preserve">(offset measure) </w:t>
      </w:r>
      <w:r w:rsidRPr="00A77183">
        <w:rPr>
          <w:rFonts w:cs="Tahoma"/>
          <w:szCs w:val="20"/>
          <w:lang w:val="en-US"/>
        </w:rPr>
        <w:t xml:space="preserve">in the habitat 92A0 </w:t>
      </w:r>
      <w:r w:rsidRPr="00A77183">
        <w:rPr>
          <w:rFonts w:cs="Tahoma"/>
          <w:i/>
          <w:iCs/>
          <w:szCs w:val="20"/>
        </w:rPr>
        <w:t xml:space="preserve">Salix </w:t>
      </w:r>
      <w:proofErr w:type="gramStart"/>
      <w:r w:rsidRPr="00A77183">
        <w:rPr>
          <w:rFonts w:cs="Tahoma"/>
          <w:i/>
          <w:iCs/>
          <w:szCs w:val="20"/>
        </w:rPr>
        <w:t>alba</w:t>
      </w:r>
      <w:proofErr w:type="gramEnd"/>
      <w:r w:rsidRPr="00A77183">
        <w:rPr>
          <w:rFonts w:cs="Tahoma"/>
          <w:iCs/>
          <w:szCs w:val="20"/>
        </w:rPr>
        <w:t xml:space="preserve"> and </w:t>
      </w:r>
      <w:proofErr w:type="spellStart"/>
      <w:r w:rsidRPr="00A77183">
        <w:rPr>
          <w:rFonts w:cs="Tahoma"/>
          <w:i/>
          <w:iCs/>
          <w:szCs w:val="20"/>
        </w:rPr>
        <w:t>Populus</w:t>
      </w:r>
      <w:proofErr w:type="spellEnd"/>
      <w:r w:rsidRPr="00A77183">
        <w:rPr>
          <w:rFonts w:cs="Tahoma"/>
          <w:i/>
          <w:iCs/>
          <w:szCs w:val="20"/>
        </w:rPr>
        <w:t xml:space="preserve"> alba</w:t>
      </w:r>
      <w:r>
        <w:rPr>
          <w:rFonts w:cs="Tahoma"/>
          <w:iCs/>
          <w:szCs w:val="20"/>
        </w:rPr>
        <w:t xml:space="preserve"> galleries </w:t>
      </w:r>
      <w:r w:rsidR="00C23718">
        <w:rPr>
          <w:rFonts w:cs="Tahoma"/>
          <w:iCs/>
          <w:szCs w:val="20"/>
        </w:rPr>
        <w:t>–</w:t>
      </w:r>
      <w:r>
        <w:rPr>
          <w:rFonts w:cs="Tahoma"/>
          <w:iCs/>
          <w:szCs w:val="20"/>
        </w:rPr>
        <w:t xml:space="preserve"> </w:t>
      </w:r>
      <w:r w:rsidR="00C23718">
        <w:rPr>
          <w:rFonts w:cs="Tahoma"/>
          <w:iCs/>
          <w:szCs w:val="20"/>
        </w:rPr>
        <w:t xml:space="preserve">in </w:t>
      </w:r>
      <w:r w:rsidRPr="00A77183">
        <w:rPr>
          <w:szCs w:val="20"/>
        </w:rPr>
        <w:t xml:space="preserve">the two patches </w:t>
      </w:r>
      <w:r w:rsidR="00C23718">
        <w:rPr>
          <w:szCs w:val="20"/>
        </w:rPr>
        <w:t>with</w:t>
      </w:r>
      <w:r w:rsidRPr="00A77183">
        <w:rPr>
          <w:szCs w:val="20"/>
        </w:rPr>
        <w:t xml:space="preserve"> an </w:t>
      </w:r>
      <w:r>
        <w:rPr>
          <w:szCs w:val="20"/>
        </w:rPr>
        <w:t>area of 2.72 ha and 0.85 ha</w:t>
      </w:r>
      <w:r w:rsidRPr="00A77183">
        <w:rPr>
          <w:szCs w:val="20"/>
        </w:rPr>
        <w:t xml:space="preserve">. Monitoring of the effectiveness of eradication of invasive species in the riparian woodlands along </w:t>
      </w:r>
      <w:r>
        <w:rPr>
          <w:szCs w:val="20"/>
        </w:rPr>
        <w:t>the</w:t>
      </w:r>
      <w:r w:rsidRPr="00A77183">
        <w:rPr>
          <w:szCs w:val="20"/>
        </w:rPr>
        <w:t xml:space="preserve"> Vardar </w:t>
      </w:r>
      <w:r>
        <w:rPr>
          <w:szCs w:val="20"/>
        </w:rPr>
        <w:t xml:space="preserve">River </w:t>
      </w:r>
      <w:r w:rsidRPr="00A77183">
        <w:rPr>
          <w:szCs w:val="20"/>
        </w:rPr>
        <w:t>should also be implemented.</w:t>
      </w:r>
    </w:p>
    <w:p w14:paraId="30FB55BD" w14:textId="77777777" w:rsidR="00E00FCA" w:rsidRPr="00AF7B00" w:rsidRDefault="00E00FCA" w:rsidP="00E00FCA">
      <w:pPr>
        <w:pStyle w:val="Heading4"/>
        <w:rPr>
          <w:rFonts w:cs="Tahoma"/>
        </w:rPr>
      </w:pPr>
      <w:r w:rsidRPr="00AF7B00">
        <w:rPr>
          <w:rFonts w:cs="Tahoma"/>
        </w:rPr>
        <w:t>Operational Noise Prevention</w:t>
      </w:r>
    </w:p>
    <w:p w14:paraId="35150F4C" w14:textId="2EB4BB9E" w:rsidR="00E00FCA" w:rsidRPr="00AF7B00" w:rsidRDefault="00E00FCA" w:rsidP="00E00FCA">
      <w:pPr>
        <w:autoSpaceDE w:val="0"/>
        <w:autoSpaceDN w:val="0"/>
        <w:adjustRightInd w:val="0"/>
        <w:spacing w:line="276" w:lineRule="auto"/>
        <w:rPr>
          <w:rFonts w:eastAsia="Calibri" w:cs="Tahoma"/>
          <w:szCs w:val="20"/>
        </w:rPr>
      </w:pPr>
      <w:r w:rsidRPr="00AF7B00">
        <w:rPr>
          <w:rFonts w:eastAsia="Calibri" w:cs="Tahoma"/>
          <w:szCs w:val="20"/>
        </w:rPr>
        <w:t>An operational</w:t>
      </w:r>
      <w:r w:rsidR="008B6E78">
        <w:rPr>
          <w:rFonts w:eastAsia="Calibri" w:cs="Tahoma"/>
          <w:szCs w:val="20"/>
        </w:rPr>
        <w:t xml:space="preserve"> substation and </w:t>
      </w:r>
      <w:r w:rsidRPr="00AF7B00">
        <w:rPr>
          <w:rFonts w:eastAsia="Calibri" w:cs="Tahoma"/>
          <w:szCs w:val="20"/>
        </w:rPr>
        <w:t>transmission line</w:t>
      </w:r>
      <w:r w:rsidR="008B6E78">
        <w:rPr>
          <w:rFonts w:eastAsia="Calibri" w:cs="Tahoma"/>
          <w:szCs w:val="20"/>
        </w:rPr>
        <w:t>s</w:t>
      </w:r>
      <w:r w:rsidRPr="00AF7B00">
        <w:rPr>
          <w:rFonts w:eastAsia="Calibri" w:cs="Tahoma"/>
          <w:szCs w:val="20"/>
        </w:rPr>
        <w:t xml:space="preserve"> can be a source of acoustic noise due to the phenomenon known as "corona discharge" (a limited electrical insulation breakdown of the air) which can also occur naturally during storms when highly charged clouds induce high electric fields around tall objects.</w:t>
      </w:r>
    </w:p>
    <w:p w14:paraId="03F8B612" w14:textId="668E6740" w:rsidR="00E00FCA" w:rsidRPr="00AF7B00" w:rsidRDefault="00E00FCA" w:rsidP="00E00FCA">
      <w:pPr>
        <w:pStyle w:val="NumberedParagraph"/>
        <w:numPr>
          <w:ilvl w:val="0"/>
          <w:numId w:val="0"/>
        </w:numPr>
        <w:spacing w:line="276" w:lineRule="auto"/>
        <w:rPr>
          <w:rFonts w:eastAsia="Calibri" w:cs="Tahoma"/>
          <w:szCs w:val="20"/>
        </w:rPr>
      </w:pPr>
      <w:r w:rsidRPr="00AF7B00">
        <w:rPr>
          <w:rFonts w:eastAsia="Calibri" w:cs="Tahoma"/>
          <w:szCs w:val="20"/>
        </w:rPr>
        <w:lastRenderedPageBreak/>
        <w:t xml:space="preserve">The </w:t>
      </w:r>
      <w:r w:rsidR="008B6E78">
        <w:rPr>
          <w:rFonts w:eastAsia="Calibri" w:cs="Tahoma"/>
          <w:szCs w:val="20"/>
        </w:rPr>
        <w:t xml:space="preserve">substation equipment and </w:t>
      </w:r>
      <w:r w:rsidRPr="00AF7B00">
        <w:rPr>
          <w:rFonts w:eastAsia="Calibri" w:cs="Tahoma"/>
          <w:szCs w:val="20"/>
        </w:rPr>
        <w:t>conductor systems of transmission lines should be designed and constructed to minimise corona and hence acoustic noise, surface irregularities on the conductors, caused by physical damage or other forms of contamination, may locally enhance the electric field strength sufficiently for discharges to occur. Any corona discharge will act as a source of audible noise.</w:t>
      </w:r>
    </w:p>
    <w:p w14:paraId="776D93BF" w14:textId="77777777" w:rsidR="00E00FCA" w:rsidRPr="00AF7B00" w:rsidRDefault="00E00FCA" w:rsidP="00E00FCA">
      <w:pPr>
        <w:pStyle w:val="ListBullet"/>
        <w:tabs>
          <w:tab w:val="left" w:pos="2552"/>
        </w:tabs>
        <w:spacing w:after="120"/>
        <w:ind w:left="720" w:hanging="360"/>
        <w:jc w:val="both"/>
        <w:rPr>
          <w:rFonts w:cs="Tahoma"/>
          <w:szCs w:val="20"/>
        </w:rPr>
      </w:pPr>
      <w:r w:rsidRPr="00AF7B00">
        <w:rPr>
          <w:rFonts w:cs="Tahoma"/>
          <w:iCs/>
        </w:rPr>
        <w:t>Key Management Actions:</w:t>
      </w:r>
    </w:p>
    <w:p w14:paraId="41CA03F7" w14:textId="00331EC1" w:rsidR="00E00FCA" w:rsidRPr="00AF7B00" w:rsidRDefault="00E00FCA" w:rsidP="00E00FCA">
      <w:pPr>
        <w:pStyle w:val="ListBullet2"/>
        <w:contextualSpacing w:val="0"/>
        <w:rPr>
          <w:rFonts w:eastAsia="Calibri" w:cs="Tahoma"/>
        </w:rPr>
      </w:pPr>
      <w:r w:rsidRPr="00AF7B00">
        <w:rPr>
          <w:rFonts w:eastAsia="Calibri" w:cs="Tahoma"/>
          <w:color w:val="000000"/>
          <w:szCs w:val="20"/>
        </w:rPr>
        <w:t xml:space="preserve">The Contractor(s) will be required to submit quality assurance plans and procedures for </w:t>
      </w:r>
      <w:r w:rsidR="000814DF" w:rsidRPr="00AF7B00">
        <w:rPr>
          <w:rFonts w:eastAsia="Calibri" w:cs="Tahoma"/>
          <w:color w:val="000000"/>
          <w:szCs w:val="20"/>
        </w:rPr>
        <w:t>MEPSO</w:t>
      </w:r>
      <w:r w:rsidRPr="00AF7B00">
        <w:rPr>
          <w:rFonts w:eastAsia="Calibri" w:cs="Tahoma"/>
          <w:color w:val="000000"/>
          <w:szCs w:val="20"/>
        </w:rPr>
        <w:t xml:space="preserve"> / Supervision Consultant examination and approval prior to commencement of the works.</w:t>
      </w:r>
    </w:p>
    <w:p w14:paraId="7E07050D" w14:textId="77777777" w:rsidR="00E00FCA" w:rsidRPr="00AF7B00" w:rsidRDefault="00E00FCA" w:rsidP="00E00FCA">
      <w:pPr>
        <w:pStyle w:val="ListBullet2"/>
        <w:contextualSpacing w:val="0"/>
        <w:rPr>
          <w:rFonts w:eastAsia="Calibri" w:cs="Tahoma"/>
        </w:rPr>
      </w:pPr>
      <w:r w:rsidRPr="00AF7B00">
        <w:rPr>
          <w:rFonts w:cs="Tahoma"/>
          <w:szCs w:val="20"/>
        </w:rPr>
        <w:t>The Contractor(s) shall employ quality assurance checks through manufacturing and transportation to avoid damage to conductors including:</w:t>
      </w:r>
    </w:p>
    <w:p w14:paraId="6E59BA42" w14:textId="001BEDB4" w:rsidR="00E00FCA" w:rsidRPr="00AF7B00" w:rsidRDefault="00E00FCA" w:rsidP="00855069">
      <w:pPr>
        <w:pStyle w:val="ListBullet3"/>
        <w:numPr>
          <w:ilvl w:val="1"/>
          <w:numId w:val="31"/>
        </w:numPr>
        <w:tabs>
          <w:tab w:val="clear" w:pos="1134"/>
          <w:tab w:val="num" w:pos="1843"/>
        </w:tabs>
        <w:spacing w:before="0" w:after="0"/>
        <w:ind w:left="1843" w:hanging="284"/>
        <w:contextualSpacing w:val="0"/>
        <w:jc w:val="left"/>
        <w:rPr>
          <w:rFonts w:cs="Tahoma"/>
        </w:rPr>
      </w:pPr>
      <w:r w:rsidRPr="00AF7B00">
        <w:rPr>
          <w:rFonts w:eastAsia="Calibri" w:cs="Tahoma"/>
          <w:szCs w:val="20"/>
        </w:rPr>
        <w:t>Manufacture of conductors consistent with technical specifications, particularly with respect to removal of drawing oils, application of appropriate type and quantity of grease on the inner layers of the conductor and any other factors which could affect the surface condition of the conductor</w:t>
      </w:r>
      <w:r w:rsidR="008B6E78">
        <w:rPr>
          <w:rFonts w:eastAsia="Calibri" w:cs="Tahoma"/>
          <w:szCs w:val="20"/>
        </w:rPr>
        <w:t>.</w:t>
      </w:r>
    </w:p>
    <w:p w14:paraId="034B5D9B" w14:textId="77777777" w:rsidR="00E00FCA" w:rsidRPr="00AF7B00" w:rsidRDefault="00E00FCA" w:rsidP="00855069">
      <w:pPr>
        <w:pStyle w:val="ListBullet3"/>
        <w:numPr>
          <w:ilvl w:val="1"/>
          <w:numId w:val="31"/>
        </w:numPr>
        <w:tabs>
          <w:tab w:val="clear" w:pos="1134"/>
          <w:tab w:val="num" w:pos="1843"/>
        </w:tabs>
        <w:spacing w:before="0" w:after="0"/>
        <w:ind w:left="1843" w:hanging="284"/>
        <w:contextualSpacing w:val="0"/>
        <w:jc w:val="left"/>
        <w:rPr>
          <w:rFonts w:cs="Tahoma"/>
        </w:rPr>
      </w:pPr>
      <w:r w:rsidRPr="00AF7B00">
        <w:rPr>
          <w:rFonts w:eastAsia="Calibri" w:cs="Tahoma"/>
          <w:color w:val="000000"/>
          <w:szCs w:val="20"/>
        </w:rPr>
        <w:t>Appropriate corona testing of conductor fittings in the line configuration</w:t>
      </w:r>
      <w:r w:rsidRPr="00AF7B00">
        <w:rPr>
          <w:rFonts w:eastAsia="46xmh" w:cs="Tahoma"/>
          <w:szCs w:val="20"/>
        </w:rPr>
        <w:t>.</w:t>
      </w:r>
    </w:p>
    <w:p w14:paraId="7D52BEE0" w14:textId="77777777" w:rsidR="00E00FCA" w:rsidRPr="00AF7B00" w:rsidRDefault="00E00FCA" w:rsidP="00E00FCA">
      <w:pPr>
        <w:pStyle w:val="ListBullet2"/>
        <w:contextualSpacing w:val="0"/>
        <w:rPr>
          <w:rFonts w:eastAsia="Calibri" w:cs="Tahoma"/>
        </w:rPr>
      </w:pPr>
      <w:r w:rsidRPr="00AF7B00">
        <w:rPr>
          <w:rFonts w:cs="Tahoma"/>
          <w:szCs w:val="20"/>
        </w:rPr>
        <w:t>The Contractor(s) shall ensure</w:t>
      </w:r>
      <w:r w:rsidRPr="00AF7B00">
        <w:rPr>
          <w:rFonts w:eastAsia="Calibri" w:cs="Tahoma"/>
          <w:szCs w:val="20"/>
        </w:rPr>
        <w:t xml:space="preserve"> that conductors are stored, transported and handled with appropriate care so as to minimize surface damage and contamination.</w:t>
      </w:r>
    </w:p>
    <w:p w14:paraId="120F7F53" w14:textId="714C1663" w:rsidR="00822FBB" w:rsidRPr="00AF7B00" w:rsidRDefault="00822FBB" w:rsidP="00661FDC">
      <w:pPr>
        <w:pStyle w:val="Heading4"/>
        <w:rPr>
          <w:rFonts w:cs="Tahoma"/>
        </w:rPr>
      </w:pPr>
      <w:r w:rsidRPr="00AF7B00">
        <w:rPr>
          <w:rFonts w:cs="Tahoma"/>
        </w:rPr>
        <w:t>Transmission Line Dismantling Management Plan</w:t>
      </w:r>
    </w:p>
    <w:p w14:paraId="257B2990" w14:textId="64A75F8F" w:rsidR="000C4965" w:rsidRPr="00AF7B00" w:rsidRDefault="000C4965" w:rsidP="000C4965">
      <w:pPr>
        <w:pStyle w:val="NumberedParagraph"/>
        <w:numPr>
          <w:ilvl w:val="0"/>
          <w:numId w:val="0"/>
        </w:numPr>
        <w:spacing w:line="276" w:lineRule="auto"/>
        <w:rPr>
          <w:rFonts w:cs="Tahoma"/>
        </w:rPr>
      </w:pPr>
      <w:r w:rsidRPr="00AF7B00">
        <w:rPr>
          <w:rFonts w:cs="Tahoma"/>
        </w:rPr>
        <w:t xml:space="preserve">The Contractor shall prepare and implement a Transmission Line Dismantling Management plan outlining how </w:t>
      </w:r>
      <w:r w:rsidR="008B6E78">
        <w:rPr>
          <w:rFonts w:cs="Tahoma"/>
        </w:rPr>
        <w:t>the elements (</w:t>
      </w:r>
      <w:r w:rsidR="008B6E78" w:rsidRPr="00E803AB">
        <w:rPr>
          <w:szCs w:val="20"/>
        </w:rPr>
        <w:t>conductors and associate elements (i.e. insulator strings)</w:t>
      </w:r>
      <w:r w:rsidR="008B6E78">
        <w:rPr>
          <w:szCs w:val="20"/>
        </w:rPr>
        <w:t xml:space="preserve"> and earth wire) of </w:t>
      </w:r>
      <w:r w:rsidRPr="00AF7B00">
        <w:rPr>
          <w:rFonts w:cs="Tahoma"/>
        </w:rPr>
        <w:t xml:space="preserve">the existing </w:t>
      </w:r>
      <w:r w:rsidR="008B6E78">
        <w:rPr>
          <w:rFonts w:cs="Tahoma"/>
        </w:rPr>
        <w:t xml:space="preserve">110 kV </w:t>
      </w:r>
      <w:r w:rsidRPr="00AF7B00">
        <w:rPr>
          <w:rFonts w:cs="Tahoma"/>
          <w:lang w:val="en-US"/>
        </w:rPr>
        <w:t>OHL</w:t>
      </w:r>
      <w:r w:rsidRPr="00AF7B00">
        <w:rPr>
          <w:rFonts w:cs="Tahoma"/>
        </w:rPr>
        <w:t xml:space="preserve"> </w:t>
      </w:r>
      <w:r w:rsidR="008B6E78">
        <w:rPr>
          <w:rFonts w:cs="Tahoma"/>
        </w:rPr>
        <w:t xml:space="preserve">between substations </w:t>
      </w:r>
      <w:proofErr w:type="spellStart"/>
      <w:r w:rsidR="008B6E78">
        <w:rPr>
          <w:rFonts w:cs="Tahoma"/>
        </w:rPr>
        <w:t>Valandovo</w:t>
      </w:r>
      <w:proofErr w:type="spellEnd"/>
      <w:r w:rsidR="008B6E78">
        <w:rPr>
          <w:rFonts w:cs="Tahoma"/>
        </w:rPr>
        <w:t xml:space="preserve"> and </w:t>
      </w:r>
      <w:r w:rsidR="005D27A5">
        <w:rPr>
          <w:rFonts w:cs="Tahoma"/>
        </w:rPr>
        <w:t>‘</w:t>
      </w:r>
      <w:r w:rsidR="008B6E78">
        <w:rPr>
          <w:rFonts w:cs="Tahoma"/>
        </w:rPr>
        <w:t>EVP</w:t>
      </w:r>
      <w:r w:rsidR="005D27A5">
        <w:rPr>
          <w:rFonts w:cs="Tahoma"/>
        </w:rPr>
        <w:t>’</w:t>
      </w:r>
      <w:r w:rsidR="008B6E78">
        <w:rPr>
          <w:rFonts w:cs="Tahoma"/>
        </w:rPr>
        <w:t xml:space="preserve"> </w:t>
      </w:r>
      <w:proofErr w:type="spellStart"/>
      <w:r w:rsidR="008B6E78">
        <w:rPr>
          <w:rFonts w:cs="Tahoma"/>
        </w:rPr>
        <w:t>Miletkovo</w:t>
      </w:r>
      <w:proofErr w:type="spellEnd"/>
      <w:r w:rsidR="008B6E78">
        <w:rPr>
          <w:rFonts w:cs="Tahoma"/>
        </w:rPr>
        <w:t xml:space="preserve"> </w:t>
      </w:r>
      <w:r w:rsidRPr="00AF7B00">
        <w:rPr>
          <w:rFonts w:cs="Tahoma"/>
        </w:rPr>
        <w:t xml:space="preserve">which </w:t>
      </w:r>
      <w:r w:rsidRPr="00AF7B00">
        <w:rPr>
          <w:rFonts w:cs="Tahoma"/>
          <w:lang w:val="en-US"/>
        </w:rPr>
        <w:t xml:space="preserve">is to be </w:t>
      </w:r>
      <w:r w:rsidR="008B6E78">
        <w:rPr>
          <w:rFonts w:cs="Tahoma"/>
          <w:lang w:val="en-US"/>
        </w:rPr>
        <w:t xml:space="preserve">reconstructed will be </w:t>
      </w:r>
      <w:r w:rsidRPr="00AF7B00">
        <w:rPr>
          <w:rFonts w:cs="Tahoma"/>
        </w:rPr>
        <w:t>dismantled</w:t>
      </w:r>
      <w:r w:rsidR="008B6E78">
        <w:rPr>
          <w:szCs w:val="20"/>
        </w:rPr>
        <w:t xml:space="preserve"> and</w:t>
      </w:r>
      <w:r w:rsidR="008B6E78">
        <w:rPr>
          <w:rFonts w:cs="Tahoma"/>
        </w:rPr>
        <w:t xml:space="preserve"> </w:t>
      </w:r>
      <w:r w:rsidRPr="00AF7B00">
        <w:rPr>
          <w:rFonts w:cs="Tahoma"/>
        </w:rPr>
        <w:t xml:space="preserve">removed from site and stored/recycled in accordance with </w:t>
      </w:r>
      <w:r w:rsidRPr="00AF7B00">
        <w:rPr>
          <w:rFonts w:cs="Tahoma"/>
          <w:lang w:val="en-US"/>
        </w:rPr>
        <w:t xml:space="preserve">applicable </w:t>
      </w:r>
      <w:r w:rsidR="008B6E78">
        <w:rPr>
          <w:rFonts w:cs="Tahoma"/>
          <w:lang w:val="en-US"/>
        </w:rPr>
        <w:t>Macedonian</w:t>
      </w:r>
      <w:r w:rsidRPr="00AF7B00">
        <w:rPr>
          <w:rFonts w:cs="Tahoma"/>
          <w:lang w:val="en-US"/>
        </w:rPr>
        <w:t xml:space="preserve"> regulation and </w:t>
      </w:r>
      <w:r w:rsidRPr="00AF7B00">
        <w:rPr>
          <w:rFonts w:cs="Tahoma"/>
        </w:rPr>
        <w:t xml:space="preserve">good international practice.  </w:t>
      </w:r>
    </w:p>
    <w:p w14:paraId="00F64C7D" w14:textId="77777777" w:rsidR="000C4965" w:rsidRPr="00AF7B00" w:rsidRDefault="000C4965" w:rsidP="000C4965">
      <w:pPr>
        <w:pStyle w:val="NumberedParagraph"/>
        <w:numPr>
          <w:ilvl w:val="0"/>
          <w:numId w:val="0"/>
        </w:numPr>
        <w:spacing w:line="276" w:lineRule="auto"/>
        <w:rPr>
          <w:rFonts w:cs="Tahoma"/>
        </w:rPr>
      </w:pPr>
      <w:r w:rsidRPr="00AF7B00">
        <w:rPr>
          <w:rFonts w:cs="Tahoma"/>
        </w:rPr>
        <w:t xml:space="preserve">The plan will include </w:t>
      </w:r>
      <w:r w:rsidRPr="00AF7B00">
        <w:rPr>
          <w:rFonts w:cs="Tahoma"/>
          <w:iCs/>
        </w:rPr>
        <w:t>mitigation measures / management actions</w:t>
      </w:r>
      <w:r w:rsidRPr="00AF7B00">
        <w:rPr>
          <w:rFonts w:cs="Tahoma"/>
        </w:rPr>
        <w:t xml:space="preserve"> in regard to the following key topics, as a minimum:</w:t>
      </w:r>
    </w:p>
    <w:p w14:paraId="03E1135B" w14:textId="77777777" w:rsidR="000C4965" w:rsidRPr="00AF7B00" w:rsidRDefault="000C4965" w:rsidP="000C4965">
      <w:pPr>
        <w:pStyle w:val="ListBullet"/>
        <w:rPr>
          <w:rFonts w:cs="Tahoma"/>
        </w:rPr>
      </w:pPr>
      <w:r w:rsidRPr="00AF7B00">
        <w:rPr>
          <w:rFonts w:cs="Tahoma"/>
        </w:rPr>
        <w:t>Access to all existing tower positions for dismantling</w:t>
      </w:r>
    </w:p>
    <w:p w14:paraId="6CB04986" w14:textId="0DD065C5" w:rsidR="000C4965" w:rsidRPr="00AF7B00" w:rsidRDefault="008B6E78" w:rsidP="000C4965">
      <w:pPr>
        <w:pStyle w:val="ListBullet"/>
        <w:rPr>
          <w:rFonts w:cs="Tahoma"/>
        </w:rPr>
      </w:pPr>
      <w:r>
        <w:rPr>
          <w:rFonts w:cs="Tahoma"/>
        </w:rPr>
        <w:t>Dismantling of conductors and insulator strings</w:t>
      </w:r>
      <w:r w:rsidR="000C4965" w:rsidRPr="00AF7B00">
        <w:rPr>
          <w:rFonts w:cs="Tahoma"/>
        </w:rPr>
        <w:t xml:space="preserve">, </w:t>
      </w:r>
      <w:r>
        <w:rPr>
          <w:rFonts w:cs="Tahoma"/>
        </w:rPr>
        <w:t>and the earth wire</w:t>
      </w:r>
      <w:r w:rsidR="000C4965" w:rsidRPr="00AF7B00">
        <w:rPr>
          <w:rFonts w:cs="Tahoma"/>
        </w:rPr>
        <w:t xml:space="preserve"> </w:t>
      </w:r>
    </w:p>
    <w:p w14:paraId="42017940" w14:textId="0409E325" w:rsidR="000C4965" w:rsidRPr="00AF7B00" w:rsidRDefault="000C4965" w:rsidP="000C4965">
      <w:pPr>
        <w:pStyle w:val="ListBullet"/>
        <w:rPr>
          <w:rFonts w:cs="Tahoma"/>
        </w:rPr>
      </w:pPr>
      <w:r w:rsidRPr="00AF7B00">
        <w:rPr>
          <w:rFonts w:cs="Tahoma"/>
        </w:rPr>
        <w:t xml:space="preserve">Waste removal and disposal, compliant with the Waste Management Plan (see </w:t>
      </w:r>
      <w:r w:rsidR="0069320F" w:rsidRPr="00AF7B00">
        <w:rPr>
          <w:rFonts w:cs="Tahoma"/>
        </w:rPr>
        <w:t>S</w:t>
      </w:r>
      <w:r w:rsidRPr="00AF7B00">
        <w:rPr>
          <w:rFonts w:cs="Tahoma"/>
        </w:rPr>
        <w:t>ection</w:t>
      </w:r>
      <w:r w:rsidR="000A7911">
        <w:rPr>
          <w:rFonts w:cs="Tahoma"/>
        </w:rPr>
        <w:t xml:space="preserve"> 3.2.4.7</w:t>
      </w:r>
      <w:r w:rsidRPr="00AF7B00">
        <w:rPr>
          <w:rFonts w:cs="Tahoma"/>
        </w:rPr>
        <w:t>)</w:t>
      </w:r>
    </w:p>
    <w:p w14:paraId="4D956D22" w14:textId="34C8E83A" w:rsidR="000C4965" w:rsidRPr="00AF7B00" w:rsidRDefault="000C4965" w:rsidP="000C4965">
      <w:pPr>
        <w:pStyle w:val="NumberedParagraph"/>
        <w:numPr>
          <w:ilvl w:val="0"/>
          <w:numId w:val="0"/>
        </w:numPr>
        <w:spacing w:line="276" w:lineRule="auto"/>
        <w:rPr>
          <w:rFonts w:cs="Tahoma"/>
        </w:rPr>
      </w:pPr>
      <w:r w:rsidRPr="00AF7B00">
        <w:rPr>
          <w:rFonts w:cs="Tahoma"/>
        </w:rPr>
        <w:t xml:space="preserve">In addition, the plan will include specific recommendations for sensitive areas (e.g. </w:t>
      </w:r>
      <w:r w:rsidRPr="00AF7B00">
        <w:rPr>
          <w:rFonts w:cs="Tahoma"/>
          <w:lang w:val="en-US"/>
        </w:rPr>
        <w:t>productive agricultural land</w:t>
      </w:r>
      <w:r w:rsidR="000A7911">
        <w:rPr>
          <w:rFonts w:cs="Tahoma"/>
          <w:lang w:val="en-US"/>
        </w:rPr>
        <w:t>)</w:t>
      </w:r>
      <w:r w:rsidRPr="00AF7B00">
        <w:rPr>
          <w:rFonts w:cs="Tahoma"/>
        </w:rPr>
        <w:t>.</w:t>
      </w:r>
    </w:p>
    <w:p w14:paraId="6A7180B9" w14:textId="77777777" w:rsidR="00661FDC" w:rsidRPr="00AF7B00" w:rsidRDefault="00661FDC" w:rsidP="00661FDC">
      <w:pPr>
        <w:pStyle w:val="Heading4"/>
        <w:rPr>
          <w:rFonts w:cs="Tahoma"/>
        </w:rPr>
      </w:pPr>
      <w:r w:rsidRPr="00AF7B00">
        <w:rPr>
          <w:rFonts w:cs="Tahoma"/>
        </w:rPr>
        <w:t>Waste Management Plan</w:t>
      </w:r>
    </w:p>
    <w:p w14:paraId="1F6438F6" w14:textId="77777777" w:rsidR="0097496B" w:rsidRPr="00AF7B00" w:rsidRDefault="0097496B" w:rsidP="00822FBB">
      <w:pPr>
        <w:spacing w:line="276" w:lineRule="auto"/>
        <w:rPr>
          <w:rFonts w:cs="Tahoma"/>
        </w:rPr>
      </w:pPr>
      <w:r w:rsidRPr="00AF7B00">
        <w:rPr>
          <w:rFonts w:cs="Tahoma"/>
        </w:rPr>
        <w:t xml:space="preserve">These general requirements relate to waste management during the construction </w:t>
      </w:r>
      <w:r w:rsidR="00250E00" w:rsidRPr="00AF7B00">
        <w:rPr>
          <w:rFonts w:cs="Tahoma"/>
        </w:rPr>
        <w:t xml:space="preserve">phase. They </w:t>
      </w:r>
      <w:r w:rsidRPr="00AF7B00">
        <w:rPr>
          <w:rFonts w:cs="Tahoma"/>
          <w:color w:val="000000" w:themeColor="text1"/>
        </w:rPr>
        <w:t xml:space="preserve">set </w:t>
      </w:r>
      <w:r w:rsidRPr="00AF7B00">
        <w:rPr>
          <w:rFonts w:cs="Tahoma"/>
        </w:rPr>
        <w:t>out the framework to ensure sound waste management in order to r</w:t>
      </w:r>
      <w:r w:rsidRPr="00AF7B00">
        <w:rPr>
          <w:rFonts w:cs="Tahoma"/>
          <w:color w:val="000000" w:themeColor="text1"/>
        </w:rPr>
        <w:t>educe waste volume, maximise recycling, reuse and recovery and prevent any construction waste / litter entering the environment.</w:t>
      </w:r>
    </w:p>
    <w:p w14:paraId="62EA0397" w14:textId="77777777" w:rsidR="00250E00" w:rsidRPr="00AF7B00" w:rsidRDefault="0097496B" w:rsidP="00250E00">
      <w:pPr>
        <w:spacing w:line="276" w:lineRule="auto"/>
        <w:rPr>
          <w:rFonts w:cs="Tahoma"/>
        </w:rPr>
      </w:pPr>
      <w:r w:rsidRPr="00AF7B00">
        <w:rPr>
          <w:rFonts w:cs="Tahoma"/>
        </w:rPr>
        <w:t>The Contractor</w:t>
      </w:r>
      <w:r w:rsidR="00250E00" w:rsidRPr="00AF7B00">
        <w:rPr>
          <w:rFonts w:cs="Tahoma"/>
        </w:rPr>
        <w:t>(s)</w:t>
      </w:r>
      <w:r w:rsidRPr="00AF7B00">
        <w:rPr>
          <w:rFonts w:cs="Tahoma"/>
        </w:rPr>
        <w:t xml:space="preserve"> shall prepare and implement a Waste Management Plan as part of the CESMP. The plan shall detail all site-specific measures the Contractor</w:t>
      </w:r>
      <w:r w:rsidR="00250E00" w:rsidRPr="00AF7B00">
        <w:rPr>
          <w:rFonts w:cs="Tahoma"/>
        </w:rPr>
        <w:t>(s)</w:t>
      </w:r>
      <w:r w:rsidRPr="00AF7B00">
        <w:rPr>
          <w:rFonts w:cs="Tahoma"/>
        </w:rPr>
        <w:t xml:space="preserve"> will implement during the works to identify, collect, transport and treat all waste produced.</w:t>
      </w:r>
      <w:r w:rsidR="00BE555B" w:rsidRPr="00AF7B00">
        <w:rPr>
          <w:rFonts w:cs="Tahoma"/>
        </w:rPr>
        <w:t xml:space="preserve"> </w:t>
      </w:r>
      <w:r w:rsidRPr="00AF7B00">
        <w:rPr>
          <w:rFonts w:cs="Tahoma"/>
        </w:rPr>
        <w:t xml:space="preserve">The </w:t>
      </w:r>
      <w:r w:rsidR="00250E00" w:rsidRPr="00AF7B00">
        <w:rPr>
          <w:rFonts w:cs="Tahoma"/>
        </w:rPr>
        <w:t>p</w:t>
      </w:r>
      <w:r w:rsidRPr="00AF7B00">
        <w:rPr>
          <w:rFonts w:cs="Tahoma"/>
        </w:rPr>
        <w:t>lan shall include provisio</w:t>
      </w:r>
      <w:r w:rsidR="00250E00" w:rsidRPr="00AF7B00">
        <w:rPr>
          <w:rFonts w:cs="Tahoma"/>
        </w:rPr>
        <w:t>ns for the training of workers.</w:t>
      </w:r>
    </w:p>
    <w:p w14:paraId="4698A9F9" w14:textId="77777777" w:rsidR="00250E00" w:rsidRPr="00AF7B00" w:rsidRDefault="00250E00" w:rsidP="00250E00">
      <w:pPr>
        <w:autoSpaceDE w:val="0"/>
        <w:autoSpaceDN w:val="0"/>
        <w:adjustRightInd w:val="0"/>
        <w:rPr>
          <w:rFonts w:cs="Tahoma"/>
          <w:szCs w:val="20"/>
        </w:rPr>
      </w:pPr>
      <w:r w:rsidRPr="00AF7B00">
        <w:rPr>
          <w:rFonts w:cs="Tahoma"/>
          <w:szCs w:val="20"/>
        </w:rPr>
        <w:t>The guiding principle for waste management based on the waste minimisation and sustainability is to maximise the opportunity for reduction, reuse and recycling of waste. Therefore, the waste management actions during construction period should follow the principles of the ‘3R’ waste hierarchy:</w:t>
      </w:r>
    </w:p>
    <w:p w14:paraId="69BD816F" w14:textId="77777777" w:rsidR="003D70E4" w:rsidRPr="00AF7B00" w:rsidRDefault="00250E00" w:rsidP="00855069">
      <w:pPr>
        <w:pStyle w:val="ListBullet"/>
        <w:numPr>
          <w:ilvl w:val="0"/>
          <w:numId w:val="37"/>
        </w:numPr>
        <w:ind w:hanging="436"/>
        <w:rPr>
          <w:rFonts w:cs="Tahoma"/>
        </w:rPr>
      </w:pPr>
      <w:r w:rsidRPr="00AF7B00">
        <w:rPr>
          <w:rFonts w:cs="Tahoma"/>
          <w:bCs/>
        </w:rPr>
        <w:t xml:space="preserve">Reduce </w:t>
      </w:r>
      <w:r w:rsidRPr="00AF7B00">
        <w:rPr>
          <w:rFonts w:cs="Tahoma"/>
        </w:rPr>
        <w:t>– Minimise waste generation (e.g. store and handle materials safely, use reusable / returnable packaging).</w:t>
      </w:r>
    </w:p>
    <w:p w14:paraId="261B6035" w14:textId="77777777" w:rsidR="003D70E4" w:rsidRPr="00AF7B00" w:rsidRDefault="00250E00" w:rsidP="00855069">
      <w:pPr>
        <w:pStyle w:val="ListBullet"/>
        <w:numPr>
          <w:ilvl w:val="0"/>
          <w:numId w:val="37"/>
        </w:numPr>
        <w:ind w:hanging="436"/>
        <w:rPr>
          <w:rFonts w:cs="Tahoma"/>
        </w:rPr>
      </w:pPr>
      <w:r w:rsidRPr="00AF7B00">
        <w:rPr>
          <w:rFonts w:cs="Tahoma"/>
          <w:bCs/>
        </w:rPr>
        <w:t xml:space="preserve">Reuse </w:t>
      </w:r>
      <w:r w:rsidRPr="00AF7B00">
        <w:rPr>
          <w:rFonts w:cs="Tahoma"/>
        </w:rPr>
        <w:t>– Reuse materials out on site wherever possible (e.g. spoil temporary storage and reuse).</w:t>
      </w:r>
    </w:p>
    <w:p w14:paraId="0346A5C7" w14:textId="7A5655F0" w:rsidR="00250E00" w:rsidRPr="00AF7B00" w:rsidRDefault="00250E00" w:rsidP="00855069">
      <w:pPr>
        <w:pStyle w:val="ListBullet"/>
        <w:numPr>
          <w:ilvl w:val="0"/>
          <w:numId w:val="37"/>
        </w:numPr>
        <w:ind w:hanging="436"/>
        <w:rPr>
          <w:rFonts w:cs="Tahoma"/>
        </w:rPr>
      </w:pPr>
      <w:r w:rsidRPr="00AF7B00">
        <w:rPr>
          <w:rFonts w:cs="Tahoma"/>
          <w:bCs/>
        </w:rPr>
        <w:lastRenderedPageBreak/>
        <w:t xml:space="preserve">Recycle - </w:t>
      </w:r>
      <w:r w:rsidRPr="00AF7B00">
        <w:rPr>
          <w:rFonts w:cs="Tahoma"/>
        </w:rPr>
        <w:t xml:space="preserve">Reprocess materials (e.g. </w:t>
      </w:r>
      <w:r w:rsidR="005D27A5" w:rsidRPr="00AF7B00">
        <w:rPr>
          <w:rFonts w:cs="Tahoma"/>
        </w:rPr>
        <w:t>off-site</w:t>
      </w:r>
      <w:r w:rsidRPr="00AF7B00">
        <w:rPr>
          <w:rFonts w:cs="Tahoma"/>
        </w:rPr>
        <w:t xml:space="preserve"> use – process mixed waste through sorting facility; segregate and sell scrap metal, packaging wastes (metallic, plastic, wood, etc.) for recycling by licensed waste contractor.</w:t>
      </w:r>
    </w:p>
    <w:p w14:paraId="48527293" w14:textId="77777777" w:rsidR="00B564AC" w:rsidRPr="00AF7B00" w:rsidRDefault="00817126" w:rsidP="00B564AC">
      <w:pPr>
        <w:pStyle w:val="ListBullet"/>
        <w:tabs>
          <w:tab w:val="left" w:pos="2552"/>
        </w:tabs>
        <w:spacing w:after="120"/>
        <w:ind w:left="720" w:hanging="360"/>
        <w:jc w:val="both"/>
        <w:rPr>
          <w:rFonts w:cs="Tahoma"/>
          <w:szCs w:val="20"/>
        </w:rPr>
      </w:pPr>
      <w:r w:rsidRPr="00AF7B00">
        <w:rPr>
          <w:rFonts w:cs="Tahoma"/>
          <w:iCs/>
        </w:rPr>
        <w:t xml:space="preserve">Key </w:t>
      </w:r>
      <w:r w:rsidR="00B564AC" w:rsidRPr="00AF7B00">
        <w:rPr>
          <w:rFonts w:cs="Tahoma"/>
          <w:iCs/>
        </w:rPr>
        <w:t>Management Principles and Practice:</w:t>
      </w:r>
    </w:p>
    <w:p w14:paraId="1E023C7C" w14:textId="6CA674BA" w:rsidR="00B564AC" w:rsidRPr="00AF7B00" w:rsidRDefault="00B564AC" w:rsidP="00CF1910">
      <w:pPr>
        <w:pStyle w:val="ListBullet2"/>
        <w:rPr>
          <w:rFonts w:cs="Tahoma"/>
        </w:rPr>
      </w:pPr>
      <w:r w:rsidRPr="00AF7B00">
        <w:rPr>
          <w:rFonts w:cs="Tahoma"/>
        </w:rPr>
        <w:t xml:space="preserve">The Contractor(s) shall establish and maintain a waste register which will be at disposal of </w:t>
      </w:r>
      <w:r w:rsidR="000814DF" w:rsidRPr="00AF7B00">
        <w:rPr>
          <w:rFonts w:cs="Tahoma"/>
        </w:rPr>
        <w:t>MEPSO</w:t>
      </w:r>
      <w:r w:rsidR="002D5436" w:rsidRPr="00AF7B00">
        <w:rPr>
          <w:rFonts w:cs="Tahoma"/>
        </w:rPr>
        <w:t xml:space="preserve"> / Supervision Consultant</w:t>
      </w:r>
      <w:r w:rsidRPr="00AF7B00">
        <w:rPr>
          <w:rFonts w:cs="Tahoma"/>
        </w:rPr>
        <w:t>. This register shall initially record all anticipated types of waste generated by the works, its EU waste code, the quantity and treatment, i.e. reuse, recycling, disposal options.</w:t>
      </w:r>
    </w:p>
    <w:p w14:paraId="56D72BAD" w14:textId="77777777" w:rsidR="00CF1910" w:rsidRPr="00AF7B00" w:rsidRDefault="00CF1910" w:rsidP="00CF1910">
      <w:pPr>
        <w:pStyle w:val="ListBullet2"/>
        <w:rPr>
          <w:rFonts w:cs="Tahoma"/>
        </w:rPr>
      </w:pPr>
      <w:r w:rsidRPr="00AF7B00">
        <w:rPr>
          <w:rFonts w:cs="Tahoma"/>
        </w:rPr>
        <w:t>The Contractor(s) shall establish waste segregation and management areas of sufficient size and to applicable standards. Pollution prevention measures will be considered before these areas are established. Specifically, they will be located away from surface water, drains and other sensitive receptors and where required an impermeable hard standing will be provided. Emergency spillage clean up kit will be provided, where appropriate (e.g. where and if waste oils are stored).</w:t>
      </w:r>
    </w:p>
    <w:p w14:paraId="394A690B" w14:textId="4DA7EF60" w:rsidR="00431A2C" w:rsidRPr="00AF7B00" w:rsidRDefault="009C4E20" w:rsidP="00CF1910">
      <w:pPr>
        <w:pStyle w:val="ListBullet2"/>
        <w:rPr>
          <w:rFonts w:cs="Tahoma"/>
        </w:rPr>
      </w:pPr>
      <w:r w:rsidRPr="00AF7B00">
        <w:rPr>
          <w:rFonts w:cs="Tahoma"/>
        </w:rPr>
        <w:t>The Contractor(s) shall establish separate management system for organic waste from vegetation clearance, i.e. organic waste generated from site clearance, construction of access roads, creation of clearance corridor, etc.</w:t>
      </w:r>
    </w:p>
    <w:p w14:paraId="17B36265" w14:textId="77777777" w:rsidR="00CF1910" w:rsidRPr="00AF7B00" w:rsidRDefault="00CF1910" w:rsidP="00CF1910">
      <w:pPr>
        <w:pStyle w:val="ListBullet2"/>
        <w:rPr>
          <w:rFonts w:cs="Tahoma"/>
        </w:rPr>
      </w:pPr>
      <w:r w:rsidRPr="00AF7B00">
        <w:rPr>
          <w:rFonts w:cs="Tahoma"/>
        </w:rPr>
        <w:t>The Contractor(s) shall prevent the unauthorised or harmful deposition, treatment or disposal of waste.</w:t>
      </w:r>
    </w:p>
    <w:p w14:paraId="57D2684C" w14:textId="77777777" w:rsidR="00CF1910" w:rsidRPr="00AF7B00" w:rsidRDefault="00CF1910" w:rsidP="00CF1910">
      <w:pPr>
        <w:pStyle w:val="ListBullet2"/>
        <w:rPr>
          <w:rFonts w:cs="Tahoma"/>
        </w:rPr>
      </w:pPr>
      <w:r w:rsidRPr="00AF7B00">
        <w:rPr>
          <w:rFonts w:cs="Tahoma"/>
        </w:rPr>
        <w:t>The Contractor(s) shall prevent the escape of the waste from their control or that of any other person.</w:t>
      </w:r>
    </w:p>
    <w:p w14:paraId="3DF820DF" w14:textId="77777777" w:rsidR="00CF1910" w:rsidRPr="00AF7B00" w:rsidRDefault="00CF1910" w:rsidP="00CF1910">
      <w:pPr>
        <w:pStyle w:val="ListBullet2"/>
        <w:rPr>
          <w:rFonts w:cs="Tahoma"/>
        </w:rPr>
      </w:pPr>
      <w:r w:rsidRPr="00AF7B00">
        <w:rPr>
          <w:rFonts w:cs="Tahoma"/>
        </w:rPr>
        <w:t>The Contractor(s) shall provide, install and maintain welfare facilities for wastewater / sewage collection (e.g. portable toilets). Facilities will be sufficient for the number of personnel.</w:t>
      </w:r>
    </w:p>
    <w:p w14:paraId="7311EF1D" w14:textId="5AE60037" w:rsidR="00CF1910" w:rsidRPr="00AF7B00" w:rsidRDefault="00CF1910" w:rsidP="00CF1910">
      <w:pPr>
        <w:pStyle w:val="ListBullet2"/>
        <w:rPr>
          <w:rFonts w:cs="Tahoma"/>
        </w:rPr>
      </w:pPr>
      <w:r w:rsidRPr="00AF7B00">
        <w:rPr>
          <w:rFonts w:cs="Tahoma"/>
          <w:color w:val="000000" w:themeColor="text1"/>
        </w:rPr>
        <w:t xml:space="preserve">The Contractor(s) shall ensure that licensed and qualified waste contractors are used to collect controlled wastes. </w:t>
      </w:r>
      <w:r w:rsidRPr="00AF7B00">
        <w:rPr>
          <w:rFonts w:cs="Tahoma"/>
        </w:rPr>
        <w:t xml:space="preserve">Waste management licenses of the waste contractors need to be verified by the EHS Manager through the </w:t>
      </w:r>
      <w:r w:rsidR="000A7911">
        <w:rPr>
          <w:rFonts w:cs="Tahoma"/>
        </w:rPr>
        <w:t>Macedonian competent authorities</w:t>
      </w:r>
      <w:r w:rsidRPr="00AF7B00">
        <w:rPr>
          <w:rFonts w:cs="Tahoma"/>
        </w:rPr>
        <w:t xml:space="preserve">. </w:t>
      </w:r>
    </w:p>
    <w:p w14:paraId="120F1F27" w14:textId="77777777" w:rsidR="00CF1910" w:rsidRPr="00AF7B00" w:rsidRDefault="00CF1910" w:rsidP="00CF1910">
      <w:pPr>
        <w:pStyle w:val="ListBullet2"/>
        <w:rPr>
          <w:rFonts w:cs="Tahoma"/>
        </w:rPr>
      </w:pPr>
      <w:r w:rsidRPr="00AF7B00">
        <w:rPr>
          <w:rFonts w:cs="Tahoma"/>
        </w:rPr>
        <w:t>Waste shall be categorised and stored separately prior to removal from the site, depending on the level of danger, phase (liquid, solid or gas), the waste management solution to be applied and its potential in terms of recycling or reuse.</w:t>
      </w:r>
    </w:p>
    <w:p w14:paraId="692AD922" w14:textId="77777777" w:rsidR="00CF1910" w:rsidRPr="00AF7B00" w:rsidRDefault="00CF1910" w:rsidP="00CF1910">
      <w:pPr>
        <w:pStyle w:val="ListBullet2"/>
        <w:rPr>
          <w:rFonts w:cs="Tahoma"/>
        </w:rPr>
      </w:pPr>
      <w:r w:rsidRPr="00AF7B00">
        <w:rPr>
          <w:rFonts w:cs="Tahoma"/>
        </w:rPr>
        <w:t>Mixing of hazardous waste with non-hazardous waste or with different types of hazardous waste is prohibited.</w:t>
      </w:r>
    </w:p>
    <w:p w14:paraId="2BD8CF82" w14:textId="77777777" w:rsidR="00CF1910" w:rsidRPr="00AF7B00" w:rsidRDefault="00CF1910" w:rsidP="00CF1910">
      <w:pPr>
        <w:pStyle w:val="ListBullet2"/>
        <w:rPr>
          <w:rFonts w:cs="Tahoma"/>
        </w:rPr>
      </w:pPr>
      <w:r w:rsidRPr="00AF7B00">
        <w:rPr>
          <w:rFonts w:cs="Tahoma"/>
        </w:rPr>
        <w:t xml:space="preserve">Every effort shall be made to use recycling and/or reuse measures to reduce the amount of wastes and other materials produced during the construction of the Project sent to landfills. </w:t>
      </w:r>
    </w:p>
    <w:p w14:paraId="379D861E" w14:textId="77777777" w:rsidR="00CF1910" w:rsidRPr="00AF7B00" w:rsidRDefault="00CF1910" w:rsidP="00CF1910">
      <w:pPr>
        <w:pStyle w:val="ListBullet2"/>
        <w:rPr>
          <w:rFonts w:cs="Tahoma"/>
        </w:rPr>
      </w:pPr>
      <w:r w:rsidRPr="00AF7B00">
        <w:rPr>
          <w:rFonts w:cs="Tahoma"/>
        </w:rPr>
        <w:t xml:space="preserve">Collections of waste by the waste contractors will be on either a scheduled basis as determined in the contracts or on ‘call-off’ basis scheduled by the EHS Manager. Removal of waste will be monitored to ensure that waste is removed from site in a timely manner to prevent build up and escape of waste materials. </w:t>
      </w:r>
    </w:p>
    <w:p w14:paraId="312F0936" w14:textId="77777777" w:rsidR="00CF1910" w:rsidRPr="00AF7B00" w:rsidRDefault="00CF1910" w:rsidP="00CF1910">
      <w:pPr>
        <w:pStyle w:val="ListBullet2"/>
        <w:rPr>
          <w:rFonts w:cs="Tahoma"/>
        </w:rPr>
      </w:pPr>
      <w:r w:rsidRPr="00AF7B00">
        <w:rPr>
          <w:rFonts w:cs="Tahoma"/>
        </w:rPr>
        <w:t>The waste may be temporarily stored on the construction site in accordance with legal requirements and best practice. All waste generated during the construction shall be finally disposed of offsite at approved waste management facilities.</w:t>
      </w:r>
    </w:p>
    <w:p w14:paraId="74812E10" w14:textId="77777777" w:rsidR="00CF1910" w:rsidRPr="00AF7B00" w:rsidRDefault="00CF1910" w:rsidP="00CF1910">
      <w:pPr>
        <w:pStyle w:val="ListBullet2"/>
        <w:rPr>
          <w:rFonts w:cs="Tahoma"/>
        </w:rPr>
      </w:pPr>
      <w:r w:rsidRPr="00AF7B00">
        <w:rPr>
          <w:rFonts w:cs="Tahoma"/>
        </w:rPr>
        <w:t>No onsite burying, dumping or burning of any waste materials, vegetation, litter or refuse shall occur.</w:t>
      </w:r>
    </w:p>
    <w:p w14:paraId="1AD106AA" w14:textId="77777777" w:rsidR="00CF1910" w:rsidRPr="00AF7B00" w:rsidRDefault="00CF1910" w:rsidP="00CF1910">
      <w:pPr>
        <w:pStyle w:val="ListBullet2"/>
        <w:rPr>
          <w:rFonts w:cs="Tahoma"/>
        </w:rPr>
      </w:pPr>
      <w:r w:rsidRPr="00AF7B00">
        <w:rPr>
          <w:rFonts w:cs="Tahoma"/>
        </w:rPr>
        <w:t xml:space="preserve">No refuelling of project vehicles shall be undertaken at the construction sites. </w:t>
      </w:r>
      <w:r w:rsidR="00B564AC" w:rsidRPr="00AF7B00">
        <w:rPr>
          <w:rFonts w:cs="Tahoma"/>
        </w:rPr>
        <w:t>Refuelling shall be undertaken at dedicated refuelling stations.</w:t>
      </w:r>
    </w:p>
    <w:p w14:paraId="5FF95C22" w14:textId="77777777" w:rsidR="00B564AC" w:rsidRPr="00AF7B00" w:rsidRDefault="00B564AC" w:rsidP="00CF1910">
      <w:pPr>
        <w:pStyle w:val="ListBullet2"/>
        <w:rPr>
          <w:rFonts w:cs="Tahoma"/>
        </w:rPr>
      </w:pPr>
      <w:r w:rsidRPr="00AF7B00">
        <w:rPr>
          <w:rFonts w:cs="Tahoma"/>
        </w:rPr>
        <w:t>Refuelling of machinery outside refuelling stations shall be performed using dedicated equipment to minimise risks of leakage and soil contamination. Portable retention equipment shall be used systematically to collect any accidental spill.</w:t>
      </w:r>
    </w:p>
    <w:p w14:paraId="7C505CEA" w14:textId="77777777" w:rsidR="00CF1910" w:rsidRPr="00AF7B00" w:rsidRDefault="00CF1910" w:rsidP="00CF1910">
      <w:pPr>
        <w:pStyle w:val="ListBullet2"/>
        <w:rPr>
          <w:rFonts w:cs="Tahoma"/>
        </w:rPr>
      </w:pPr>
      <w:r w:rsidRPr="00AF7B00">
        <w:rPr>
          <w:rFonts w:cs="Tahoma"/>
        </w:rPr>
        <w:t>The Contractor(s) shall implement measures for protecting waste storage areas from animals.</w:t>
      </w:r>
    </w:p>
    <w:p w14:paraId="320971AC" w14:textId="49206D6B" w:rsidR="00B564AC" w:rsidRPr="00AF7B00" w:rsidRDefault="00B564AC" w:rsidP="000A7911">
      <w:pPr>
        <w:pStyle w:val="ListBullet"/>
        <w:numPr>
          <w:ilvl w:val="0"/>
          <w:numId w:val="0"/>
        </w:numPr>
        <w:spacing w:before="120" w:after="120" w:line="276" w:lineRule="auto"/>
        <w:jc w:val="both"/>
        <w:rPr>
          <w:rFonts w:cs="Tahoma"/>
          <w:szCs w:val="20"/>
        </w:rPr>
      </w:pPr>
      <w:r w:rsidRPr="00AF7B00">
        <w:rPr>
          <w:rFonts w:cs="Tahoma"/>
          <w:szCs w:val="20"/>
        </w:rPr>
        <w:t xml:space="preserve">The Contractor(s) shall implement specific waste management practices </w:t>
      </w:r>
      <w:r w:rsidRPr="00AF7B00">
        <w:rPr>
          <w:rFonts w:cs="Tahoma"/>
        </w:rPr>
        <w:t xml:space="preserve">in line with the relevant </w:t>
      </w:r>
      <w:r w:rsidR="000A7911">
        <w:rPr>
          <w:rFonts w:cs="Tahoma"/>
        </w:rPr>
        <w:t>Macedonian</w:t>
      </w:r>
      <w:r w:rsidRPr="00AF7B00">
        <w:rPr>
          <w:rFonts w:cs="Tahoma"/>
        </w:rPr>
        <w:t xml:space="preserve"> legislation and adapted to the level of danger for human health or the natural environment</w:t>
      </w:r>
      <w:r w:rsidRPr="00AF7B00">
        <w:rPr>
          <w:rFonts w:cs="Tahoma"/>
          <w:szCs w:val="20"/>
        </w:rPr>
        <w:t>, for the following three general waste categories:</w:t>
      </w:r>
    </w:p>
    <w:p w14:paraId="2F5AA648" w14:textId="77777777" w:rsidR="00B564AC" w:rsidRPr="00AF7B00" w:rsidRDefault="00B564AC" w:rsidP="00B564AC">
      <w:pPr>
        <w:pStyle w:val="ListBullet"/>
        <w:rPr>
          <w:rFonts w:cs="Tahoma"/>
        </w:rPr>
      </w:pPr>
      <w:r w:rsidRPr="00AF7B00">
        <w:rPr>
          <w:rFonts w:cs="Tahoma"/>
        </w:rPr>
        <w:t>Non-hazardous waste: any waste with no properties rendering it hazardous. Non-hazardous waste contaminated by hazardous material will be considered as hazardous waste.</w:t>
      </w:r>
    </w:p>
    <w:p w14:paraId="43A9E6FB" w14:textId="77777777" w:rsidR="00B564AC" w:rsidRPr="00AF7B00" w:rsidRDefault="00B564AC" w:rsidP="00B564AC">
      <w:pPr>
        <w:pStyle w:val="ListBullet"/>
        <w:rPr>
          <w:rFonts w:cs="Tahoma"/>
        </w:rPr>
      </w:pPr>
      <w:r w:rsidRPr="00AF7B00">
        <w:rPr>
          <w:rFonts w:cs="Tahoma"/>
        </w:rPr>
        <w:lastRenderedPageBreak/>
        <w:t>Hazardous waste: any liquid or solid waste with one or several dangerous properties to human health and the environment. Hazardous solid waste may include machinery maintenance materials, such as oily rags, used oil filters, and used oil, as well as spill clean-up materials from oil and fuel spills. Hazardous liquid waste includes effluents and waste material containing e.g. used oil or wastewater mixed with oil after cleaning machinery.</w:t>
      </w:r>
    </w:p>
    <w:p w14:paraId="680F0851" w14:textId="77777777" w:rsidR="00EC379A" w:rsidRPr="00AF7B00" w:rsidRDefault="00B564AC" w:rsidP="00B564AC">
      <w:pPr>
        <w:pStyle w:val="ListBullet"/>
        <w:rPr>
          <w:rFonts w:cs="Tahoma"/>
        </w:rPr>
      </w:pPr>
      <w:r w:rsidRPr="00AF7B00">
        <w:rPr>
          <w:rFonts w:cs="Tahoma"/>
        </w:rPr>
        <w:t>Inert waste: any waste unaffected by any significant physical, chemical or biological modifications, which does not decompose, burn or produce any physical or chemical reaction, is not biodegradable and does not damage any substance with which it comes into contact in a manner likely to cause damage to the environment or human health (e.g. construction and demolition waste – soil, concrete, bricks, wood, glass, plastic, metals, bituminous mixtures, insulation materials, mixed construction waste).</w:t>
      </w:r>
    </w:p>
    <w:p w14:paraId="23BF032A" w14:textId="77777777" w:rsidR="00EC379A" w:rsidRPr="00AF7B00" w:rsidRDefault="00EC379A" w:rsidP="00EC379A">
      <w:pPr>
        <w:pStyle w:val="Heading4"/>
        <w:rPr>
          <w:rFonts w:cs="Tahoma"/>
        </w:rPr>
      </w:pPr>
      <w:r w:rsidRPr="00AF7B00">
        <w:rPr>
          <w:rFonts w:cs="Tahoma"/>
        </w:rPr>
        <w:t>Site Reinstatement Plan</w:t>
      </w:r>
    </w:p>
    <w:p w14:paraId="71E91FC5" w14:textId="77777777" w:rsidR="00C954C2" w:rsidRPr="00AF7B00" w:rsidRDefault="00C954C2" w:rsidP="00B579A4">
      <w:pPr>
        <w:pStyle w:val="ListBullet"/>
        <w:numPr>
          <w:ilvl w:val="0"/>
          <w:numId w:val="0"/>
        </w:numPr>
        <w:spacing w:before="120" w:after="120" w:line="276" w:lineRule="auto"/>
        <w:jc w:val="both"/>
        <w:rPr>
          <w:rFonts w:cs="Tahoma"/>
        </w:rPr>
      </w:pPr>
      <w:r w:rsidRPr="00AF7B00">
        <w:rPr>
          <w:rFonts w:cs="Tahoma"/>
        </w:rPr>
        <w:t>Site reinstatement refers to areas temporarily affected by the works for the purposes of construction</w:t>
      </w:r>
      <w:r w:rsidR="00B579A4" w:rsidRPr="00AF7B00">
        <w:rPr>
          <w:rFonts w:cs="Tahoma"/>
        </w:rPr>
        <w:t xml:space="preserve"> of the Project. These areas </w:t>
      </w:r>
      <w:r w:rsidRPr="00AF7B00">
        <w:rPr>
          <w:rFonts w:cs="Tahoma"/>
        </w:rPr>
        <w:t xml:space="preserve">are not required for the operation of the Project.  Such areas will include some access roads </w:t>
      </w:r>
      <w:r w:rsidR="00D76134" w:rsidRPr="00AF7B00">
        <w:rPr>
          <w:rFonts w:cs="Tahoma"/>
          <w:szCs w:val="20"/>
        </w:rPr>
        <w:t xml:space="preserve">(those not required for operational maintenance of the Project) </w:t>
      </w:r>
      <w:r w:rsidRPr="00AF7B00">
        <w:rPr>
          <w:rFonts w:cs="Tahoma"/>
        </w:rPr>
        <w:t>and areas adjacent to these roads, construction compounds, workers’ accommodation camps (if any), stockpiled earth, working areas around towers of the transmission line. In general, the Project site restoration activities will include clean</w:t>
      </w:r>
      <w:r w:rsidR="00BD0A7D" w:rsidRPr="00AF7B00">
        <w:rPr>
          <w:rFonts w:cs="Tahoma"/>
        </w:rPr>
        <w:t>-</w:t>
      </w:r>
      <w:r w:rsidRPr="00AF7B00">
        <w:rPr>
          <w:rFonts w:cs="Tahoma"/>
        </w:rPr>
        <w:t xml:space="preserve">up, grading, re-vegetation, and closure of the construction sites. All disturbed access roads and work sites need to be restored as soon as possible after </w:t>
      </w:r>
      <w:r w:rsidR="00B579A4" w:rsidRPr="00AF7B00">
        <w:rPr>
          <w:rFonts w:cs="Tahoma"/>
        </w:rPr>
        <w:t xml:space="preserve">their </w:t>
      </w:r>
      <w:r w:rsidRPr="00AF7B00">
        <w:rPr>
          <w:rFonts w:cs="Tahoma"/>
        </w:rPr>
        <w:t>disturbance.</w:t>
      </w:r>
    </w:p>
    <w:p w14:paraId="1774CDA4" w14:textId="77777777" w:rsidR="00B56E25" w:rsidRPr="00AF7B00" w:rsidRDefault="00C954C2" w:rsidP="00B579A4">
      <w:pPr>
        <w:pStyle w:val="ListBullet"/>
        <w:numPr>
          <w:ilvl w:val="0"/>
          <w:numId w:val="0"/>
        </w:numPr>
        <w:spacing w:before="120" w:after="120" w:line="276" w:lineRule="auto"/>
        <w:jc w:val="both"/>
        <w:rPr>
          <w:rFonts w:cs="Tahoma"/>
        </w:rPr>
      </w:pPr>
      <w:r w:rsidRPr="00AF7B00">
        <w:rPr>
          <w:rFonts w:cs="Tahoma"/>
        </w:rPr>
        <w:t>The Contractor(s) shall prepare and implement a Site Reinstatement Plan as part of the CESMP for the reinstatement of temporary construc</w:t>
      </w:r>
      <w:r w:rsidR="00B579A4" w:rsidRPr="00AF7B00">
        <w:rPr>
          <w:rFonts w:cs="Tahoma"/>
        </w:rPr>
        <w:t xml:space="preserve">tion working sites. </w:t>
      </w:r>
      <w:r w:rsidRPr="00AF7B00">
        <w:rPr>
          <w:rFonts w:cs="Tahoma"/>
        </w:rPr>
        <w:t xml:space="preserve">The plan </w:t>
      </w:r>
      <w:r w:rsidR="00B579A4" w:rsidRPr="00AF7B00">
        <w:rPr>
          <w:rFonts w:cs="Tahoma"/>
        </w:rPr>
        <w:t xml:space="preserve">shall </w:t>
      </w:r>
      <w:r w:rsidRPr="00AF7B00">
        <w:rPr>
          <w:rFonts w:cs="Tahoma"/>
        </w:rPr>
        <w:t xml:space="preserve">describe the restoration works to ensure sustainable </w:t>
      </w:r>
      <w:r w:rsidR="00B579A4" w:rsidRPr="00AF7B00">
        <w:rPr>
          <w:rFonts w:cs="Tahoma"/>
        </w:rPr>
        <w:t xml:space="preserve">rehabilitation of the </w:t>
      </w:r>
      <w:r w:rsidRPr="00AF7B00">
        <w:rPr>
          <w:rFonts w:cs="Tahoma"/>
        </w:rPr>
        <w:t xml:space="preserve">temporary </w:t>
      </w:r>
      <w:r w:rsidR="00B579A4" w:rsidRPr="00AF7B00">
        <w:rPr>
          <w:rFonts w:cs="Tahoma"/>
        </w:rPr>
        <w:t>disturbed area, providing the</w:t>
      </w:r>
      <w:r w:rsidR="00921D46" w:rsidRPr="00AF7B00">
        <w:rPr>
          <w:rFonts w:cs="Tahoma"/>
        </w:rPr>
        <w:t xml:space="preserve"> methods </w:t>
      </w:r>
      <w:r w:rsidR="001410E8" w:rsidRPr="00AF7B00">
        <w:rPr>
          <w:rFonts w:cs="Tahoma"/>
        </w:rPr>
        <w:t>and activity</w:t>
      </w:r>
      <w:r w:rsidRPr="00AF7B00">
        <w:rPr>
          <w:rFonts w:cs="Tahoma"/>
        </w:rPr>
        <w:t xml:space="preserve"> schedule </w:t>
      </w:r>
      <w:r w:rsidR="00B579A4" w:rsidRPr="00AF7B00">
        <w:rPr>
          <w:rFonts w:cs="Tahoma"/>
        </w:rPr>
        <w:t>as the construction works progress.</w:t>
      </w:r>
    </w:p>
    <w:p w14:paraId="7701D6D4" w14:textId="77777777" w:rsidR="001410E8" w:rsidRPr="00AF7B00" w:rsidRDefault="00817126" w:rsidP="001410E8">
      <w:pPr>
        <w:pStyle w:val="ListBullet"/>
        <w:tabs>
          <w:tab w:val="left" w:pos="2552"/>
        </w:tabs>
        <w:spacing w:after="120"/>
        <w:ind w:left="720" w:hanging="360"/>
        <w:jc w:val="both"/>
        <w:rPr>
          <w:rFonts w:cs="Tahoma"/>
          <w:szCs w:val="20"/>
        </w:rPr>
      </w:pPr>
      <w:r w:rsidRPr="00AF7B00">
        <w:rPr>
          <w:rFonts w:cs="Tahoma"/>
          <w:iCs/>
        </w:rPr>
        <w:t xml:space="preserve">Key </w:t>
      </w:r>
      <w:r w:rsidR="001410E8" w:rsidRPr="00AF7B00">
        <w:rPr>
          <w:rFonts w:cs="Tahoma"/>
          <w:iCs/>
        </w:rPr>
        <w:t>Mitigation Measures / Management Actions</w:t>
      </w:r>
      <w:r w:rsidR="00EE68B8" w:rsidRPr="00AF7B00">
        <w:rPr>
          <w:rFonts w:cs="Tahoma"/>
          <w:iCs/>
        </w:rPr>
        <w:t>, as a minimum:</w:t>
      </w:r>
    </w:p>
    <w:p w14:paraId="1C9B8372" w14:textId="46700BC0" w:rsidR="00D76134" w:rsidRPr="00AF7B00" w:rsidRDefault="00B454B4" w:rsidP="00D76134">
      <w:pPr>
        <w:pStyle w:val="ListBullet2"/>
        <w:rPr>
          <w:rFonts w:cs="Tahoma"/>
          <w:b/>
          <w:color w:val="44697D"/>
          <w:sz w:val="32"/>
          <w:szCs w:val="32"/>
          <w:u w:color="00B050"/>
        </w:rPr>
      </w:pPr>
      <w:r w:rsidRPr="00AF7B00">
        <w:rPr>
          <w:rFonts w:cs="Tahoma"/>
        </w:rPr>
        <w:t xml:space="preserve">Where possible, all areas disturbed by the construction works shall be reinstated to their original (pre-construction) condition upon completion of construction. The reinstatement shall be performed in compliance with </w:t>
      </w:r>
      <w:r w:rsidRPr="00AF7B00">
        <w:rPr>
          <w:rFonts w:cs="Tahoma"/>
          <w:szCs w:val="20"/>
        </w:rPr>
        <w:t>the regulatory consents obtained from the competent authorities</w:t>
      </w:r>
      <w:r w:rsidRPr="00AF7B00">
        <w:rPr>
          <w:rFonts w:cs="Tahoma"/>
        </w:rPr>
        <w:t xml:space="preserve">. For this purposes, close collaboration with all competent authorities will be established in cooperation with </w:t>
      </w:r>
      <w:r w:rsidR="000814DF" w:rsidRPr="00AF7B00">
        <w:rPr>
          <w:rFonts w:cs="Tahoma"/>
        </w:rPr>
        <w:t>MEPSO</w:t>
      </w:r>
      <w:r w:rsidRPr="00AF7B00">
        <w:rPr>
          <w:rFonts w:cs="Tahoma"/>
        </w:rPr>
        <w:t xml:space="preserve"> during the reinstatement.</w:t>
      </w:r>
    </w:p>
    <w:p w14:paraId="150E6CC8" w14:textId="77777777" w:rsidR="00921D46" w:rsidRPr="00AF7B00" w:rsidRDefault="00921D46" w:rsidP="00921D46">
      <w:pPr>
        <w:pStyle w:val="ListBullet2"/>
        <w:rPr>
          <w:rFonts w:cs="Tahoma"/>
        </w:rPr>
      </w:pPr>
      <w:r w:rsidRPr="00AF7B00">
        <w:rPr>
          <w:rFonts w:cs="Tahoma"/>
        </w:rPr>
        <w:t>Depending on the site-specific conditions at areas disturbed by the construction works, the reinstatement work shall include two principle elements:</w:t>
      </w:r>
    </w:p>
    <w:p w14:paraId="656FE941" w14:textId="77777777" w:rsidR="00921D46" w:rsidRPr="00AF7B00" w:rsidRDefault="00921D46" w:rsidP="00855069">
      <w:pPr>
        <w:pStyle w:val="ListBullet2"/>
        <w:numPr>
          <w:ilvl w:val="1"/>
          <w:numId w:val="31"/>
        </w:numPr>
        <w:tabs>
          <w:tab w:val="clear" w:pos="1134"/>
          <w:tab w:val="num" w:pos="2127"/>
        </w:tabs>
        <w:ind w:left="2127" w:hanging="567"/>
        <w:rPr>
          <w:rFonts w:cs="Tahoma"/>
        </w:rPr>
      </w:pPr>
      <w:r w:rsidRPr="00AF7B00">
        <w:rPr>
          <w:rFonts w:cs="Tahoma"/>
        </w:rPr>
        <w:t>Technical reinstatement, involving landscaping, permanent erosion control and drainage schemes, where necessary, and</w:t>
      </w:r>
    </w:p>
    <w:p w14:paraId="11545016" w14:textId="77777777" w:rsidR="00921D46" w:rsidRPr="00AF7B00" w:rsidRDefault="00921D46" w:rsidP="00855069">
      <w:pPr>
        <w:pStyle w:val="ListBullet2"/>
        <w:numPr>
          <w:ilvl w:val="1"/>
          <w:numId w:val="31"/>
        </w:numPr>
        <w:tabs>
          <w:tab w:val="clear" w:pos="1134"/>
          <w:tab w:val="num" w:pos="2127"/>
        </w:tabs>
        <w:ind w:left="2127" w:hanging="567"/>
        <w:rPr>
          <w:rFonts w:cs="Tahoma"/>
        </w:rPr>
      </w:pPr>
      <w:r w:rsidRPr="00AF7B00">
        <w:rPr>
          <w:rFonts w:cs="Tahoma"/>
        </w:rPr>
        <w:t>Biological reinstatement, involving spreading of topsoil and seeding/planting the area appropriately.</w:t>
      </w:r>
      <w:r w:rsidR="001603CE" w:rsidRPr="00AF7B00">
        <w:rPr>
          <w:rFonts w:cs="Tahoma"/>
        </w:rPr>
        <w:t xml:space="preserve"> This biological reinstatement shall be subject to a detailed monitoring programme that records the effectiveness of vegetation establishment.</w:t>
      </w:r>
    </w:p>
    <w:p w14:paraId="6A911DED" w14:textId="77777777" w:rsidR="00D76134" w:rsidRPr="00AF7B00" w:rsidRDefault="00D76134" w:rsidP="00AB3A19">
      <w:pPr>
        <w:pStyle w:val="ListBullet2"/>
        <w:spacing w:after="0"/>
        <w:rPr>
          <w:rFonts w:cs="Tahoma"/>
          <w:b/>
          <w:color w:val="44697D"/>
          <w:sz w:val="32"/>
          <w:szCs w:val="32"/>
          <w:u w:color="00B050"/>
        </w:rPr>
      </w:pPr>
      <w:r w:rsidRPr="00AF7B00">
        <w:rPr>
          <w:rFonts w:cs="Tahoma"/>
          <w:szCs w:val="20"/>
        </w:rPr>
        <w:t>All temporary works / facilities (compounds, camps, structures, equipment, including the demolition waste</w:t>
      </w:r>
      <w:r w:rsidR="00AB3A19" w:rsidRPr="00AF7B00">
        <w:rPr>
          <w:rFonts w:cs="Tahoma"/>
          <w:szCs w:val="20"/>
        </w:rPr>
        <w:t xml:space="preserve"> and spoil</w:t>
      </w:r>
      <w:r w:rsidRPr="00AF7B00">
        <w:rPr>
          <w:rFonts w:cs="Tahoma"/>
          <w:szCs w:val="20"/>
        </w:rPr>
        <w:t>), with the exception of some access roads (those required for operational maintenance of the Project), will be removed and the sites restored to original (pre-construction) condition, based on these principles:</w:t>
      </w:r>
    </w:p>
    <w:p w14:paraId="5C36074E" w14:textId="77777777" w:rsidR="00D76134" w:rsidRPr="00AF7B00" w:rsidRDefault="00D76134" w:rsidP="00855069">
      <w:pPr>
        <w:pStyle w:val="ListBullet3"/>
        <w:numPr>
          <w:ilvl w:val="1"/>
          <w:numId w:val="31"/>
        </w:numPr>
        <w:tabs>
          <w:tab w:val="clear" w:pos="1134"/>
          <w:tab w:val="num" w:pos="2127"/>
        </w:tabs>
        <w:spacing w:before="0" w:after="0"/>
        <w:ind w:left="2126"/>
        <w:contextualSpacing w:val="0"/>
        <w:jc w:val="left"/>
        <w:rPr>
          <w:rFonts w:cs="Tahoma"/>
          <w:u w:color="00B050"/>
        </w:rPr>
      </w:pPr>
      <w:r w:rsidRPr="00AF7B00">
        <w:rPr>
          <w:rFonts w:cs="Tahoma"/>
        </w:rPr>
        <w:t xml:space="preserve">Land is </w:t>
      </w:r>
      <w:r w:rsidR="00AB3A19" w:rsidRPr="00AF7B00">
        <w:rPr>
          <w:rFonts w:cs="Tahoma"/>
        </w:rPr>
        <w:t xml:space="preserve">graded and </w:t>
      </w:r>
      <w:r w:rsidRPr="00AF7B00">
        <w:rPr>
          <w:rFonts w:cs="Tahoma"/>
        </w:rPr>
        <w:t>contoured to ensure that runoff water drains without eroding soil</w:t>
      </w:r>
      <w:r w:rsidR="00AB3A19" w:rsidRPr="00AF7B00">
        <w:rPr>
          <w:rFonts w:cs="Tahoma"/>
        </w:rPr>
        <w:t>.</w:t>
      </w:r>
    </w:p>
    <w:p w14:paraId="1FC31EFE" w14:textId="77777777" w:rsidR="00AB3A19" w:rsidRPr="00AF7B00" w:rsidRDefault="00AB3A19" w:rsidP="00855069">
      <w:pPr>
        <w:pStyle w:val="ListBullet3"/>
        <w:numPr>
          <w:ilvl w:val="1"/>
          <w:numId w:val="31"/>
        </w:numPr>
        <w:tabs>
          <w:tab w:val="clear" w:pos="1134"/>
          <w:tab w:val="num" w:pos="2127"/>
        </w:tabs>
        <w:spacing w:before="0" w:after="0"/>
        <w:ind w:left="2126"/>
        <w:contextualSpacing w:val="0"/>
        <w:jc w:val="left"/>
        <w:rPr>
          <w:rFonts w:cs="Tahoma"/>
          <w:u w:color="00B050"/>
        </w:rPr>
      </w:pPr>
      <w:r w:rsidRPr="00AF7B00">
        <w:rPr>
          <w:rFonts w:cs="Tahoma"/>
        </w:rPr>
        <w:t xml:space="preserve">Reinstated sites must not represent hazards for people.  </w:t>
      </w:r>
    </w:p>
    <w:p w14:paraId="1B88C015" w14:textId="486FF46C" w:rsidR="00D76134" w:rsidRPr="00AF7B00" w:rsidRDefault="00D76134" w:rsidP="00AB3A19">
      <w:pPr>
        <w:pStyle w:val="ListBullet2"/>
        <w:spacing w:before="0"/>
        <w:rPr>
          <w:rFonts w:cs="Tahoma"/>
          <w:b/>
          <w:color w:val="44697D"/>
          <w:sz w:val="32"/>
          <w:szCs w:val="32"/>
          <w:u w:color="00B050"/>
        </w:rPr>
      </w:pPr>
      <w:r w:rsidRPr="00AF7B00">
        <w:rPr>
          <w:rFonts w:cs="Tahoma"/>
          <w:szCs w:val="20"/>
        </w:rPr>
        <w:t>All</w:t>
      </w:r>
      <w:r w:rsidR="001603CE" w:rsidRPr="00AF7B00">
        <w:rPr>
          <w:rFonts w:cs="Tahoma"/>
          <w:szCs w:val="20"/>
        </w:rPr>
        <w:t xml:space="preserve"> residual </w:t>
      </w:r>
      <w:r w:rsidRPr="00AF7B00">
        <w:rPr>
          <w:rFonts w:cs="Tahoma"/>
          <w:szCs w:val="20"/>
        </w:rPr>
        <w:t xml:space="preserve">materials from the working sites will be removed and disposed in an acceptable manner, according to the Waste Management Plan (see </w:t>
      </w:r>
      <w:r w:rsidR="000A7911">
        <w:rPr>
          <w:rFonts w:cs="Tahoma"/>
          <w:szCs w:val="20"/>
        </w:rPr>
        <w:t>Section 3.2.4.7</w:t>
      </w:r>
      <w:r w:rsidRPr="00AF7B00">
        <w:rPr>
          <w:rFonts w:cs="Tahoma"/>
          <w:szCs w:val="20"/>
        </w:rPr>
        <w:t>).</w:t>
      </w:r>
    </w:p>
    <w:p w14:paraId="683D95E1" w14:textId="77777777" w:rsidR="00921D46" w:rsidRPr="00AF7B00" w:rsidRDefault="00AB3A19" w:rsidP="00AB3A19">
      <w:pPr>
        <w:pStyle w:val="ListBullet2"/>
        <w:spacing w:before="0"/>
        <w:rPr>
          <w:rFonts w:cs="Tahoma"/>
          <w:b/>
          <w:color w:val="44697D"/>
          <w:sz w:val="32"/>
          <w:szCs w:val="32"/>
          <w:u w:color="00B050"/>
        </w:rPr>
      </w:pPr>
      <w:r w:rsidRPr="00AF7B00">
        <w:rPr>
          <w:rFonts w:cs="Tahoma"/>
        </w:rPr>
        <w:t>All roads used for the construction purposes and which have been damaged by the Project vehicles and machinery will be restored immediately after completion of the construction to their original (pre-construction) condition.</w:t>
      </w:r>
    </w:p>
    <w:p w14:paraId="1DABD80B" w14:textId="77777777" w:rsidR="00AB3A19" w:rsidRPr="00AF7B00" w:rsidRDefault="00921D46" w:rsidP="00AB3A19">
      <w:pPr>
        <w:pStyle w:val="ListBullet2"/>
        <w:spacing w:before="0"/>
        <w:rPr>
          <w:rFonts w:cs="Tahoma"/>
          <w:b/>
          <w:color w:val="44697D"/>
          <w:sz w:val="32"/>
          <w:szCs w:val="32"/>
          <w:u w:color="00B050"/>
        </w:rPr>
      </w:pPr>
      <w:r w:rsidRPr="00AF7B00">
        <w:rPr>
          <w:rFonts w:cs="Tahoma"/>
        </w:rPr>
        <w:t>Landscaping and re-vegetation of areas disturbed by the construction works shall be undertaken.</w:t>
      </w:r>
      <w:r w:rsidR="00AB3A19" w:rsidRPr="00AF7B00">
        <w:rPr>
          <w:rFonts w:cs="Tahoma"/>
        </w:rPr>
        <w:tab/>
      </w:r>
    </w:p>
    <w:p w14:paraId="648BE8C6" w14:textId="2B8B1B6A" w:rsidR="00921D46" w:rsidRPr="00AF7B00" w:rsidRDefault="00921D46" w:rsidP="00AB3A19">
      <w:pPr>
        <w:pStyle w:val="ListBullet2"/>
        <w:spacing w:before="0"/>
        <w:rPr>
          <w:rFonts w:cs="Tahoma"/>
          <w:b/>
          <w:color w:val="44697D"/>
          <w:sz w:val="32"/>
          <w:szCs w:val="32"/>
          <w:u w:color="00B050"/>
        </w:rPr>
      </w:pPr>
      <w:r w:rsidRPr="00AF7B00">
        <w:rPr>
          <w:rFonts w:cs="Tahoma"/>
        </w:rPr>
        <w:t xml:space="preserve">Re-vegetation works shall be planned in advance to ensure sustainable reinstatement and these will </w:t>
      </w:r>
      <w:r w:rsidR="00BD0A7D" w:rsidRPr="00AF7B00">
        <w:rPr>
          <w:rFonts w:cs="Tahoma"/>
        </w:rPr>
        <w:t xml:space="preserve">be </w:t>
      </w:r>
      <w:r w:rsidRPr="00AF7B00">
        <w:rPr>
          <w:rFonts w:cs="Tahoma"/>
        </w:rPr>
        <w:t>described accordingly in the CESMP</w:t>
      </w:r>
      <w:r w:rsidR="001603CE" w:rsidRPr="00AF7B00">
        <w:rPr>
          <w:rFonts w:cs="Tahoma"/>
        </w:rPr>
        <w:t xml:space="preserve">. </w:t>
      </w:r>
      <w:r w:rsidR="00460480">
        <w:rPr>
          <w:rFonts w:cs="Tahoma"/>
        </w:rPr>
        <w:t xml:space="preserve">Only autochthonous species shall be used for this purpose. </w:t>
      </w:r>
      <w:r w:rsidR="001603CE" w:rsidRPr="00AF7B00">
        <w:rPr>
          <w:rFonts w:cs="Tahoma"/>
        </w:rPr>
        <w:t xml:space="preserve">Re-vegetation shall be undertaken progressively throughout the </w:t>
      </w:r>
      <w:r w:rsidR="001603CE" w:rsidRPr="00AF7B00">
        <w:rPr>
          <w:rFonts w:cs="Tahoma"/>
        </w:rPr>
        <w:lastRenderedPageBreak/>
        <w:t>duration of the construction, and is not limited to the reinstatement at the completion of the construction of the Project.</w:t>
      </w:r>
    </w:p>
    <w:p w14:paraId="666DD868" w14:textId="77777777" w:rsidR="00C86D16" w:rsidRPr="00AF7B00" w:rsidRDefault="00C86D16" w:rsidP="00C86D16">
      <w:pPr>
        <w:pStyle w:val="Heading3"/>
        <w:rPr>
          <w:rFonts w:cs="Tahoma"/>
        </w:rPr>
      </w:pPr>
      <w:bookmarkStart w:id="50" w:name="_Toc112854429"/>
      <w:r w:rsidRPr="00AF7B00">
        <w:rPr>
          <w:rFonts w:cs="Tahoma"/>
        </w:rPr>
        <w:t>Social Management Plans and Procedures</w:t>
      </w:r>
      <w:bookmarkEnd w:id="50"/>
    </w:p>
    <w:p w14:paraId="1F13FDE0" w14:textId="77777777" w:rsidR="00EE69F7" w:rsidRPr="00AF7B00" w:rsidRDefault="00EE69F7" w:rsidP="00EE69F7">
      <w:pPr>
        <w:pStyle w:val="Heading4"/>
        <w:rPr>
          <w:rFonts w:cs="Tahoma"/>
        </w:rPr>
      </w:pPr>
      <w:r w:rsidRPr="00AF7B00">
        <w:rPr>
          <w:rFonts w:cs="Tahoma"/>
        </w:rPr>
        <w:t>Labo</w:t>
      </w:r>
      <w:r w:rsidR="00112731" w:rsidRPr="00AF7B00">
        <w:rPr>
          <w:rFonts w:cs="Tahoma"/>
        </w:rPr>
        <w:t>u</w:t>
      </w:r>
      <w:r w:rsidRPr="00AF7B00">
        <w:rPr>
          <w:rFonts w:cs="Tahoma"/>
        </w:rPr>
        <w:t>r and Working Conditions</w:t>
      </w:r>
    </w:p>
    <w:p w14:paraId="1FA616DA" w14:textId="555AA906" w:rsidR="00D87E26" w:rsidRPr="00AF7B00" w:rsidRDefault="00D87E26" w:rsidP="00855069">
      <w:pPr>
        <w:pStyle w:val="Heading4"/>
        <w:numPr>
          <w:ilvl w:val="4"/>
          <w:numId w:val="34"/>
        </w:numPr>
        <w:rPr>
          <w:rFonts w:cs="Tahoma"/>
        </w:rPr>
      </w:pPr>
      <w:r w:rsidRPr="00AF7B00">
        <w:rPr>
          <w:rFonts w:cs="Tahoma"/>
        </w:rPr>
        <w:t>Overview of Expected Labour Use in the Project</w:t>
      </w:r>
    </w:p>
    <w:p w14:paraId="082A290E" w14:textId="6674A6D4" w:rsidR="00D87E26" w:rsidRPr="00AF7B00" w:rsidRDefault="00D87E26" w:rsidP="00D87E26">
      <w:pPr>
        <w:rPr>
          <w:rFonts w:cs="Tahoma"/>
        </w:rPr>
      </w:pPr>
      <w:r w:rsidRPr="00AF7B00">
        <w:rPr>
          <w:rFonts w:cs="Tahoma"/>
        </w:rPr>
        <w:t>Three categories of workers are expected to be engaged on this Project:</w:t>
      </w:r>
    </w:p>
    <w:p w14:paraId="1ADB6EDA" w14:textId="641D130E" w:rsidR="00AE41F6" w:rsidRPr="00AF7B00" w:rsidRDefault="00AE41F6" w:rsidP="00AE41F6">
      <w:pPr>
        <w:pStyle w:val="ListBullet"/>
        <w:tabs>
          <w:tab w:val="left" w:pos="2552"/>
        </w:tabs>
        <w:spacing w:after="120"/>
        <w:ind w:left="720" w:hanging="360"/>
        <w:rPr>
          <w:rFonts w:cs="Tahoma"/>
          <w:szCs w:val="20"/>
        </w:rPr>
      </w:pPr>
      <w:r w:rsidRPr="00AF7B00">
        <w:rPr>
          <w:rFonts w:cs="Tahoma"/>
        </w:rPr>
        <w:t xml:space="preserve">Direct workers (people employed or engaged directly by the Borrower) will be </w:t>
      </w:r>
      <w:r w:rsidR="000814DF" w:rsidRPr="00AF7B00">
        <w:rPr>
          <w:rFonts w:cs="Tahoma"/>
        </w:rPr>
        <w:t>MEPSO</w:t>
      </w:r>
      <w:r w:rsidRPr="00AF7B00">
        <w:rPr>
          <w:rFonts w:cs="Tahoma"/>
        </w:rPr>
        <w:t xml:space="preserve"> employees and will also include </w:t>
      </w:r>
      <w:r w:rsidR="000814DF" w:rsidRPr="00AF7B00">
        <w:rPr>
          <w:rFonts w:cs="Tahoma"/>
        </w:rPr>
        <w:t>MEPSO</w:t>
      </w:r>
      <w:r w:rsidRPr="00AF7B00">
        <w:rPr>
          <w:rFonts w:cs="Tahoma"/>
        </w:rPr>
        <w:t>’s PIU members.</w:t>
      </w:r>
    </w:p>
    <w:p w14:paraId="6F386F6B" w14:textId="1E0E81BD" w:rsidR="00AE41F6" w:rsidRPr="00AF7B00" w:rsidRDefault="00AE41F6" w:rsidP="00AE41F6">
      <w:pPr>
        <w:pStyle w:val="ListBullet"/>
        <w:tabs>
          <w:tab w:val="left" w:pos="2552"/>
        </w:tabs>
        <w:spacing w:after="120"/>
        <w:ind w:left="720" w:hanging="360"/>
        <w:rPr>
          <w:rFonts w:cs="Tahoma"/>
          <w:szCs w:val="20"/>
        </w:rPr>
      </w:pPr>
      <w:r w:rsidRPr="00AF7B00">
        <w:rPr>
          <w:rFonts w:cs="Tahoma"/>
        </w:rPr>
        <w:t>Contracted Workers (people employed or engaged through third parties to perform work related to core functions of the Project, regardless of location) will be employed as deemed appropriate by contractors, sub-contractors, and other intermediaries, details of which will be known as and when activities' implementation begins.</w:t>
      </w:r>
    </w:p>
    <w:p w14:paraId="4F7563BE" w14:textId="00CE2FE9" w:rsidR="00AE41F6" w:rsidRPr="00AF7B00" w:rsidRDefault="00AE41F6" w:rsidP="00AE41F6">
      <w:pPr>
        <w:pStyle w:val="ListBullet"/>
        <w:tabs>
          <w:tab w:val="left" w:pos="2552"/>
        </w:tabs>
        <w:spacing w:after="120"/>
        <w:ind w:left="720" w:hanging="360"/>
        <w:rPr>
          <w:rFonts w:cs="Tahoma"/>
          <w:szCs w:val="20"/>
        </w:rPr>
      </w:pPr>
      <w:r w:rsidRPr="00AF7B00">
        <w:rPr>
          <w:rFonts w:cs="Tahoma"/>
        </w:rPr>
        <w:t>People employed or engaged by the Borrower’s primary suppliers. Suppliers, providing goods on an ongoing basis core to the functioning of the Project, will be considered as primary suppliers and these shall be companies that manufacture or import assets needed within the project to deliver to the project beneficiaries.</w:t>
      </w:r>
    </w:p>
    <w:p w14:paraId="3AB5AD7F" w14:textId="77777777" w:rsidR="008016EC" w:rsidRPr="00AF7B00" w:rsidRDefault="008016EC" w:rsidP="00855069">
      <w:pPr>
        <w:pStyle w:val="Heading4"/>
        <w:numPr>
          <w:ilvl w:val="4"/>
          <w:numId w:val="34"/>
        </w:numPr>
        <w:rPr>
          <w:rFonts w:cs="Tahoma"/>
          <w:u w:val="single"/>
        </w:rPr>
      </w:pPr>
      <w:r w:rsidRPr="00AF7B00">
        <w:rPr>
          <w:rFonts w:cs="Tahoma"/>
        </w:rPr>
        <w:t>Labour Conditions</w:t>
      </w:r>
    </w:p>
    <w:p w14:paraId="66CDBB93" w14:textId="3D60C120" w:rsidR="00112731" w:rsidRPr="00AF7B00" w:rsidRDefault="00496CA5" w:rsidP="00EE69F7">
      <w:pPr>
        <w:pStyle w:val="NumberedParagraph"/>
        <w:numPr>
          <w:ilvl w:val="0"/>
          <w:numId w:val="0"/>
        </w:numPr>
        <w:spacing w:line="276" w:lineRule="auto"/>
        <w:rPr>
          <w:rFonts w:cs="Tahoma"/>
        </w:rPr>
      </w:pPr>
      <w:r w:rsidRPr="00AF7B00">
        <w:rPr>
          <w:rFonts w:cs="Tahoma"/>
        </w:rPr>
        <w:t xml:space="preserve">The Contractor(s) shall ensure decent labour conditions for workers and notably compliance with applicable law and regulations in </w:t>
      </w:r>
      <w:r w:rsidR="000A7911">
        <w:rPr>
          <w:rFonts w:cs="Tahoma"/>
        </w:rPr>
        <w:t>Macedonia</w:t>
      </w:r>
      <w:r w:rsidR="00F26A7C" w:rsidRPr="00AF7B00">
        <w:rPr>
          <w:rStyle w:val="FootnoteReference"/>
          <w:rFonts w:cs="Tahoma"/>
        </w:rPr>
        <w:footnoteReference w:id="19"/>
      </w:r>
      <w:r w:rsidRPr="00AF7B00">
        <w:rPr>
          <w:rFonts w:cs="Tahoma"/>
        </w:rPr>
        <w:t xml:space="preserve">, and with the fundamental conventions and Core Labour Standards of the International Labour Organisation (ILO). This includes workers’ rights related to wages, working hours, rest and leave, overtime, minimum age, regular payment, compensation and benefits, equal opportunities, a non-discriminatory workplace, best practice on human resource management and occupational health and safety plans. Wages, benefits and conditions of work will be comparable to those of </w:t>
      </w:r>
      <w:r w:rsidR="000814DF" w:rsidRPr="00AF7B00">
        <w:rPr>
          <w:rFonts w:cs="Tahoma"/>
        </w:rPr>
        <w:t>MEPSO</w:t>
      </w:r>
      <w:r w:rsidRPr="00AF7B00">
        <w:rPr>
          <w:rFonts w:cs="Tahoma"/>
        </w:rPr>
        <w:t xml:space="preserve"> in the regions of the Project and expertise provided.</w:t>
      </w:r>
    </w:p>
    <w:p w14:paraId="7DA1D974" w14:textId="77777777" w:rsidR="008016EC" w:rsidRPr="00AF7B00" w:rsidRDefault="008016EC" w:rsidP="00EE69F7">
      <w:pPr>
        <w:pStyle w:val="NumberedParagraph"/>
        <w:numPr>
          <w:ilvl w:val="0"/>
          <w:numId w:val="0"/>
        </w:numPr>
        <w:spacing w:line="276" w:lineRule="auto"/>
        <w:rPr>
          <w:rFonts w:cs="Tahoma"/>
        </w:rPr>
      </w:pPr>
      <w:r w:rsidRPr="00AF7B00">
        <w:rPr>
          <w:rFonts w:cs="Tahoma"/>
        </w:rPr>
        <w:t>The Contractor(s) shall issue and implement internal policies and procedures to assure that no employee or job applicant will be subject to discrimination and/or harassment.</w:t>
      </w:r>
    </w:p>
    <w:p w14:paraId="45203C4A" w14:textId="77777777" w:rsidR="009D4184" w:rsidRPr="00AF7B00" w:rsidRDefault="009D4184" w:rsidP="009D4184">
      <w:pPr>
        <w:pStyle w:val="ListBullet"/>
        <w:rPr>
          <w:rFonts w:cs="Tahoma"/>
        </w:rPr>
      </w:pPr>
      <w:r w:rsidRPr="00AF7B00">
        <w:rPr>
          <w:rFonts w:cs="Tahoma"/>
        </w:rPr>
        <w:t>Worker Grievance Mechanism</w:t>
      </w:r>
    </w:p>
    <w:p w14:paraId="00B5B42F" w14:textId="77777777" w:rsidR="009D4184" w:rsidRPr="00AF7B00" w:rsidRDefault="00496CA5" w:rsidP="00EE69F7">
      <w:pPr>
        <w:pStyle w:val="NumberedParagraph"/>
        <w:numPr>
          <w:ilvl w:val="0"/>
          <w:numId w:val="0"/>
        </w:numPr>
        <w:spacing w:line="276" w:lineRule="auto"/>
        <w:rPr>
          <w:rFonts w:cs="Tahoma"/>
        </w:rPr>
      </w:pPr>
      <w:r w:rsidRPr="00AF7B00">
        <w:rPr>
          <w:rFonts w:cs="Tahoma"/>
        </w:rPr>
        <w:t>The Contractor(s) shall respect and facilitate workers' rights to organise and provide a Worker Grievance Mechanism for all workers, including the workers of subcontractors</w:t>
      </w:r>
      <w:r w:rsidR="009D4184" w:rsidRPr="00AF7B00">
        <w:rPr>
          <w:rFonts w:cs="Tahoma"/>
        </w:rPr>
        <w:t>, based on the following management actions</w:t>
      </w:r>
      <w:r w:rsidR="00EE68B8" w:rsidRPr="00AF7B00">
        <w:rPr>
          <w:rFonts w:cs="Tahoma"/>
        </w:rPr>
        <w:t>, as a minimum:</w:t>
      </w:r>
    </w:p>
    <w:p w14:paraId="55CE259F" w14:textId="77777777" w:rsidR="008016EC" w:rsidRPr="00AF7B00" w:rsidRDefault="008016EC" w:rsidP="00E00FCA">
      <w:pPr>
        <w:pStyle w:val="ListBullet2"/>
        <w:contextualSpacing w:val="0"/>
        <w:rPr>
          <w:rFonts w:cs="Tahoma"/>
        </w:rPr>
      </w:pPr>
      <w:r w:rsidRPr="00AF7B00">
        <w:rPr>
          <w:rFonts w:cs="Tahoma"/>
        </w:rPr>
        <w:t>The grievance mechanism shall be available to all workers, including sub-contractors.</w:t>
      </w:r>
    </w:p>
    <w:p w14:paraId="60862797" w14:textId="77777777" w:rsidR="009D4184" w:rsidRPr="00AF7B00" w:rsidRDefault="00496CA5" w:rsidP="00E00FCA">
      <w:pPr>
        <w:pStyle w:val="ListBullet2"/>
        <w:contextualSpacing w:val="0"/>
        <w:rPr>
          <w:rFonts w:cs="Tahoma"/>
        </w:rPr>
      </w:pPr>
      <w:r w:rsidRPr="00AF7B00">
        <w:rPr>
          <w:rFonts w:cs="Tahoma"/>
        </w:rPr>
        <w:t>The workers shall receive an induction on their rights and on this grievance mechanism.</w:t>
      </w:r>
    </w:p>
    <w:p w14:paraId="15A9C791" w14:textId="77777777" w:rsidR="009D4184" w:rsidRPr="00AF7B00" w:rsidRDefault="00496CA5" w:rsidP="00E00FCA">
      <w:pPr>
        <w:pStyle w:val="ListBullet2"/>
        <w:contextualSpacing w:val="0"/>
        <w:rPr>
          <w:rFonts w:cs="Tahoma"/>
        </w:rPr>
      </w:pPr>
      <w:r w:rsidRPr="00AF7B00">
        <w:rPr>
          <w:rFonts w:cs="Tahoma"/>
        </w:rPr>
        <w:t xml:space="preserve">The Contractor(s) will display the contact details of the Worker Grievance Mechanism at well visible places in </w:t>
      </w:r>
      <w:r w:rsidR="009D4184" w:rsidRPr="00AF7B00">
        <w:rPr>
          <w:rFonts w:cs="Tahoma"/>
        </w:rPr>
        <w:t>key</w:t>
      </w:r>
      <w:r w:rsidRPr="00AF7B00">
        <w:rPr>
          <w:rFonts w:cs="Tahoma"/>
        </w:rPr>
        <w:t xml:space="preserve"> locations</w:t>
      </w:r>
      <w:r w:rsidR="009D4184" w:rsidRPr="00AF7B00">
        <w:rPr>
          <w:rFonts w:cs="Tahoma"/>
        </w:rPr>
        <w:t xml:space="preserve"> across the construction site</w:t>
      </w:r>
      <w:r w:rsidRPr="00AF7B00">
        <w:rPr>
          <w:rFonts w:cs="Tahoma"/>
        </w:rPr>
        <w:t xml:space="preserve">. </w:t>
      </w:r>
    </w:p>
    <w:p w14:paraId="2D59B4E2" w14:textId="77777777" w:rsidR="00496CA5" w:rsidRPr="00AF7B00" w:rsidRDefault="009D4184" w:rsidP="00E00FCA">
      <w:pPr>
        <w:pStyle w:val="ListBullet2"/>
        <w:contextualSpacing w:val="0"/>
        <w:rPr>
          <w:rFonts w:cs="Tahoma"/>
        </w:rPr>
      </w:pPr>
      <w:r w:rsidRPr="00AF7B00">
        <w:rPr>
          <w:rFonts w:cs="Tahoma"/>
        </w:rPr>
        <w:t>The workers shall be able to raise their grievance by referring to their representative or by filing a form and posting it in the complaint boxes located in key locations across the site or online.</w:t>
      </w:r>
    </w:p>
    <w:p w14:paraId="657D0636" w14:textId="77777777" w:rsidR="008016EC" w:rsidRPr="00AF7B00" w:rsidRDefault="008016EC" w:rsidP="00E00FCA">
      <w:pPr>
        <w:pStyle w:val="ListBullet2"/>
        <w:contextualSpacing w:val="0"/>
        <w:rPr>
          <w:rFonts w:cs="Tahoma"/>
        </w:rPr>
      </w:pPr>
      <w:r w:rsidRPr="00AF7B00">
        <w:rPr>
          <w:rFonts w:cs="Tahoma"/>
        </w:rPr>
        <w:t>The grievances will be registered and recorded in the workers’ grievance database. A formal response to each grievance shall be provided and recorded in the database.</w:t>
      </w:r>
    </w:p>
    <w:p w14:paraId="086423BB" w14:textId="77777777" w:rsidR="008016EC" w:rsidRPr="00AF7B00" w:rsidRDefault="008016EC" w:rsidP="00E00FCA">
      <w:pPr>
        <w:pStyle w:val="ListBullet2"/>
        <w:contextualSpacing w:val="0"/>
        <w:rPr>
          <w:rFonts w:cs="Tahoma"/>
        </w:rPr>
      </w:pPr>
      <w:r w:rsidRPr="00AF7B00">
        <w:rPr>
          <w:rFonts w:cs="Tahoma"/>
        </w:rPr>
        <w:lastRenderedPageBreak/>
        <w:t>A formal response to each grievance shall be provided and recorded in the database. The Contractor(s) shall transmit the grievance resolution to the personnel and document the resolution and the personnel’s acceptance.</w:t>
      </w:r>
    </w:p>
    <w:p w14:paraId="04BB75CF" w14:textId="77777777" w:rsidR="009D4184" w:rsidRPr="00AF7B00" w:rsidRDefault="008016EC" w:rsidP="00855069">
      <w:pPr>
        <w:pStyle w:val="Heading4"/>
        <w:numPr>
          <w:ilvl w:val="4"/>
          <w:numId w:val="34"/>
        </w:numPr>
        <w:rPr>
          <w:rFonts w:cs="Tahoma"/>
          <w:u w:val="single"/>
        </w:rPr>
      </w:pPr>
      <w:r w:rsidRPr="00AF7B00">
        <w:rPr>
          <w:rFonts w:cs="Tahoma"/>
        </w:rPr>
        <w:t>Worker’</w:t>
      </w:r>
      <w:r w:rsidR="00635ACA" w:rsidRPr="00AF7B00">
        <w:rPr>
          <w:rFonts w:cs="Tahoma"/>
        </w:rPr>
        <w:t>s</w:t>
      </w:r>
      <w:r w:rsidRPr="00AF7B00">
        <w:rPr>
          <w:rFonts w:cs="Tahoma"/>
        </w:rPr>
        <w:t xml:space="preserve"> Accommodation</w:t>
      </w:r>
    </w:p>
    <w:p w14:paraId="5E221C71" w14:textId="12A22AC4" w:rsidR="00E9366D" w:rsidRPr="00AF7B00" w:rsidRDefault="00E9366D" w:rsidP="00E9366D">
      <w:pPr>
        <w:spacing w:line="276" w:lineRule="auto"/>
        <w:rPr>
          <w:rFonts w:cs="Tahoma"/>
          <w:szCs w:val="20"/>
        </w:rPr>
      </w:pPr>
      <w:r w:rsidRPr="00AF7B00">
        <w:rPr>
          <w:rFonts w:cs="Tahoma"/>
        </w:rPr>
        <w:t>The Contractor</w:t>
      </w:r>
      <w:r w:rsidR="00A01670" w:rsidRPr="00AF7B00">
        <w:rPr>
          <w:rFonts w:cs="Tahoma"/>
          <w:lang w:val="mk-MK"/>
        </w:rPr>
        <w:t>(</w:t>
      </w:r>
      <w:r w:rsidRPr="00AF7B00">
        <w:rPr>
          <w:rFonts w:cs="Tahoma"/>
        </w:rPr>
        <w:t>s</w:t>
      </w:r>
      <w:r w:rsidR="00A01670" w:rsidRPr="00AF7B00">
        <w:rPr>
          <w:rFonts w:cs="Tahoma"/>
          <w:lang w:val="mk-MK"/>
        </w:rPr>
        <w:t>)</w:t>
      </w:r>
      <w:r w:rsidRPr="00AF7B00">
        <w:rPr>
          <w:rFonts w:cs="Tahoma"/>
        </w:rPr>
        <w:t xml:space="preserve"> will ensure that the accommodation of the workers meets the relevant </w:t>
      </w:r>
      <w:r w:rsidR="000A7911">
        <w:rPr>
          <w:rFonts w:cs="Tahoma"/>
        </w:rPr>
        <w:t>Macedonian</w:t>
      </w:r>
      <w:r w:rsidRPr="00AF7B00">
        <w:rPr>
          <w:rFonts w:cs="Tahoma"/>
        </w:rPr>
        <w:t xml:space="preserve"> legislation and </w:t>
      </w:r>
      <w:r w:rsidR="007F485C">
        <w:rPr>
          <w:rFonts w:cs="Tahoma"/>
        </w:rPr>
        <w:t>international</w:t>
      </w:r>
      <w:r w:rsidRPr="00AF7B00">
        <w:rPr>
          <w:rFonts w:cs="Tahoma"/>
        </w:rPr>
        <w:t xml:space="preserve"> requirements on workforce accommodation and in particular be compliant with the IFC/EBRD guidance on workers accommodation</w:t>
      </w:r>
      <w:r w:rsidRPr="00AF7B00">
        <w:rPr>
          <w:rStyle w:val="FootnoteReference"/>
          <w:rFonts w:cs="Tahoma"/>
        </w:rPr>
        <w:footnoteReference w:id="20"/>
      </w:r>
      <w:r w:rsidRPr="00AF7B00">
        <w:rPr>
          <w:rFonts w:cs="Tahoma"/>
        </w:rPr>
        <w:t>.</w:t>
      </w:r>
      <w:r w:rsidR="00A01670" w:rsidRPr="00AF7B00">
        <w:rPr>
          <w:rFonts w:cs="Tahoma"/>
        </w:rPr>
        <w:t xml:space="preserve"> </w:t>
      </w:r>
    </w:p>
    <w:p w14:paraId="7F510576" w14:textId="77777777" w:rsidR="003A0814" w:rsidRPr="00AF7B00" w:rsidRDefault="003A0814" w:rsidP="00855069">
      <w:pPr>
        <w:pStyle w:val="Heading4"/>
        <w:numPr>
          <w:ilvl w:val="4"/>
          <w:numId w:val="34"/>
        </w:numPr>
        <w:rPr>
          <w:rFonts w:cs="Tahoma"/>
        </w:rPr>
      </w:pPr>
      <w:r w:rsidRPr="00AF7B00">
        <w:rPr>
          <w:rFonts w:cs="Tahoma"/>
        </w:rPr>
        <w:t>Occupational Health and Safety Plan</w:t>
      </w:r>
    </w:p>
    <w:p w14:paraId="624B6EAF" w14:textId="77777777" w:rsidR="00F26A7C" w:rsidRPr="00AF7B00" w:rsidRDefault="00324A19" w:rsidP="00324A19">
      <w:pPr>
        <w:pStyle w:val="ListBullet"/>
        <w:numPr>
          <w:ilvl w:val="0"/>
          <w:numId w:val="0"/>
        </w:numPr>
        <w:spacing w:before="120" w:after="120" w:line="276" w:lineRule="auto"/>
        <w:jc w:val="both"/>
        <w:rPr>
          <w:rFonts w:cs="Tahoma"/>
        </w:rPr>
      </w:pPr>
      <w:r w:rsidRPr="00AF7B00">
        <w:rPr>
          <w:rFonts w:cs="Tahoma"/>
        </w:rPr>
        <w:t>The Contrac</w:t>
      </w:r>
      <w:r w:rsidR="00F26A7C" w:rsidRPr="00AF7B00">
        <w:rPr>
          <w:rFonts w:cs="Tahoma"/>
        </w:rPr>
        <w:t>tor(s) are responsible for the h</w:t>
      </w:r>
      <w:r w:rsidRPr="00AF7B00">
        <w:rPr>
          <w:rFonts w:cs="Tahoma"/>
        </w:rPr>
        <w:t xml:space="preserve">ealth and </w:t>
      </w:r>
      <w:r w:rsidR="00F26A7C" w:rsidRPr="00AF7B00">
        <w:rPr>
          <w:rFonts w:cs="Tahoma"/>
        </w:rPr>
        <w:t>s</w:t>
      </w:r>
      <w:r w:rsidRPr="00AF7B00">
        <w:rPr>
          <w:rFonts w:cs="Tahoma"/>
        </w:rPr>
        <w:t>afety of all persons</w:t>
      </w:r>
      <w:r w:rsidR="00F26A7C" w:rsidRPr="00AF7B00">
        <w:rPr>
          <w:rFonts w:cs="Tahoma"/>
        </w:rPr>
        <w:t xml:space="preserve"> involved</w:t>
      </w:r>
      <w:r w:rsidRPr="00AF7B00">
        <w:rPr>
          <w:rFonts w:cs="Tahoma"/>
        </w:rPr>
        <w:t xml:space="preserve"> </w:t>
      </w:r>
      <w:r w:rsidR="00F26A7C" w:rsidRPr="00AF7B00">
        <w:rPr>
          <w:rFonts w:cs="Tahoma"/>
        </w:rPr>
        <w:t xml:space="preserve">in </w:t>
      </w:r>
      <w:r w:rsidRPr="00AF7B00">
        <w:rPr>
          <w:rFonts w:cs="Tahoma"/>
        </w:rPr>
        <w:t>the construction of Project and all appropriate precautions shall be made to prevent accidents and personal injuries.</w:t>
      </w:r>
    </w:p>
    <w:p w14:paraId="02E2224B" w14:textId="4F3416C5" w:rsidR="00F459FC" w:rsidRPr="00AF7B00" w:rsidRDefault="00324A19" w:rsidP="00F459FC">
      <w:pPr>
        <w:pStyle w:val="ListBullet"/>
        <w:numPr>
          <w:ilvl w:val="0"/>
          <w:numId w:val="0"/>
        </w:numPr>
        <w:spacing w:before="120" w:after="120" w:line="276" w:lineRule="auto"/>
        <w:jc w:val="both"/>
        <w:rPr>
          <w:rFonts w:cs="Tahoma"/>
          <w:color w:val="202124"/>
          <w:szCs w:val="20"/>
          <w:shd w:val="clear" w:color="auto" w:fill="FFFFFF"/>
        </w:rPr>
      </w:pPr>
      <w:r w:rsidRPr="00AF7B00">
        <w:rPr>
          <w:rFonts w:cs="Tahoma"/>
        </w:rPr>
        <w:t>The Contractor(s) shall prepare and implement a</w:t>
      </w:r>
      <w:r w:rsidR="00F26A7C" w:rsidRPr="00AF7B00">
        <w:rPr>
          <w:rFonts w:cs="Tahoma"/>
        </w:rPr>
        <w:t>n Occupational Health and Safety (OHS) Plan</w:t>
      </w:r>
      <w:r w:rsidRPr="00AF7B00">
        <w:rPr>
          <w:rFonts w:cs="Tahoma"/>
        </w:rPr>
        <w:t xml:space="preserve"> as part of the CESMP</w:t>
      </w:r>
      <w:r w:rsidR="00F26A7C" w:rsidRPr="00AF7B00">
        <w:rPr>
          <w:rFonts w:cs="Tahoma"/>
        </w:rPr>
        <w:t xml:space="preserve">, pursuant to their corporate health and safety management system, and in compliance with the respective </w:t>
      </w:r>
      <w:r w:rsidR="007F485C">
        <w:rPr>
          <w:rFonts w:cs="Tahoma"/>
        </w:rPr>
        <w:t>Macedonian</w:t>
      </w:r>
      <w:r w:rsidR="00F26A7C" w:rsidRPr="00AF7B00">
        <w:rPr>
          <w:rFonts w:cs="Tahoma"/>
        </w:rPr>
        <w:t xml:space="preserve"> legislation</w:t>
      </w:r>
      <w:r w:rsidR="00F26A7C" w:rsidRPr="00AF7B00">
        <w:rPr>
          <w:rStyle w:val="FootnoteReference"/>
          <w:rFonts w:cs="Tahoma"/>
        </w:rPr>
        <w:footnoteReference w:id="21"/>
      </w:r>
      <w:r w:rsidR="00F26A7C" w:rsidRPr="00AF7B00">
        <w:rPr>
          <w:rFonts w:cs="Tahoma"/>
        </w:rPr>
        <w:t>.</w:t>
      </w:r>
      <w:r w:rsidR="00F459FC" w:rsidRPr="00AF7B00">
        <w:rPr>
          <w:rFonts w:cs="Tahoma"/>
        </w:rPr>
        <w:t xml:space="preserve"> The OHS Plan wil</w:t>
      </w:r>
      <w:r w:rsidR="00F459FC" w:rsidRPr="00AF7B00">
        <w:rPr>
          <w:rFonts w:cs="Tahoma"/>
          <w:color w:val="202124"/>
          <w:szCs w:val="20"/>
          <w:shd w:val="clear" w:color="auto" w:fill="FFFFFF"/>
        </w:rPr>
        <w:t>l also apply to the sub-contractors and suppliers involved in the construction of the Project.</w:t>
      </w:r>
    </w:p>
    <w:p w14:paraId="384A4E3F" w14:textId="5FBCC1FB" w:rsidR="00C854D0" w:rsidRPr="00AF7B00" w:rsidRDefault="00C854D0" w:rsidP="00F459FC">
      <w:pPr>
        <w:pStyle w:val="ListBullet"/>
        <w:numPr>
          <w:ilvl w:val="0"/>
          <w:numId w:val="0"/>
        </w:numPr>
        <w:spacing w:before="120" w:after="120" w:line="276" w:lineRule="auto"/>
        <w:jc w:val="both"/>
        <w:rPr>
          <w:rFonts w:cs="Tahoma"/>
        </w:rPr>
      </w:pPr>
      <w:r w:rsidRPr="00AF7B00">
        <w:rPr>
          <w:rFonts w:cs="Tahoma"/>
        </w:rPr>
        <w:t>The OHS Plan will identify all the risks during construction and will provide guidance and procedures on how to control them</w:t>
      </w:r>
      <w:r w:rsidR="00460480">
        <w:rPr>
          <w:rFonts w:cs="Tahoma"/>
        </w:rPr>
        <w:t>, based on a respective risk assessment process</w:t>
      </w:r>
      <w:r w:rsidRPr="00AF7B00">
        <w:rPr>
          <w:rFonts w:cs="Tahoma"/>
        </w:rPr>
        <w:t>. These procedures relate to the safe and secure handling of construction vehicles and machinery and provide guidance and instructions for safe execution of operations associated with health and/or safety risk (e.g. excavations, scaffolding, welding, assembly work, etc.). In addition, the plan will prescribe procedures for dealing with hazardous materials and prescribes measures on the use of Personal Protective Equipment (PPE).</w:t>
      </w:r>
    </w:p>
    <w:p w14:paraId="15A886CE" w14:textId="77777777" w:rsidR="00C854D0" w:rsidRPr="00AF7B00" w:rsidRDefault="00C854D0" w:rsidP="00C854D0">
      <w:pPr>
        <w:rPr>
          <w:rFonts w:cs="Tahoma"/>
        </w:rPr>
      </w:pPr>
      <w:r w:rsidRPr="00AF7B00">
        <w:rPr>
          <w:rFonts w:cs="Tahoma"/>
        </w:rPr>
        <w:t xml:space="preserve">Indicatively, the content of the OHS Plan </w:t>
      </w:r>
      <w:r w:rsidR="00810B68" w:rsidRPr="00AF7B00">
        <w:rPr>
          <w:rFonts w:cs="Tahoma"/>
        </w:rPr>
        <w:t xml:space="preserve">will, </w:t>
      </w:r>
      <w:r w:rsidR="00810B68" w:rsidRPr="00AF7B00">
        <w:rPr>
          <w:rFonts w:cs="Tahoma"/>
          <w:i/>
        </w:rPr>
        <w:t>inter alia</w:t>
      </w:r>
      <w:r w:rsidR="00810B68" w:rsidRPr="00AF7B00">
        <w:rPr>
          <w:rFonts w:cs="Tahoma"/>
        </w:rPr>
        <w:t xml:space="preserve">, </w:t>
      </w:r>
      <w:r w:rsidRPr="00AF7B00">
        <w:rPr>
          <w:rFonts w:cs="Tahoma"/>
        </w:rPr>
        <w:t>address the following main areas:</w:t>
      </w:r>
    </w:p>
    <w:p w14:paraId="7D4854FD" w14:textId="77777777" w:rsidR="00C854D0" w:rsidRPr="00AF7B00" w:rsidRDefault="00C854D0" w:rsidP="00E00FCA">
      <w:pPr>
        <w:pStyle w:val="ListBullet2"/>
        <w:contextualSpacing w:val="0"/>
        <w:rPr>
          <w:rFonts w:cs="Tahoma"/>
        </w:rPr>
      </w:pPr>
      <w:r w:rsidRPr="00AF7B00">
        <w:rPr>
          <w:rFonts w:cs="Tahoma"/>
        </w:rPr>
        <w:t>Construction site (layout, facilities, access, materials storage, electricity and water supply, lighting, etc.).</w:t>
      </w:r>
    </w:p>
    <w:p w14:paraId="5AF16B0A" w14:textId="77777777" w:rsidR="00C854D0" w:rsidRPr="00AF7B00" w:rsidRDefault="00C854D0" w:rsidP="00E00FCA">
      <w:pPr>
        <w:pStyle w:val="ListBullet2"/>
        <w:contextualSpacing w:val="0"/>
        <w:rPr>
          <w:rFonts w:cs="Tahoma"/>
        </w:rPr>
      </w:pPr>
      <w:r w:rsidRPr="00AF7B00">
        <w:rPr>
          <w:rFonts w:cs="Tahoma"/>
        </w:rPr>
        <w:t>Organization of construction works and methods of construction (description of construction works, construction phasing, technologies and methods, supply of construction materials, machinery and equipment needs).</w:t>
      </w:r>
    </w:p>
    <w:p w14:paraId="7AA445A8" w14:textId="3EB5697C" w:rsidR="00C854D0" w:rsidRPr="00AF7B00" w:rsidRDefault="00C854D0" w:rsidP="00E00FCA">
      <w:pPr>
        <w:pStyle w:val="ListBullet2"/>
        <w:contextualSpacing w:val="0"/>
        <w:rPr>
          <w:rFonts w:cs="Tahoma"/>
        </w:rPr>
      </w:pPr>
      <w:r w:rsidRPr="00AF7B00">
        <w:rPr>
          <w:rFonts w:cs="Tahoma"/>
        </w:rPr>
        <w:t xml:space="preserve">Identification of OHS risks and preventive measures for avoidance of those risks during various construction stages (preparatory works (e.g. formation of the construction site, clearing of vegetation, geodetic surveys and control); construction-related transport; earth works; concrete works; </w:t>
      </w:r>
      <w:r w:rsidR="007F485C">
        <w:rPr>
          <w:rFonts w:cs="Tahoma"/>
        </w:rPr>
        <w:t xml:space="preserve">instalment of substation equipment, </w:t>
      </w:r>
      <w:r w:rsidR="00810B68" w:rsidRPr="00AF7B00">
        <w:rPr>
          <w:rFonts w:cs="Tahoma"/>
        </w:rPr>
        <w:t>erection</w:t>
      </w:r>
      <w:r w:rsidRPr="00AF7B00">
        <w:rPr>
          <w:rFonts w:cs="Tahoma"/>
        </w:rPr>
        <w:t xml:space="preserve"> of OHL towers, </w:t>
      </w:r>
      <w:r w:rsidR="00503EFC" w:rsidRPr="00AF7B00">
        <w:rPr>
          <w:rFonts w:cs="Tahoma"/>
        </w:rPr>
        <w:t xml:space="preserve">stringing </w:t>
      </w:r>
      <w:r w:rsidRPr="00AF7B00">
        <w:rPr>
          <w:rFonts w:cs="Tahoma"/>
        </w:rPr>
        <w:t>of OHL conductors,</w:t>
      </w:r>
      <w:r w:rsidR="000E7B82" w:rsidRPr="00AF7B00">
        <w:rPr>
          <w:rFonts w:cs="Tahoma"/>
        </w:rPr>
        <w:t xml:space="preserve"> management of hazardous materials and hazardous waste, </w:t>
      </w:r>
      <w:r w:rsidRPr="00AF7B00">
        <w:rPr>
          <w:rFonts w:cs="Tahoma"/>
        </w:rPr>
        <w:t xml:space="preserve"> etc.).</w:t>
      </w:r>
    </w:p>
    <w:p w14:paraId="0B1134DF" w14:textId="509C8CB1" w:rsidR="00DE3B6F" w:rsidRPr="00AF7B00" w:rsidRDefault="00DE3B6F" w:rsidP="00E00FCA">
      <w:pPr>
        <w:pStyle w:val="ListBullet2"/>
        <w:contextualSpacing w:val="0"/>
        <w:rPr>
          <w:rFonts w:cs="Tahoma"/>
        </w:rPr>
      </w:pPr>
      <w:r w:rsidRPr="00AF7B00">
        <w:rPr>
          <w:rFonts w:cs="Tahoma"/>
        </w:rPr>
        <w:t>Requirements related to proofs for professional competence (</w:t>
      </w:r>
      <w:r w:rsidR="003B7368" w:rsidRPr="00AF7B00">
        <w:rPr>
          <w:rFonts w:cs="Tahoma"/>
        </w:rPr>
        <w:t xml:space="preserve">work permits, </w:t>
      </w:r>
      <w:r w:rsidRPr="00AF7B00">
        <w:rPr>
          <w:rFonts w:cs="Tahoma"/>
        </w:rPr>
        <w:t xml:space="preserve">diplomas) for specific </w:t>
      </w:r>
      <w:r w:rsidR="003B7368" w:rsidRPr="00AF7B00">
        <w:rPr>
          <w:rFonts w:cs="Tahoma"/>
        </w:rPr>
        <w:t xml:space="preserve">(high-risk) </w:t>
      </w:r>
      <w:r w:rsidRPr="00AF7B00">
        <w:rPr>
          <w:rFonts w:cs="Tahoma"/>
        </w:rPr>
        <w:t xml:space="preserve">working </w:t>
      </w:r>
      <w:r w:rsidR="00810B68" w:rsidRPr="00AF7B00">
        <w:rPr>
          <w:rFonts w:cs="Tahoma"/>
        </w:rPr>
        <w:t xml:space="preserve">positions (e.g. specific </w:t>
      </w:r>
      <w:r w:rsidRPr="00AF7B00">
        <w:rPr>
          <w:rFonts w:cs="Tahoma"/>
        </w:rPr>
        <w:t>constru</w:t>
      </w:r>
      <w:r w:rsidR="00810B68" w:rsidRPr="00AF7B00">
        <w:rPr>
          <w:rFonts w:cs="Tahoma"/>
        </w:rPr>
        <w:t xml:space="preserve">ction machinery operators, </w:t>
      </w:r>
      <w:r w:rsidRPr="00AF7B00">
        <w:rPr>
          <w:rFonts w:cs="Tahoma"/>
        </w:rPr>
        <w:t xml:space="preserve">working at height, </w:t>
      </w:r>
      <w:r w:rsidR="00810B68" w:rsidRPr="00AF7B00">
        <w:rPr>
          <w:rFonts w:cs="Tahoma"/>
        </w:rPr>
        <w:t xml:space="preserve">working with </w:t>
      </w:r>
      <w:r w:rsidRPr="00AF7B00">
        <w:rPr>
          <w:rFonts w:cs="Tahoma"/>
        </w:rPr>
        <w:t>lifting equipment, working with electrical equipment</w:t>
      </w:r>
      <w:r w:rsidR="00810B68" w:rsidRPr="00AF7B00">
        <w:rPr>
          <w:rFonts w:cs="Tahoma"/>
        </w:rPr>
        <w:t xml:space="preserve">, </w:t>
      </w:r>
      <w:r w:rsidR="000815E1" w:rsidRPr="00AF7B00">
        <w:rPr>
          <w:rFonts w:cs="Tahoma"/>
        </w:rPr>
        <w:t xml:space="preserve">working around and on energised high-voltage line, </w:t>
      </w:r>
      <w:r w:rsidR="00810B68" w:rsidRPr="00AF7B00">
        <w:rPr>
          <w:rFonts w:cs="Tahoma"/>
        </w:rPr>
        <w:t>etc</w:t>
      </w:r>
      <w:r w:rsidR="007F485C">
        <w:rPr>
          <w:rFonts w:cs="Tahoma"/>
        </w:rPr>
        <w:t>.</w:t>
      </w:r>
      <w:r w:rsidRPr="00AF7B00">
        <w:rPr>
          <w:rFonts w:cs="Tahoma"/>
        </w:rPr>
        <w:t>)</w:t>
      </w:r>
      <w:r w:rsidR="00810B68" w:rsidRPr="00AF7B00">
        <w:rPr>
          <w:rFonts w:cs="Tahoma"/>
        </w:rPr>
        <w:t>.</w:t>
      </w:r>
    </w:p>
    <w:p w14:paraId="2E2605C9" w14:textId="77777777" w:rsidR="003B7368" w:rsidRPr="00AF7B00" w:rsidRDefault="003B7368" w:rsidP="00E00FCA">
      <w:pPr>
        <w:pStyle w:val="ListBullet2"/>
        <w:contextualSpacing w:val="0"/>
        <w:rPr>
          <w:rFonts w:cs="Tahoma"/>
        </w:rPr>
      </w:pPr>
      <w:r w:rsidRPr="00AF7B00">
        <w:rPr>
          <w:rFonts w:cs="Tahoma"/>
        </w:rPr>
        <w:t>Work permit procedure, for those working positions which require a work permit</w:t>
      </w:r>
    </w:p>
    <w:p w14:paraId="03B8C165" w14:textId="77777777" w:rsidR="00810B68" w:rsidRPr="00AF7B00" w:rsidRDefault="00810B68" w:rsidP="00E00FCA">
      <w:pPr>
        <w:pStyle w:val="ListBullet2"/>
        <w:contextualSpacing w:val="0"/>
        <w:rPr>
          <w:rFonts w:cs="Tahoma"/>
        </w:rPr>
      </w:pPr>
      <w:r w:rsidRPr="00AF7B00">
        <w:rPr>
          <w:rFonts w:cs="Tahoma"/>
        </w:rPr>
        <w:t>Notification and warning signalization.</w:t>
      </w:r>
    </w:p>
    <w:p w14:paraId="61DFFD35" w14:textId="77777777" w:rsidR="00C854D0" w:rsidRPr="00AF7B00" w:rsidRDefault="00C854D0" w:rsidP="00E00FCA">
      <w:pPr>
        <w:pStyle w:val="ListBullet2"/>
        <w:contextualSpacing w:val="0"/>
        <w:rPr>
          <w:rFonts w:cs="Tahoma"/>
        </w:rPr>
      </w:pPr>
      <w:r w:rsidRPr="00AF7B00">
        <w:rPr>
          <w:rFonts w:cs="Tahoma"/>
        </w:rPr>
        <w:t>Use of Personal Protective Equipment</w:t>
      </w:r>
      <w:r w:rsidR="003B7368" w:rsidRPr="00AF7B00">
        <w:rPr>
          <w:rFonts w:cs="Tahoma"/>
        </w:rPr>
        <w:t xml:space="preserve"> by all personnel, visitors and third parties (minimum requirements; specific requirements; provision, storage and availability of PPE; training aspects for use of PPE, etc.).</w:t>
      </w:r>
    </w:p>
    <w:p w14:paraId="6901B8F6" w14:textId="77777777" w:rsidR="00C854D0" w:rsidRPr="00AF7B00" w:rsidRDefault="00C854D0" w:rsidP="00E00FCA">
      <w:pPr>
        <w:pStyle w:val="ListBullet2"/>
        <w:contextualSpacing w:val="0"/>
        <w:rPr>
          <w:rFonts w:cs="Tahoma"/>
        </w:rPr>
      </w:pPr>
      <w:r w:rsidRPr="00AF7B00">
        <w:rPr>
          <w:rFonts w:cs="Tahoma"/>
        </w:rPr>
        <w:t>Emergency plans to be implemented in the case of an accident.</w:t>
      </w:r>
    </w:p>
    <w:p w14:paraId="0221A5FD" w14:textId="7D94EFE7" w:rsidR="00BD51BE" w:rsidRPr="00AF7B00" w:rsidRDefault="00BD51BE" w:rsidP="00E00FCA">
      <w:pPr>
        <w:pStyle w:val="ListBullet2"/>
        <w:contextualSpacing w:val="0"/>
        <w:rPr>
          <w:rFonts w:cs="Tahoma"/>
        </w:rPr>
      </w:pPr>
      <w:r w:rsidRPr="00AF7B00">
        <w:rPr>
          <w:rFonts w:cs="Tahoma"/>
        </w:rPr>
        <w:lastRenderedPageBreak/>
        <w:t xml:space="preserve">Grievance mechanism for workers involved in the construction of the Project </w:t>
      </w:r>
      <w:r w:rsidR="00190B18" w:rsidRPr="00AF7B00">
        <w:rPr>
          <w:rFonts w:cs="Tahoma"/>
        </w:rPr>
        <w:t>(see Section</w:t>
      </w:r>
      <w:r w:rsidRPr="00AF7B00">
        <w:rPr>
          <w:rFonts w:cs="Tahoma"/>
        </w:rPr>
        <w:t xml:space="preserve"> </w:t>
      </w:r>
      <w:r w:rsidR="00190B18" w:rsidRPr="00AF7B00">
        <w:rPr>
          <w:rFonts w:cs="Tahoma"/>
        </w:rPr>
        <w:t>3.2.5.1</w:t>
      </w:r>
      <w:r w:rsidR="00A041E4">
        <w:rPr>
          <w:rFonts w:cs="Tahoma"/>
        </w:rPr>
        <w:t>.2</w:t>
      </w:r>
      <w:r w:rsidR="00190B18" w:rsidRPr="00AF7B00">
        <w:rPr>
          <w:rFonts w:cs="Tahoma"/>
        </w:rPr>
        <w:t>)</w:t>
      </w:r>
      <w:r w:rsidRPr="00AF7B00">
        <w:rPr>
          <w:rFonts w:cs="Tahoma"/>
        </w:rPr>
        <w:t>.</w:t>
      </w:r>
    </w:p>
    <w:p w14:paraId="5FE98E9C" w14:textId="77777777" w:rsidR="00A22FC4" w:rsidRPr="00AF7B00" w:rsidRDefault="00A22FC4" w:rsidP="00E00FCA">
      <w:pPr>
        <w:pStyle w:val="ListBullet2"/>
        <w:contextualSpacing w:val="0"/>
        <w:rPr>
          <w:rFonts w:cs="Tahoma"/>
        </w:rPr>
      </w:pPr>
      <w:r w:rsidRPr="00AF7B00">
        <w:rPr>
          <w:rFonts w:cs="Tahoma"/>
        </w:rPr>
        <w:t xml:space="preserve">OHS </w:t>
      </w:r>
      <w:r w:rsidR="00AF6C9F" w:rsidRPr="00AF7B00">
        <w:rPr>
          <w:rFonts w:cs="Tahoma"/>
        </w:rPr>
        <w:t xml:space="preserve">progress </w:t>
      </w:r>
      <w:r w:rsidRPr="00AF7B00">
        <w:rPr>
          <w:rFonts w:cs="Tahoma"/>
        </w:rPr>
        <w:t>reporting requirements, including</w:t>
      </w:r>
      <w:r w:rsidR="00EE68B8" w:rsidRPr="00AF7B00">
        <w:rPr>
          <w:rFonts w:cs="Tahoma"/>
        </w:rPr>
        <w:t>, as a minimum:</w:t>
      </w:r>
    </w:p>
    <w:p w14:paraId="1E10DD41" w14:textId="77777777" w:rsidR="00A22FC4" w:rsidRPr="00AF7B00" w:rsidRDefault="00A22FC4" w:rsidP="00855069">
      <w:pPr>
        <w:pStyle w:val="ListBullet3"/>
        <w:numPr>
          <w:ilvl w:val="1"/>
          <w:numId w:val="31"/>
        </w:numPr>
        <w:tabs>
          <w:tab w:val="clear" w:pos="1134"/>
          <w:tab w:val="num" w:pos="1843"/>
        </w:tabs>
        <w:spacing w:before="0" w:after="0"/>
        <w:ind w:left="1843" w:hanging="284"/>
        <w:contextualSpacing w:val="0"/>
        <w:rPr>
          <w:rFonts w:cs="Tahoma"/>
        </w:rPr>
      </w:pPr>
      <w:r w:rsidRPr="00AF7B00">
        <w:rPr>
          <w:rFonts w:cs="Tahoma"/>
        </w:rPr>
        <w:t>the reporting periods</w:t>
      </w:r>
      <w:r w:rsidR="00AF6C9F" w:rsidRPr="00AF7B00">
        <w:rPr>
          <w:rFonts w:cs="Tahoma"/>
        </w:rPr>
        <w:t xml:space="preserve"> (e.g. monthly or quarterly progress reports)</w:t>
      </w:r>
    </w:p>
    <w:p w14:paraId="0804C448" w14:textId="77777777" w:rsidR="00AF6C9F" w:rsidRPr="00AF7B00" w:rsidRDefault="00AF6C9F" w:rsidP="00855069">
      <w:pPr>
        <w:pStyle w:val="ListBullet3"/>
        <w:numPr>
          <w:ilvl w:val="1"/>
          <w:numId w:val="38"/>
        </w:numPr>
        <w:tabs>
          <w:tab w:val="num" w:pos="1843"/>
        </w:tabs>
        <w:spacing w:before="0" w:after="0"/>
        <w:ind w:left="1843" w:hanging="284"/>
        <w:contextualSpacing w:val="0"/>
        <w:rPr>
          <w:rFonts w:cs="Tahoma"/>
        </w:rPr>
      </w:pPr>
      <w:r w:rsidRPr="00AF7B00">
        <w:rPr>
          <w:rFonts w:cs="Tahoma"/>
        </w:rPr>
        <w:t>the content of the progress reports (i.e. list and brief description of all incidents and dangerous occurrences; number of fatalities; serious incidents; number of injuries; number of ‘near-</w:t>
      </w:r>
      <w:proofErr w:type="spellStart"/>
      <w:r w:rsidRPr="00AF7B00">
        <w:rPr>
          <w:rFonts w:cs="Tahoma"/>
        </w:rPr>
        <w:t>miss’</w:t>
      </w:r>
      <w:proofErr w:type="spellEnd"/>
      <w:r w:rsidRPr="00AF7B00">
        <w:rPr>
          <w:rFonts w:cs="Tahoma"/>
        </w:rPr>
        <w:t xml:space="preserve"> events; theft incidents; security incidents; etc.)</w:t>
      </w:r>
    </w:p>
    <w:p w14:paraId="39EAC471" w14:textId="77777777" w:rsidR="00AF6C9F" w:rsidRPr="00AF7B00" w:rsidRDefault="00A22FC4" w:rsidP="00855069">
      <w:pPr>
        <w:pStyle w:val="ListBullet3"/>
        <w:numPr>
          <w:ilvl w:val="1"/>
          <w:numId w:val="38"/>
        </w:numPr>
        <w:tabs>
          <w:tab w:val="num" w:pos="1843"/>
        </w:tabs>
        <w:spacing w:before="0" w:after="0"/>
        <w:ind w:left="1843" w:hanging="284"/>
        <w:contextualSpacing w:val="0"/>
        <w:rPr>
          <w:rFonts w:cs="Tahoma"/>
        </w:rPr>
      </w:pPr>
      <w:r w:rsidRPr="00AF7B00">
        <w:rPr>
          <w:rFonts w:cs="Tahoma"/>
        </w:rPr>
        <w:t>the manner of documenting all accidents, dangerous occurrences and investigations</w:t>
      </w:r>
    </w:p>
    <w:p w14:paraId="7E7EE50F" w14:textId="77777777" w:rsidR="00A22FC4" w:rsidRPr="00AF7B00" w:rsidRDefault="00A22FC4" w:rsidP="00855069">
      <w:pPr>
        <w:pStyle w:val="ListBullet3"/>
        <w:numPr>
          <w:ilvl w:val="1"/>
          <w:numId w:val="38"/>
        </w:numPr>
        <w:tabs>
          <w:tab w:val="num" w:pos="1843"/>
        </w:tabs>
        <w:spacing w:before="0" w:after="0"/>
        <w:ind w:left="1843" w:hanging="284"/>
        <w:contextualSpacing w:val="0"/>
        <w:rPr>
          <w:rFonts w:cs="Tahoma"/>
        </w:rPr>
      </w:pPr>
      <w:r w:rsidRPr="00AF7B00">
        <w:rPr>
          <w:rFonts w:cs="Tahoma"/>
        </w:rPr>
        <w:t>the manner of investigating any incident</w:t>
      </w:r>
    </w:p>
    <w:p w14:paraId="652671A0" w14:textId="77777777" w:rsidR="00A22FC4" w:rsidRPr="00AF7B00" w:rsidRDefault="00A22FC4" w:rsidP="00855069">
      <w:pPr>
        <w:pStyle w:val="ListBullet3"/>
        <w:numPr>
          <w:ilvl w:val="1"/>
          <w:numId w:val="38"/>
        </w:numPr>
        <w:tabs>
          <w:tab w:val="num" w:pos="1843"/>
        </w:tabs>
        <w:spacing w:before="0" w:after="0"/>
        <w:ind w:left="1843" w:hanging="284"/>
        <w:contextualSpacing w:val="0"/>
        <w:rPr>
          <w:rFonts w:cs="Tahoma"/>
        </w:rPr>
      </w:pPr>
      <w:proofErr w:type="gramStart"/>
      <w:r w:rsidRPr="00AF7B00">
        <w:rPr>
          <w:rFonts w:cs="Tahoma"/>
        </w:rPr>
        <w:t>the</w:t>
      </w:r>
      <w:proofErr w:type="gramEnd"/>
      <w:r w:rsidRPr="00AF7B00">
        <w:rPr>
          <w:rFonts w:cs="Tahoma"/>
        </w:rPr>
        <w:t xml:space="preserve"> manner recording and reporting the relevant findings and recommendations. </w:t>
      </w:r>
    </w:p>
    <w:p w14:paraId="0EE1E6A9" w14:textId="77777777" w:rsidR="00A22FC4" w:rsidRPr="00AF7B00" w:rsidRDefault="003B7368" w:rsidP="00E00FCA">
      <w:pPr>
        <w:pStyle w:val="ListBullet2"/>
        <w:contextualSpacing w:val="0"/>
        <w:rPr>
          <w:rFonts w:cs="Tahoma"/>
        </w:rPr>
      </w:pPr>
      <w:r w:rsidRPr="00AF7B00">
        <w:rPr>
          <w:rFonts w:cs="Tahoma"/>
        </w:rPr>
        <w:t>Forms of communication and consultation on the health and safety matters with all personnel involved in the construction of the Project (e.g. toolbox meetings prior to the start of the work, meetings at construction site on a regular basis, etc.).</w:t>
      </w:r>
    </w:p>
    <w:p w14:paraId="0B5AAB94" w14:textId="77777777" w:rsidR="003B7368" w:rsidRPr="00AF7B00" w:rsidRDefault="003B7368" w:rsidP="00E00FCA">
      <w:pPr>
        <w:pStyle w:val="ListBullet2"/>
        <w:contextualSpacing w:val="0"/>
        <w:rPr>
          <w:rFonts w:cs="Tahoma"/>
        </w:rPr>
      </w:pPr>
      <w:r w:rsidRPr="00AF7B00">
        <w:rPr>
          <w:rFonts w:cs="Tahoma"/>
        </w:rPr>
        <w:t>Security strategy and arrangements required for all working areas across the construction site.</w:t>
      </w:r>
      <w:r w:rsidR="0040165E" w:rsidRPr="00AF7B00">
        <w:rPr>
          <w:rFonts w:cs="Tahoma"/>
        </w:rPr>
        <w:tab/>
      </w:r>
    </w:p>
    <w:p w14:paraId="3074F980" w14:textId="77777777" w:rsidR="005C2334" w:rsidRPr="00AF7B00" w:rsidRDefault="00A23820" w:rsidP="00A23820">
      <w:pPr>
        <w:pStyle w:val="ListBullet2"/>
        <w:numPr>
          <w:ilvl w:val="0"/>
          <w:numId w:val="0"/>
        </w:numPr>
        <w:spacing w:line="276" w:lineRule="auto"/>
        <w:contextualSpacing w:val="0"/>
        <w:jc w:val="both"/>
        <w:rPr>
          <w:rFonts w:cs="Tahoma"/>
        </w:rPr>
      </w:pPr>
      <w:r w:rsidRPr="00AF7B00">
        <w:rPr>
          <w:rFonts w:cs="Tahoma"/>
        </w:rPr>
        <w:t>In addition, t</w:t>
      </w:r>
      <w:r w:rsidR="005C2334" w:rsidRPr="00AF7B00">
        <w:rPr>
          <w:rFonts w:cs="Tahoma"/>
        </w:rPr>
        <w:t xml:space="preserve">he Contractor(s) will assess and identify the </w:t>
      </w:r>
      <w:r w:rsidRPr="00AF7B00">
        <w:rPr>
          <w:rFonts w:cs="Tahoma"/>
        </w:rPr>
        <w:t>dangerous</w:t>
      </w:r>
      <w:r w:rsidR="005C2334" w:rsidRPr="00AF7B00">
        <w:rPr>
          <w:rFonts w:cs="Tahoma"/>
        </w:rPr>
        <w:t xml:space="preserve"> substances</w:t>
      </w:r>
      <w:r w:rsidRPr="00AF7B00">
        <w:rPr>
          <w:rStyle w:val="FootnoteReference"/>
          <w:rFonts w:cs="Tahoma"/>
        </w:rPr>
        <w:footnoteReference w:id="22"/>
      </w:r>
      <w:r w:rsidR="005C2334" w:rsidRPr="00AF7B00">
        <w:rPr>
          <w:rFonts w:cs="Tahoma"/>
        </w:rPr>
        <w:t xml:space="preserve"> planned for use for t</w:t>
      </w:r>
      <w:r w:rsidRPr="00AF7B00">
        <w:rPr>
          <w:rFonts w:cs="Tahoma"/>
        </w:rPr>
        <w:t>he construction of the Project. Based on this assessment, as part of the OHS Plan, the Contractor(s) will provide details of risks associated with the respective dangerous substances and, consequently, management procedures</w:t>
      </w:r>
      <w:r w:rsidR="00284A2E" w:rsidRPr="00AF7B00">
        <w:rPr>
          <w:rFonts w:cs="Tahoma"/>
        </w:rPr>
        <w:t xml:space="preserve"> in terms of</w:t>
      </w:r>
      <w:r w:rsidR="00BF2C2D" w:rsidRPr="00AF7B00">
        <w:rPr>
          <w:rFonts w:cs="Tahoma"/>
        </w:rPr>
        <w:t xml:space="preserve"> their</w:t>
      </w:r>
      <w:r w:rsidR="00284A2E" w:rsidRPr="00AF7B00">
        <w:rPr>
          <w:rFonts w:cs="Tahoma"/>
        </w:rPr>
        <w:t>:</w:t>
      </w:r>
    </w:p>
    <w:p w14:paraId="129467D6" w14:textId="77777777" w:rsidR="00284A2E" w:rsidRPr="00AF7B00" w:rsidRDefault="00284A2E" w:rsidP="00284A2E">
      <w:pPr>
        <w:pStyle w:val="ListBullet2"/>
        <w:spacing w:before="0"/>
        <w:contextualSpacing w:val="0"/>
        <w:rPr>
          <w:rFonts w:cs="Tahoma"/>
        </w:rPr>
      </w:pPr>
      <w:r w:rsidRPr="00AF7B00">
        <w:rPr>
          <w:rFonts w:cs="Tahoma"/>
        </w:rPr>
        <w:t>Transport and handling (e.g. prior authorisation for transport, storage and use; use of impervious surfaces equipped with spill retention; provision of suitable facilities for handling and storage; data and record keeping)</w:t>
      </w:r>
      <w:r w:rsidR="002C5AED" w:rsidRPr="00AF7B00">
        <w:rPr>
          <w:rFonts w:cs="Tahoma"/>
        </w:rPr>
        <w:t>.</w:t>
      </w:r>
    </w:p>
    <w:p w14:paraId="62604964" w14:textId="77777777" w:rsidR="00284A2E" w:rsidRPr="00AF7B00" w:rsidRDefault="00284A2E" w:rsidP="00284A2E">
      <w:pPr>
        <w:pStyle w:val="ListBullet2"/>
        <w:spacing w:before="0"/>
        <w:contextualSpacing w:val="0"/>
        <w:rPr>
          <w:rFonts w:cs="Tahoma"/>
        </w:rPr>
      </w:pPr>
      <w:r w:rsidRPr="00AF7B00">
        <w:rPr>
          <w:rFonts w:cs="Tahoma"/>
        </w:rPr>
        <w:t>Storage (</w:t>
      </w:r>
      <w:r w:rsidR="009C2351" w:rsidRPr="00AF7B00">
        <w:rPr>
          <w:rFonts w:cs="Tahoma"/>
        </w:rPr>
        <w:t xml:space="preserve">e.g. plan for storage; </w:t>
      </w:r>
      <w:r w:rsidRPr="00AF7B00">
        <w:rPr>
          <w:rFonts w:cs="Tahoma"/>
        </w:rPr>
        <w:t xml:space="preserve">technical requirements </w:t>
      </w:r>
      <w:r w:rsidR="009C2351" w:rsidRPr="00AF7B00">
        <w:rPr>
          <w:rFonts w:cs="Tahoma"/>
        </w:rPr>
        <w:t xml:space="preserve">and rules </w:t>
      </w:r>
      <w:r w:rsidRPr="00AF7B00">
        <w:rPr>
          <w:rFonts w:cs="Tahoma"/>
        </w:rPr>
        <w:t xml:space="preserve">for storage areas; safety distances between storage areas and nearby residential areas; </w:t>
      </w:r>
      <w:r w:rsidR="009C2351" w:rsidRPr="00AF7B00">
        <w:rPr>
          <w:rFonts w:cs="Tahoma"/>
        </w:rPr>
        <w:t>precaution measures to prevent spillages of hazardous substances)</w:t>
      </w:r>
      <w:r w:rsidR="002C5AED" w:rsidRPr="00AF7B00">
        <w:rPr>
          <w:rFonts w:cs="Tahoma"/>
        </w:rPr>
        <w:t>.</w:t>
      </w:r>
    </w:p>
    <w:p w14:paraId="22EC7A90" w14:textId="77777777" w:rsidR="00B323E6" w:rsidRPr="00AF7B00" w:rsidRDefault="00B323E6" w:rsidP="00855069">
      <w:pPr>
        <w:pStyle w:val="Heading4"/>
        <w:numPr>
          <w:ilvl w:val="4"/>
          <w:numId w:val="34"/>
        </w:numPr>
        <w:rPr>
          <w:rFonts w:cs="Tahoma"/>
        </w:rPr>
      </w:pPr>
      <w:r w:rsidRPr="00AF7B00">
        <w:rPr>
          <w:rFonts w:cs="Tahoma"/>
        </w:rPr>
        <w:t>Emergency Preparedness and Response Plan</w:t>
      </w:r>
    </w:p>
    <w:p w14:paraId="6526BC1A" w14:textId="77777777" w:rsidR="00B323E6" w:rsidRPr="00AF7B00" w:rsidRDefault="00EE68B8" w:rsidP="00B323E6">
      <w:pPr>
        <w:autoSpaceDE w:val="0"/>
        <w:autoSpaceDN w:val="0"/>
        <w:adjustRightInd w:val="0"/>
        <w:rPr>
          <w:rFonts w:cs="Tahoma"/>
        </w:rPr>
      </w:pPr>
      <w:r w:rsidRPr="00AF7B00">
        <w:rPr>
          <w:rFonts w:cs="Tahoma"/>
        </w:rPr>
        <w:t>The c</w:t>
      </w:r>
      <w:r w:rsidR="00B323E6" w:rsidRPr="00AF7B00">
        <w:rPr>
          <w:rFonts w:cs="Tahoma"/>
        </w:rPr>
        <w:t>onstruction</w:t>
      </w:r>
      <w:r w:rsidRPr="00AF7B00">
        <w:rPr>
          <w:rFonts w:cs="Tahoma"/>
        </w:rPr>
        <w:t xml:space="preserve"> works</w:t>
      </w:r>
      <w:r w:rsidR="00B323E6" w:rsidRPr="00AF7B00">
        <w:rPr>
          <w:rFonts w:cs="Tahoma"/>
        </w:rPr>
        <w:t xml:space="preserve">, equipment and infrastructure may increase the potential for worker exposure to health, safety and security risks, including accidents, injury and illness that may occur </w:t>
      </w:r>
      <w:r w:rsidRPr="00AF7B00">
        <w:rPr>
          <w:rFonts w:cs="Tahoma"/>
        </w:rPr>
        <w:t xml:space="preserve">during the </w:t>
      </w:r>
      <w:r w:rsidR="00B323E6" w:rsidRPr="00AF7B00">
        <w:rPr>
          <w:rFonts w:cs="Tahoma"/>
        </w:rPr>
        <w:t xml:space="preserve">construction </w:t>
      </w:r>
      <w:r w:rsidRPr="00AF7B00">
        <w:rPr>
          <w:rFonts w:cs="Tahoma"/>
        </w:rPr>
        <w:t xml:space="preserve">of </w:t>
      </w:r>
      <w:r w:rsidR="00B323E6" w:rsidRPr="00AF7B00">
        <w:rPr>
          <w:rFonts w:cs="Tahoma"/>
        </w:rPr>
        <w:t>the Project.</w:t>
      </w:r>
    </w:p>
    <w:p w14:paraId="1A0B30D3" w14:textId="77777777" w:rsidR="00EE68B8" w:rsidRPr="00AF7B00" w:rsidRDefault="00B323E6" w:rsidP="00B323E6">
      <w:pPr>
        <w:pStyle w:val="ListBullet"/>
        <w:numPr>
          <w:ilvl w:val="0"/>
          <w:numId w:val="0"/>
        </w:numPr>
        <w:spacing w:before="120" w:after="120" w:line="276" w:lineRule="auto"/>
        <w:jc w:val="both"/>
        <w:rPr>
          <w:rFonts w:cs="Tahoma"/>
        </w:rPr>
      </w:pPr>
      <w:r w:rsidRPr="00AF7B00">
        <w:rPr>
          <w:rFonts w:cs="Tahoma"/>
        </w:rPr>
        <w:t>The Contractor(s) shall prepare and implement an Emergency Preparedness and Response Plan (EPRP) as part of the CESMP</w:t>
      </w:r>
      <w:r w:rsidR="00EE68B8" w:rsidRPr="00AF7B00">
        <w:rPr>
          <w:rFonts w:cs="Tahoma"/>
        </w:rPr>
        <w:t>. It will cover the following emergency situations, as a minimum:</w:t>
      </w:r>
    </w:p>
    <w:p w14:paraId="3A5CE066" w14:textId="77777777" w:rsidR="00EE68B8" w:rsidRPr="00AF7B00" w:rsidRDefault="00EE68B8" w:rsidP="00E00FCA">
      <w:pPr>
        <w:pStyle w:val="ListBullet2"/>
        <w:contextualSpacing w:val="0"/>
        <w:rPr>
          <w:rFonts w:eastAsia="Calibri" w:cs="Tahoma"/>
        </w:rPr>
      </w:pPr>
      <w:r w:rsidRPr="00AF7B00">
        <w:rPr>
          <w:rFonts w:eastAsia="Calibri" w:cs="Tahoma"/>
        </w:rPr>
        <w:t>Natural hazard, including extreme weather event - flood, storm, ice or geological hazard - earthquake, landslide, soil erosion, etc.</w:t>
      </w:r>
    </w:p>
    <w:p w14:paraId="1819896A" w14:textId="2422EAD7" w:rsidR="00EE68B8" w:rsidRPr="00AF7B00" w:rsidRDefault="00EE68B8" w:rsidP="00E00FCA">
      <w:pPr>
        <w:pStyle w:val="ListBullet2"/>
        <w:contextualSpacing w:val="0"/>
        <w:rPr>
          <w:rFonts w:eastAsia="Calibri" w:cs="Tahoma"/>
        </w:rPr>
      </w:pPr>
      <w:r w:rsidRPr="00AF7B00">
        <w:rPr>
          <w:rFonts w:cs="Tahoma"/>
        </w:rPr>
        <w:t>Fire, whether natural or caused by construction activity (e.g. c</w:t>
      </w:r>
      <w:r w:rsidRPr="00AF7B00">
        <w:rPr>
          <w:rFonts w:eastAsia="Calibri" w:cs="Tahoma"/>
        </w:rPr>
        <w:t>learing and cutting of vegetation, sparks from construction equipment, improper management of flammable matter (solvent, fuel, etc</w:t>
      </w:r>
      <w:r w:rsidR="007F485C">
        <w:rPr>
          <w:rFonts w:eastAsia="Calibri" w:cs="Tahoma"/>
        </w:rPr>
        <w:t>.</w:t>
      </w:r>
      <w:r w:rsidRPr="00AF7B00">
        <w:rPr>
          <w:rFonts w:eastAsia="Calibri" w:cs="Tahoma"/>
        </w:rPr>
        <w:t xml:space="preserve">), </w:t>
      </w:r>
      <w:r w:rsidRPr="00AF7B00">
        <w:rPr>
          <w:rFonts w:cs="Tahoma"/>
        </w:rPr>
        <w:t>negligence and non-compliance with prohibitions and warnings</w:t>
      </w:r>
      <w:r w:rsidRPr="00AF7B00">
        <w:rPr>
          <w:rFonts w:eastAsia="Calibri" w:cs="Tahoma"/>
        </w:rPr>
        <w:t xml:space="preserve"> (careless actions of workers at work sites, such as throwing of burning cigarette, etc</w:t>
      </w:r>
      <w:r w:rsidR="007F485C">
        <w:rPr>
          <w:rFonts w:eastAsia="Calibri" w:cs="Tahoma"/>
        </w:rPr>
        <w:t>.</w:t>
      </w:r>
      <w:r w:rsidRPr="00AF7B00">
        <w:rPr>
          <w:rFonts w:eastAsia="Calibri" w:cs="Tahoma"/>
        </w:rPr>
        <w:t xml:space="preserve">)). </w:t>
      </w:r>
    </w:p>
    <w:p w14:paraId="26B9719D" w14:textId="77777777" w:rsidR="00EE68B8" w:rsidRPr="00AF7B00" w:rsidRDefault="00EE68B8" w:rsidP="00E00FCA">
      <w:pPr>
        <w:pStyle w:val="ListBullet2"/>
        <w:contextualSpacing w:val="0"/>
        <w:rPr>
          <w:rFonts w:eastAsia="Calibri" w:cs="Tahoma"/>
        </w:rPr>
      </w:pPr>
      <w:r w:rsidRPr="00AF7B00">
        <w:rPr>
          <w:rFonts w:eastAsia="Calibri" w:cs="Tahoma"/>
        </w:rPr>
        <w:t>Risk of traffic accident. Trucks and heavy machinery will be used during the construction. During their movement on public and access roads the following events may occur: collision with vehicles, assets or animals of local population; collision with members of the local population; collision with other project machinery or collision with the members of the project workforce.</w:t>
      </w:r>
    </w:p>
    <w:p w14:paraId="3348602A" w14:textId="77777777" w:rsidR="00EE68B8" w:rsidRPr="00AF7B00" w:rsidRDefault="00EE68B8" w:rsidP="00E00FCA">
      <w:pPr>
        <w:pStyle w:val="ListBullet2"/>
        <w:contextualSpacing w:val="0"/>
        <w:rPr>
          <w:rFonts w:eastAsia="Calibri" w:cs="Tahoma"/>
        </w:rPr>
      </w:pPr>
      <w:r w:rsidRPr="00AF7B00">
        <w:rPr>
          <w:rFonts w:eastAsia="Calibri" w:cs="Tahoma"/>
        </w:rPr>
        <w:t xml:space="preserve">Risk of hazardous substances spill causing water or soil pollution. </w:t>
      </w:r>
      <w:r w:rsidRPr="00AF7B00">
        <w:rPr>
          <w:rFonts w:cs="Tahoma"/>
        </w:rPr>
        <w:t>Hazardous materials include any controlled or potentially hazardous substances used on the construction site. These materials may cause environmental damage, fires, explosions, or health problems.</w:t>
      </w:r>
    </w:p>
    <w:p w14:paraId="7A9DF3B6" w14:textId="77777777" w:rsidR="00EE68B8" w:rsidRPr="00AF7B00" w:rsidRDefault="00EE68B8" w:rsidP="00E00FCA">
      <w:pPr>
        <w:pStyle w:val="ListBullet2"/>
        <w:contextualSpacing w:val="0"/>
        <w:rPr>
          <w:rFonts w:cs="Tahoma"/>
        </w:rPr>
      </w:pPr>
      <w:r w:rsidRPr="00AF7B00">
        <w:rPr>
          <w:rFonts w:eastAsia="Calibri" w:cs="Tahoma"/>
        </w:rPr>
        <w:lastRenderedPageBreak/>
        <w:t>Injury of workers, associated with: incidents with heavy machinery / vehicle used for the Project construction; operations at height; collapse of structures or scaffoldings</w:t>
      </w:r>
      <w:r w:rsidR="00EF0614" w:rsidRPr="00AF7B00">
        <w:rPr>
          <w:rFonts w:eastAsia="Calibri" w:cs="Tahoma"/>
        </w:rPr>
        <w:t xml:space="preserve">; </w:t>
      </w:r>
      <w:r w:rsidRPr="00AF7B00">
        <w:rPr>
          <w:rFonts w:eastAsia="Calibri" w:cs="Tahoma"/>
        </w:rPr>
        <w:t>electrocution near electrical equipment; pollution with used chemicals; exposure to dust, noise and vibration from excavation, drilling, transport.</w:t>
      </w:r>
    </w:p>
    <w:p w14:paraId="189B7FC3" w14:textId="77777777" w:rsidR="002C5AED" w:rsidRPr="00AF7B00" w:rsidRDefault="002C5AED" w:rsidP="002C5AED">
      <w:pPr>
        <w:spacing w:line="276" w:lineRule="auto"/>
        <w:rPr>
          <w:rFonts w:cs="Tahoma"/>
        </w:rPr>
      </w:pPr>
      <w:r w:rsidRPr="00AF7B00">
        <w:rPr>
          <w:rFonts w:cs="Tahoma"/>
        </w:rPr>
        <w:t xml:space="preserve">Indicatively, the content of the EPRP will, </w:t>
      </w:r>
      <w:r w:rsidRPr="00AF7B00">
        <w:rPr>
          <w:rFonts w:cs="Tahoma"/>
          <w:i/>
        </w:rPr>
        <w:t>inter alia</w:t>
      </w:r>
      <w:r w:rsidRPr="00AF7B00">
        <w:rPr>
          <w:rFonts w:cs="Tahoma"/>
        </w:rPr>
        <w:t>, address the following main emergency response areas:</w:t>
      </w:r>
    </w:p>
    <w:p w14:paraId="20810C05" w14:textId="77777777" w:rsidR="002C5AED" w:rsidRPr="00AF7B00" w:rsidRDefault="00CF0DC8" w:rsidP="00E00FCA">
      <w:pPr>
        <w:pStyle w:val="ListBullet2"/>
        <w:contextualSpacing w:val="0"/>
        <w:rPr>
          <w:rFonts w:cs="Tahoma"/>
        </w:rPr>
      </w:pPr>
      <w:r w:rsidRPr="00AF7B00">
        <w:rPr>
          <w:rFonts w:cs="Tahoma"/>
        </w:rPr>
        <w:t>Emergency risk assessment, i</w:t>
      </w:r>
      <w:r w:rsidR="002C5AED" w:rsidRPr="00AF7B00">
        <w:rPr>
          <w:rFonts w:cs="Tahoma"/>
        </w:rPr>
        <w:t xml:space="preserve">dentification and classification. </w:t>
      </w:r>
    </w:p>
    <w:p w14:paraId="11B6EDCB" w14:textId="77777777" w:rsidR="002C5AED" w:rsidRPr="00AF7B00" w:rsidRDefault="002C5AED" w:rsidP="00E00FCA">
      <w:pPr>
        <w:pStyle w:val="ListBullet2"/>
        <w:contextualSpacing w:val="0"/>
        <w:rPr>
          <w:rFonts w:cs="Tahoma"/>
        </w:rPr>
      </w:pPr>
      <w:r w:rsidRPr="00AF7B00">
        <w:rPr>
          <w:rFonts w:cs="Tahoma"/>
        </w:rPr>
        <w:t>Emergency prevention and mitigation measures.</w:t>
      </w:r>
    </w:p>
    <w:p w14:paraId="31CD2D49" w14:textId="77777777" w:rsidR="002C5AED" w:rsidRPr="00AF7B00" w:rsidRDefault="002C5AED" w:rsidP="00E00FCA">
      <w:pPr>
        <w:pStyle w:val="ListBullet2"/>
        <w:contextualSpacing w:val="0"/>
        <w:rPr>
          <w:rFonts w:cs="Tahoma"/>
        </w:rPr>
      </w:pPr>
      <w:r w:rsidRPr="00AF7B00">
        <w:rPr>
          <w:rFonts w:cs="Tahoma"/>
        </w:rPr>
        <w:t>Emergency response planning and procedures.</w:t>
      </w:r>
    </w:p>
    <w:p w14:paraId="274F0743" w14:textId="77777777" w:rsidR="002C5AED" w:rsidRPr="00AF7B00" w:rsidRDefault="002C5AED" w:rsidP="00E00FCA">
      <w:pPr>
        <w:pStyle w:val="ListBullet2"/>
        <w:contextualSpacing w:val="0"/>
        <w:rPr>
          <w:rFonts w:cs="Tahoma"/>
        </w:rPr>
      </w:pPr>
      <w:r w:rsidRPr="00AF7B00">
        <w:rPr>
          <w:rFonts w:cs="Tahoma"/>
        </w:rPr>
        <w:t>Emergency reporting.</w:t>
      </w:r>
    </w:p>
    <w:p w14:paraId="1DD66298" w14:textId="77777777" w:rsidR="002C5AED" w:rsidRPr="00AF7B00" w:rsidRDefault="002C5AED" w:rsidP="00E00FCA">
      <w:pPr>
        <w:pStyle w:val="ListBullet2"/>
        <w:contextualSpacing w:val="0"/>
        <w:rPr>
          <w:rFonts w:cs="Tahoma"/>
        </w:rPr>
      </w:pPr>
      <w:r w:rsidRPr="00AF7B00">
        <w:rPr>
          <w:rFonts w:cs="Tahoma"/>
        </w:rPr>
        <w:t>Testing and reviewing emergency preparedness.</w:t>
      </w:r>
    </w:p>
    <w:p w14:paraId="44911F1C" w14:textId="77777777" w:rsidR="00EE68B8" w:rsidRPr="00AF7B00" w:rsidRDefault="00795353" w:rsidP="00B323E6">
      <w:pPr>
        <w:pStyle w:val="ListBullet"/>
        <w:numPr>
          <w:ilvl w:val="0"/>
          <w:numId w:val="0"/>
        </w:numPr>
        <w:spacing w:before="120" w:after="120" w:line="276" w:lineRule="auto"/>
        <w:jc w:val="both"/>
        <w:rPr>
          <w:rFonts w:cs="Tahoma"/>
        </w:rPr>
      </w:pPr>
      <w:r w:rsidRPr="00AF7B00">
        <w:rPr>
          <w:rFonts w:cs="Tahoma"/>
        </w:rPr>
        <w:t>The Contractor(s) will ensure that all personnel involved in the construction of the Project are trained</w:t>
      </w:r>
      <w:r w:rsidR="0040165E" w:rsidRPr="00AF7B00">
        <w:rPr>
          <w:rFonts w:cs="Tahoma"/>
        </w:rPr>
        <w:t>,</w:t>
      </w:r>
      <w:r w:rsidRPr="00AF7B00">
        <w:rPr>
          <w:rFonts w:cs="Tahoma"/>
        </w:rPr>
        <w:t xml:space="preserve"> informed and aware of how to react in an emergency situation as well as that responsibilities in the case of emergency are clearly defined. </w:t>
      </w:r>
    </w:p>
    <w:p w14:paraId="0E63505D" w14:textId="77777777" w:rsidR="00B323E6" w:rsidRPr="00AF7B00" w:rsidRDefault="00B323E6" w:rsidP="00B323E6">
      <w:pPr>
        <w:pStyle w:val="ListBullet"/>
        <w:numPr>
          <w:ilvl w:val="0"/>
          <w:numId w:val="0"/>
        </w:numPr>
        <w:spacing w:before="120" w:after="120" w:line="276" w:lineRule="auto"/>
        <w:jc w:val="both"/>
        <w:rPr>
          <w:rFonts w:cs="Tahoma"/>
          <w:color w:val="202124"/>
          <w:szCs w:val="20"/>
          <w:shd w:val="clear" w:color="auto" w:fill="FFFFFF"/>
        </w:rPr>
      </w:pPr>
      <w:r w:rsidRPr="00AF7B00">
        <w:rPr>
          <w:rFonts w:cs="Tahoma"/>
        </w:rPr>
        <w:t xml:space="preserve">The </w:t>
      </w:r>
      <w:r w:rsidR="00EE68B8" w:rsidRPr="00AF7B00">
        <w:rPr>
          <w:rFonts w:cs="Tahoma"/>
        </w:rPr>
        <w:t>EPRP</w:t>
      </w:r>
      <w:r w:rsidRPr="00AF7B00">
        <w:rPr>
          <w:rFonts w:cs="Tahoma"/>
        </w:rPr>
        <w:t xml:space="preserve"> wil</w:t>
      </w:r>
      <w:r w:rsidRPr="00AF7B00">
        <w:rPr>
          <w:rFonts w:cs="Tahoma"/>
          <w:color w:val="202124"/>
          <w:szCs w:val="20"/>
          <w:shd w:val="clear" w:color="auto" w:fill="FFFFFF"/>
        </w:rPr>
        <w:t>l also apply to the sub-contractors and suppliers involved in the construction of the Project.</w:t>
      </w:r>
    </w:p>
    <w:p w14:paraId="130EB570" w14:textId="77777777" w:rsidR="00795353" w:rsidRPr="00AF7B00" w:rsidRDefault="00795353" w:rsidP="00795353">
      <w:pPr>
        <w:pStyle w:val="ListBullet"/>
        <w:rPr>
          <w:rFonts w:cs="Tahoma"/>
        </w:rPr>
      </w:pPr>
      <w:r w:rsidRPr="00AF7B00">
        <w:rPr>
          <w:rFonts w:cs="Tahoma"/>
        </w:rPr>
        <w:t>Fire Protection</w:t>
      </w:r>
    </w:p>
    <w:p w14:paraId="36533F43" w14:textId="77777777" w:rsidR="00795353" w:rsidRPr="00AF7B00" w:rsidRDefault="00795353" w:rsidP="00795353">
      <w:pPr>
        <w:pStyle w:val="ListBullet2"/>
        <w:rPr>
          <w:rFonts w:cs="Tahoma"/>
        </w:rPr>
      </w:pPr>
      <w:r w:rsidRPr="00AF7B00">
        <w:rPr>
          <w:rFonts w:cs="Tahoma"/>
        </w:rPr>
        <w:t>The Contractor(s) shall carry out a fire safety risk assessment. Based on this assessment, the Contractor(s) will ensure that adequate and appropriate fire safety measures are in place to minimise the risk of injury or loss of life in the event of a fire, including at a minimum:</w:t>
      </w:r>
    </w:p>
    <w:p w14:paraId="32AEC24F" w14:textId="77777777" w:rsidR="009566B2" w:rsidRPr="00AF7B00" w:rsidRDefault="009566B2" w:rsidP="00855069">
      <w:pPr>
        <w:pStyle w:val="ListBullet2"/>
        <w:numPr>
          <w:ilvl w:val="1"/>
          <w:numId w:val="31"/>
        </w:numPr>
        <w:tabs>
          <w:tab w:val="clear" w:pos="1134"/>
          <w:tab w:val="num" w:pos="1843"/>
        </w:tabs>
        <w:ind w:left="1843" w:hanging="283"/>
        <w:rPr>
          <w:rFonts w:cs="Tahoma"/>
        </w:rPr>
      </w:pPr>
      <w:r w:rsidRPr="00AF7B00">
        <w:rPr>
          <w:rFonts w:cs="Tahoma"/>
        </w:rPr>
        <w:t>Keeping sources of ignition (e.g. electrical equipment) and flammable substances apart</w:t>
      </w:r>
    </w:p>
    <w:p w14:paraId="756129C9" w14:textId="77777777" w:rsidR="009566B2" w:rsidRPr="00AF7B00" w:rsidRDefault="009566B2" w:rsidP="00855069">
      <w:pPr>
        <w:pStyle w:val="ListBullet2"/>
        <w:numPr>
          <w:ilvl w:val="1"/>
          <w:numId w:val="31"/>
        </w:numPr>
        <w:tabs>
          <w:tab w:val="clear" w:pos="1134"/>
          <w:tab w:val="num" w:pos="1843"/>
        </w:tabs>
        <w:ind w:left="1843" w:hanging="283"/>
        <w:rPr>
          <w:rFonts w:cs="Tahoma"/>
        </w:rPr>
      </w:pPr>
      <w:r w:rsidRPr="00AF7B00">
        <w:rPr>
          <w:rFonts w:cs="Tahoma"/>
        </w:rPr>
        <w:t>Forbidding fire as a method of forest and vegetation clearance</w:t>
      </w:r>
    </w:p>
    <w:p w14:paraId="2B8D0319" w14:textId="77777777" w:rsidR="00795353" w:rsidRPr="00AF7B00" w:rsidRDefault="009566B2" w:rsidP="00855069">
      <w:pPr>
        <w:pStyle w:val="ListBullet2"/>
        <w:numPr>
          <w:ilvl w:val="1"/>
          <w:numId w:val="31"/>
        </w:numPr>
        <w:tabs>
          <w:tab w:val="clear" w:pos="1134"/>
          <w:tab w:val="num" w:pos="1843"/>
        </w:tabs>
        <w:ind w:left="1843" w:hanging="283"/>
        <w:rPr>
          <w:rFonts w:cs="Tahoma"/>
        </w:rPr>
      </w:pPr>
      <w:r w:rsidRPr="00AF7B00">
        <w:rPr>
          <w:rFonts w:cs="Tahoma"/>
        </w:rPr>
        <w:t>Avoiding accidental fires</w:t>
      </w:r>
    </w:p>
    <w:p w14:paraId="5BBCB251" w14:textId="77777777" w:rsidR="009566B2" w:rsidRPr="00AF7B00" w:rsidRDefault="009566B2" w:rsidP="00855069">
      <w:pPr>
        <w:pStyle w:val="ListBullet2"/>
        <w:numPr>
          <w:ilvl w:val="1"/>
          <w:numId w:val="31"/>
        </w:numPr>
        <w:tabs>
          <w:tab w:val="clear" w:pos="1134"/>
          <w:tab w:val="num" w:pos="1843"/>
        </w:tabs>
        <w:ind w:left="1843" w:hanging="283"/>
        <w:rPr>
          <w:rFonts w:cs="Tahoma"/>
        </w:rPr>
      </w:pPr>
      <w:r w:rsidRPr="00AF7B00">
        <w:rPr>
          <w:rFonts w:cs="Tahoma"/>
        </w:rPr>
        <w:t>Making arrangements with local fire-brigades for emergencies</w:t>
      </w:r>
    </w:p>
    <w:p w14:paraId="7111BE44" w14:textId="77777777" w:rsidR="00795353" w:rsidRPr="00AF7B00" w:rsidRDefault="00795353" w:rsidP="00855069">
      <w:pPr>
        <w:pStyle w:val="ListBullet2"/>
        <w:numPr>
          <w:ilvl w:val="1"/>
          <w:numId w:val="31"/>
        </w:numPr>
        <w:tabs>
          <w:tab w:val="clear" w:pos="1134"/>
          <w:tab w:val="num" w:pos="1843"/>
        </w:tabs>
        <w:ind w:left="1843" w:hanging="283"/>
        <w:rPr>
          <w:rFonts w:cs="Tahoma"/>
        </w:rPr>
      </w:pPr>
      <w:r w:rsidRPr="00AF7B00">
        <w:rPr>
          <w:rFonts w:cs="Tahoma"/>
        </w:rPr>
        <w:t>I</w:t>
      </w:r>
      <w:r w:rsidR="009566B2" w:rsidRPr="00AF7B00">
        <w:rPr>
          <w:rFonts w:cs="Tahoma"/>
        </w:rPr>
        <w:t>nstalling fire warning systems, where deemed necessary</w:t>
      </w:r>
    </w:p>
    <w:p w14:paraId="50BD25AC" w14:textId="77777777" w:rsidR="00795353" w:rsidRPr="00AF7B00" w:rsidRDefault="009566B2" w:rsidP="00855069">
      <w:pPr>
        <w:pStyle w:val="ListBullet2"/>
        <w:numPr>
          <w:ilvl w:val="1"/>
          <w:numId w:val="31"/>
        </w:numPr>
        <w:tabs>
          <w:tab w:val="clear" w:pos="1134"/>
          <w:tab w:val="num" w:pos="1843"/>
        </w:tabs>
        <w:ind w:left="1843" w:hanging="283"/>
        <w:rPr>
          <w:rFonts w:cs="Tahoma"/>
        </w:rPr>
      </w:pPr>
      <w:r w:rsidRPr="00AF7B00">
        <w:rPr>
          <w:rFonts w:cs="Tahoma"/>
        </w:rPr>
        <w:t>Having tested and functional suitable fire-fighting equipment (e.g. extinguishers)</w:t>
      </w:r>
    </w:p>
    <w:p w14:paraId="035B11C7" w14:textId="77777777" w:rsidR="00795353" w:rsidRPr="00AF7B00" w:rsidRDefault="00795353" w:rsidP="00855069">
      <w:pPr>
        <w:pStyle w:val="ListBullet2"/>
        <w:numPr>
          <w:ilvl w:val="1"/>
          <w:numId w:val="31"/>
        </w:numPr>
        <w:tabs>
          <w:tab w:val="clear" w:pos="1134"/>
          <w:tab w:val="num" w:pos="1843"/>
        </w:tabs>
        <w:ind w:left="1843" w:hanging="283"/>
        <w:rPr>
          <w:rFonts w:cs="Tahoma"/>
        </w:rPr>
      </w:pPr>
      <w:r w:rsidRPr="00AF7B00">
        <w:rPr>
          <w:rFonts w:cs="Tahoma"/>
        </w:rPr>
        <w:t>Ensuring workers receive appropriate training on procedures they need to follow, including fire drills.</w:t>
      </w:r>
    </w:p>
    <w:p w14:paraId="57C5AE0C" w14:textId="77777777" w:rsidR="00C86D16" w:rsidRPr="00AF7B00" w:rsidRDefault="003A0814" w:rsidP="00C86D16">
      <w:pPr>
        <w:pStyle w:val="Heading4"/>
        <w:rPr>
          <w:rFonts w:cs="Tahoma"/>
        </w:rPr>
      </w:pPr>
      <w:r w:rsidRPr="00AF7B00">
        <w:rPr>
          <w:rFonts w:cs="Tahoma"/>
        </w:rPr>
        <w:t>Community Health and Safety Plan</w:t>
      </w:r>
    </w:p>
    <w:p w14:paraId="55B2E963" w14:textId="77777777" w:rsidR="005B6AC8" w:rsidRPr="00AF7B00" w:rsidRDefault="005B6AC8" w:rsidP="005B6AC8">
      <w:pPr>
        <w:spacing w:line="276" w:lineRule="auto"/>
        <w:rPr>
          <w:rFonts w:cs="Tahoma"/>
          <w:szCs w:val="20"/>
        </w:rPr>
      </w:pPr>
      <w:r w:rsidRPr="00AF7B00">
        <w:rPr>
          <w:rFonts w:cs="Tahoma"/>
          <w:szCs w:val="20"/>
        </w:rPr>
        <w:t>Protection of the communities affected by the construction of the Project will be ensured through the environmental, health and, safety measures specified in this ESMP and further detailed in the management plans and procedures which will be prepared and implemented as part of the CESMP.</w:t>
      </w:r>
    </w:p>
    <w:p w14:paraId="4BB04B70" w14:textId="1F40C91C" w:rsidR="005B6AC8" w:rsidRPr="00AF7B00" w:rsidRDefault="005B6AC8" w:rsidP="005B6AC8">
      <w:pPr>
        <w:spacing w:line="276" w:lineRule="auto"/>
        <w:rPr>
          <w:rFonts w:cs="Tahoma"/>
          <w:szCs w:val="20"/>
        </w:rPr>
      </w:pPr>
      <w:r w:rsidRPr="00AF7B00">
        <w:rPr>
          <w:rFonts w:cs="Tahoma"/>
          <w:szCs w:val="20"/>
        </w:rPr>
        <w:t xml:space="preserve">The Contractor(s) shall prepare and implement a Community Health and Safety (CHS) Plan as part of the CESMP and submit it to the </w:t>
      </w:r>
      <w:r w:rsidR="000814DF" w:rsidRPr="00AF7B00">
        <w:rPr>
          <w:rFonts w:cs="Tahoma"/>
          <w:szCs w:val="20"/>
        </w:rPr>
        <w:t>MEPSO</w:t>
      </w:r>
      <w:r w:rsidR="002D5436" w:rsidRPr="00AF7B00">
        <w:rPr>
          <w:rFonts w:cs="Tahoma"/>
          <w:szCs w:val="20"/>
        </w:rPr>
        <w:t xml:space="preserve"> / Supervision Consultant</w:t>
      </w:r>
      <w:r w:rsidRPr="00AF7B00">
        <w:rPr>
          <w:rFonts w:cs="Tahoma"/>
          <w:szCs w:val="20"/>
        </w:rPr>
        <w:t xml:space="preserve"> for review and acceptance prior the commencement of any works or traffic related to works. This Plan will provide guidance for protection of health and safety of the local population during the construction period</w:t>
      </w:r>
      <w:r w:rsidR="00C206A0">
        <w:rPr>
          <w:rFonts w:cs="Tahoma"/>
        </w:rPr>
        <w:t>, based on a respective risk assessment process</w:t>
      </w:r>
      <w:r w:rsidRPr="00AF7B00">
        <w:rPr>
          <w:rFonts w:cs="Tahoma"/>
          <w:szCs w:val="20"/>
        </w:rPr>
        <w:t>.</w:t>
      </w:r>
    </w:p>
    <w:p w14:paraId="454AE4AC" w14:textId="77777777" w:rsidR="005B6AC8" w:rsidRPr="00AF7B00" w:rsidRDefault="005B6AC8" w:rsidP="005B6AC8">
      <w:pPr>
        <w:spacing w:line="276" w:lineRule="auto"/>
        <w:rPr>
          <w:rFonts w:cs="Tahoma"/>
          <w:szCs w:val="20"/>
        </w:rPr>
      </w:pPr>
      <w:r w:rsidRPr="00AF7B00">
        <w:rPr>
          <w:rFonts w:cs="Tahoma"/>
          <w:szCs w:val="20"/>
        </w:rPr>
        <w:t xml:space="preserve">The plan will include a site-specific schedule of planned construction activities which may impact a neighbouring community, describing these activities and the approach to the interaction with the community. In that respect, the plan will include a schedule of regular community meetings, announcement in advance of major construction and transport activities, restriction of access to working sites and other relevant aspects. </w:t>
      </w:r>
    </w:p>
    <w:p w14:paraId="65338448" w14:textId="77777777" w:rsidR="005B6AC8" w:rsidRPr="00AF7B00" w:rsidRDefault="005B6AC8" w:rsidP="005B6AC8">
      <w:pPr>
        <w:pStyle w:val="NumberedParagraph"/>
        <w:numPr>
          <w:ilvl w:val="0"/>
          <w:numId w:val="0"/>
        </w:numPr>
        <w:spacing w:line="276" w:lineRule="auto"/>
        <w:rPr>
          <w:rFonts w:cs="Tahoma"/>
          <w:szCs w:val="20"/>
        </w:rPr>
      </w:pPr>
      <w:r w:rsidRPr="00AF7B00">
        <w:rPr>
          <w:rFonts w:cs="Tahoma"/>
          <w:szCs w:val="20"/>
        </w:rPr>
        <w:t xml:space="preserve">The CHS Plan will comply with the Worker’s Code of Conduct (see </w:t>
      </w:r>
      <w:r w:rsidR="00190B18" w:rsidRPr="00AF7B00">
        <w:rPr>
          <w:rFonts w:cs="Tahoma"/>
          <w:szCs w:val="20"/>
        </w:rPr>
        <w:t>Section 3.2.3.7</w:t>
      </w:r>
      <w:r w:rsidRPr="00AF7B00">
        <w:rPr>
          <w:rFonts w:cs="Tahoma"/>
          <w:szCs w:val="20"/>
        </w:rPr>
        <w:t>).</w:t>
      </w:r>
    </w:p>
    <w:p w14:paraId="0466AA48" w14:textId="77777777" w:rsidR="005B6AC8" w:rsidRPr="00AF7B00" w:rsidRDefault="005B6AC8" w:rsidP="005B6AC8">
      <w:pPr>
        <w:pStyle w:val="ListBullet"/>
        <w:rPr>
          <w:rFonts w:cs="Tahoma"/>
        </w:rPr>
      </w:pPr>
      <w:r w:rsidRPr="00AF7B00">
        <w:rPr>
          <w:rFonts w:cs="Tahoma"/>
        </w:rPr>
        <w:t>Public Grievance Mechanism</w:t>
      </w:r>
    </w:p>
    <w:p w14:paraId="719F43C0" w14:textId="77777777" w:rsidR="005B6AC8" w:rsidRPr="00AF7B00" w:rsidRDefault="005B6AC8" w:rsidP="00B04B4A">
      <w:pPr>
        <w:pStyle w:val="ListBullet"/>
        <w:widowControl w:val="0"/>
        <w:numPr>
          <w:ilvl w:val="0"/>
          <w:numId w:val="0"/>
        </w:numPr>
        <w:spacing w:before="120" w:after="120" w:line="276" w:lineRule="auto"/>
        <w:jc w:val="both"/>
        <w:rPr>
          <w:rFonts w:cs="Tahoma"/>
          <w:szCs w:val="20"/>
        </w:rPr>
      </w:pPr>
      <w:r w:rsidRPr="00AF7B00">
        <w:rPr>
          <w:rFonts w:cs="Tahoma"/>
        </w:rPr>
        <w:t xml:space="preserve">The Contractor(s) shall strictly follow the Public Grievance Procedure set out in the Project’s Stakeholder </w:t>
      </w:r>
      <w:r w:rsidRPr="00AF7B00">
        <w:rPr>
          <w:rFonts w:cs="Tahoma"/>
        </w:rPr>
        <w:lastRenderedPageBreak/>
        <w:t>Engagement Plan</w:t>
      </w:r>
      <w:r w:rsidRPr="00AF7B00">
        <w:rPr>
          <w:rStyle w:val="FootnoteReference"/>
          <w:rFonts w:cs="Tahoma"/>
        </w:rPr>
        <w:footnoteReference w:id="23"/>
      </w:r>
      <w:r w:rsidRPr="00AF7B00">
        <w:rPr>
          <w:rFonts w:cs="Tahoma"/>
        </w:rPr>
        <w:t>. This procedure is designed to record all grievances coming from loca</w:t>
      </w:r>
      <w:r w:rsidRPr="00AF7B00">
        <w:rPr>
          <w:rFonts w:cs="Tahoma"/>
          <w:szCs w:val="20"/>
        </w:rPr>
        <w:t>l communities and other stakeholders (not workers, whose grievances are ma</w:t>
      </w:r>
      <w:r w:rsidR="00190B18" w:rsidRPr="00AF7B00">
        <w:rPr>
          <w:rFonts w:cs="Tahoma"/>
          <w:szCs w:val="20"/>
        </w:rPr>
        <w:t>naged in a separate system</w:t>
      </w:r>
      <w:r w:rsidRPr="00AF7B00">
        <w:rPr>
          <w:rFonts w:cs="Tahoma"/>
          <w:szCs w:val="20"/>
        </w:rPr>
        <w:t xml:space="preserve">). </w:t>
      </w:r>
    </w:p>
    <w:p w14:paraId="05F7146A" w14:textId="53516BC1" w:rsidR="005B6AC8" w:rsidRPr="00AF7B00" w:rsidRDefault="005B6AC8" w:rsidP="005B6AC8">
      <w:pPr>
        <w:spacing w:line="276" w:lineRule="auto"/>
        <w:rPr>
          <w:rFonts w:cs="Tahoma"/>
          <w:szCs w:val="20"/>
        </w:rPr>
      </w:pPr>
      <w:r w:rsidRPr="00AF7B00">
        <w:rPr>
          <w:rFonts w:cs="Tahoma"/>
          <w:szCs w:val="20"/>
        </w:rPr>
        <w:t xml:space="preserve">For any grievances seen to be the obligation of the Contractor(s), corrective action will be undertaken as directed by </w:t>
      </w:r>
      <w:r w:rsidR="000814DF" w:rsidRPr="00AF7B00">
        <w:rPr>
          <w:rFonts w:cs="Tahoma"/>
          <w:szCs w:val="20"/>
        </w:rPr>
        <w:t>MEPSO</w:t>
      </w:r>
      <w:r w:rsidRPr="00AF7B00">
        <w:rPr>
          <w:rFonts w:cs="Tahoma"/>
          <w:szCs w:val="20"/>
        </w:rPr>
        <w:t xml:space="preserve">. The corrective action shall be approved by </w:t>
      </w:r>
      <w:r w:rsidR="000814DF" w:rsidRPr="00AF7B00">
        <w:rPr>
          <w:rFonts w:cs="Tahoma"/>
          <w:szCs w:val="20"/>
        </w:rPr>
        <w:t>MEPSO</w:t>
      </w:r>
      <w:r w:rsidR="002D5436" w:rsidRPr="00AF7B00">
        <w:rPr>
          <w:rFonts w:cs="Tahoma"/>
          <w:szCs w:val="20"/>
        </w:rPr>
        <w:t xml:space="preserve"> / Supervision Consultant</w:t>
      </w:r>
      <w:r w:rsidRPr="00AF7B00">
        <w:rPr>
          <w:rFonts w:cs="Tahoma"/>
          <w:szCs w:val="20"/>
        </w:rPr>
        <w:t>.</w:t>
      </w:r>
    </w:p>
    <w:p w14:paraId="72D6DD21" w14:textId="77777777" w:rsidR="00CE061B" w:rsidRPr="00AF7B00" w:rsidRDefault="00CE061B" w:rsidP="00CE061B">
      <w:pPr>
        <w:pStyle w:val="Heading4"/>
        <w:rPr>
          <w:rFonts w:cs="Tahoma"/>
        </w:rPr>
      </w:pPr>
      <w:r w:rsidRPr="00AF7B00">
        <w:rPr>
          <w:rFonts w:cs="Tahoma"/>
        </w:rPr>
        <w:t>Traffic Management Plan</w:t>
      </w:r>
    </w:p>
    <w:p w14:paraId="37EE24CA" w14:textId="77777777" w:rsidR="00CE061B" w:rsidRPr="00AF7B00" w:rsidRDefault="00CE061B" w:rsidP="00CE061B">
      <w:pPr>
        <w:pStyle w:val="NumberedParagraph"/>
        <w:numPr>
          <w:ilvl w:val="0"/>
          <w:numId w:val="0"/>
        </w:numPr>
        <w:spacing w:line="276" w:lineRule="auto"/>
        <w:rPr>
          <w:rFonts w:cs="Tahoma"/>
        </w:rPr>
      </w:pPr>
      <w:r w:rsidRPr="00AF7B00">
        <w:rPr>
          <w:rFonts w:cs="Tahoma"/>
        </w:rPr>
        <w:t>These requirements relate to the necessary measures for the control of construction traffic and the delivery of abnormal loads, with the aim of preventing construction site vehicle incidents by the effective management of transport operations throughout the construction process.</w:t>
      </w:r>
    </w:p>
    <w:p w14:paraId="46061F24" w14:textId="77777777" w:rsidR="00CE061B" w:rsidRPr="00AF7B00" w:rsidRDefault="00CE061B" w:rsidP="00CE061B">
      <w:pPr>
        <w:pStyle w:val="NumberedParagraph"/>
        <w:numPr>
          <w:ilvl w:val="0"/>
          <w:numId w:val="0"/>
        </w:numPr>
        <w:spacing w:line="276" w:lineRule="auto"/>
        <w:rPr>
          <w:rFonts w:cs="Tahoma"/>
        </w:rPr>
      </w:pPr>
      <w:r w:rsidRPr="00AF7B00">
        <w:rPr>
          <w:rFonts w:cs="Tahoma"/>
        </w:rPr>
        <w:t>The Contractor(s) shall prepare and implement a Traffic Management Plan as part of the CESMP. This plan will (</w:t>
      </w:r>
      <w:proofErr w:type="spellStart"/>
      <w:r w:rsidRPr="00AF7B00">
        <w:rPr>
          <w:rFonts w:cs="Tahoma"/>
        </w:rPr>
        <w:t>i</w:t>
      </w:r>
      <w:proofErr w:type="spellEnd"/>
      <w:r w:rsidRPr="00AF7B00">
        <w:rPr>
          <w:rFonts w:cs="Tahoma"/>
        </w:rPr>
        <w:t>) define the characteristics of the construction fleet of vehicles and site machinery, (ii) describe the expected Project’s traffic (frequency of trips, working hours, convoys) and (iii) detail all site-specific measures the Contractor(s) will implement during the construction period to minimise the nuisances to neighbourhoods generated by its fleet and to reduce the risk of accidents. In addition, this plan will set out how transport movements will be managed on the local network, routes for larger vehicles, and details and timings of any necessary road closures.</w:t>
      </w:r>
    </w:p>
    <w:p w14:paraId="73E58609" w14:textId="77777777" w:rsidR="00CE061B" w:rsidRPr="00AF7B00" w:rsidRDefault="00CE061B" w:rsidP="001E7C90">
      <w:pPr>
        <w:pStyle w:val="ListBullet"/>
        <w:numPr>
          <w:ilvl w:val="0"/>
          <w:numId w:val="0"/>
        </w:numPr>
        <w:jc w:val="both"/>
        <w:rPr>
          <w:rFonts w:cs="Tahoma"/>
        </w:rPr>
      </w:pPr>
      <w:r w:rsidRPr="00AF7B00">
        <w:rPr>
          <w:rFonts w:cs="Tahoma"/>
        </w:rPr>
        <w:t xml:space="preserve">The plan will specify the principle traffic routes </w:t>
      </w:r>
      <w:r w:rsidR="001E7C90" w:rsidRPr="00AF7B00">
        <w:rPr>
          <w:rFonts w:cs="Tahoma"/>
        </w:rPr>
        <w:t>and these need to be selected based on the key following principles:</w:t>
      </w:r>
    </w:p>
    <w:p w14:paraId="4753FEEE" w14:textId="77777777" w:rsidR="00CE061B" w:rsidRPr="00AF7B00" w:rsidRDefault="001E7C90" w:rsidP="007C7964">
      <w:pPr>
        <w:pStyle w:val="ListBullet2"/>
        <w:contextualSpacing w:val="0"/>
        <w:rPr>
          <w:rFonts w:cs="Tahoma"/>
        </w:rPr>
      </w:pPr>
      <w:r w:rsidRPr="00AF7B00">
        <w:rPr>
          <w:rFonts w:cs="Tahoma"/>
        </w:rPr>
        <w:t xml:space="preserve">Are safe for construction </w:t>
      </w:r>
      <w:r w:rsidR="00CE061B" w:rsidRPr="00AF7B00">
        <w:rPr>
          <w:rFonts w:cs="Tahoma"/>
        </w:rPr>
        <w:t>vehicles</w:t>
      </w:r>
      <w:r w:rsidRPr="00AF7B00">
        <w:rPr>
          <w:rFonts w:cs="Tahoma"/>
        </w:rPr>
        <w:t xml:space="preserve"> and trucks</w:t>
      </w:r>
      <w:r w:rsidR="00CE061B" w:rsidRPr="00AF7B00">
        <w:rPr>
          <w:rFonts w:cs="Tahoma"/>
        </w:rPr>
        <w:t>;</w:t>
      </w:r>
    </w:p>
    <w:p w14:paraId="7C67CD72" w14:textId="77777777" w:rsidR="001E7C90" w:rsidRPr="00AF7B00" w:rsidRDefault="001E7C90" w:rsidP="007C7964">
      <w:pPr>
        <w:pStyle w:val="ListBullet2"/>
        <w:contextualSpacing w:val="0"/>
        <w:rPr>
          <w:rFonts w:cs="Tahoma"/>
        </w:rPr>
      </w:pPr>
      <w:r w:rsidRPr="00AF7B00">
        <w:rPr>
          <w:rFonts w:cs="Tahoma"/>
        </w:rPr>
        <w:t>Avoid settlements and residential areas where alternative routes are possible;</w:t>
      </w:r>
    </w:p>
    <w:p w14:paraId="35417837" w14:textId="77777777" w:rsidR="00CE061B" w:rsidRPr="00AF7B00" w:rsidRDefault="00CE061B" w:rsidP="007C7964">
      <w:pPr>
        <w:pStyle w:val="ListBullet2"/>
        <w:contextualSpacing w:val="0"/>
        <w:rPr>
          <w:rFonts w:cs="Tahoma"/>
        </w:rPr>
      </w:pPr>
      <w:r w:rsidRPr="00AF7B00">
        <w:rPr>
          <w:rFonts w:cs="Tahoma"/>
        </w:rPr>
        <w:t>Avoid main centres of settlements</w:t>
      </w:r>
      <w:r w:rsidR="001E7C90" w:rsidRPr="00AF7B00">
        <w:rPr>
          <w:rFonts w:cs="Tahoma"/>
        </w:rPr>
        <w:t>,</w:t>
      </w:r>
      <w:r w:rsidRPr="00AF7B00">
        <w:rPr>
          <w:rFonts w:cs="Tahoma"/>
        </w:rPr>
        <w:t xml:space="preserve"> where possible;</w:t>
      </w:r>
    </w:p>
    <w:p w14:paraId="2BAD9BBE" w14:textId="77777777" w:rsidR="001E7C90" w:rsidRPr="00AF7B00" w:rsidRDefault="00CE061B" w:rsidP="007C7964">
      <w:pPr>
        <w:pStyle w:val="ListBullet2"/>
        <w:contextualSpacing w:val="0"/>
        <w:rPr>
          <w:rFonts w:cs="Tahoma"/>
        </w:rPr>
      </w:pPr>
      <w:r w:rsidRPr="00AF7B00">
        <w:rPr>
          <w:rFonts w:cs="Tahoma"/>
        </w:rPr>
        <w:t>Avoid sensitive biodiversity areas where alternative routes are possible; and</w:t>
      </w:r>
    </w:p>
    <w:p w14:paraId="3E3C7F9F" w14:textId="77777777" w:rsidR="00CE061B" w:rsidRPr="00AF7B00" w:rsidRDefault="00CE061B" w:rsidP="007C7964">
      <w:pPr>
        <w:pStyle w:val="ListBullet2"/>
        <w:contextualSpacing w:val="0"/>
        <w:rPr>
          <w:rFonts w:cs="Tahoma"/>
        </w:rPr>
      </w:pPr>
      <w:r w:rsidRPr="00AF7B00">
        <w:rPr>
          <w:rFonts w:cs="Tahoma"/>
        </w:rPr>
        <w:t>Avoid the necessity to remove trees and vegetation or widen roads where alternative routes are possible.</w:t>
      </w:r>
    </w:p>
    <w:p w14:paraId="31F8C80F" w14:textId="089655AB" w:rsidR="00CE061B" w:rsidRPr="00AF7B00" w:rsidRDefault="000814DF" w:rsidP="00CE061B">
      <w:pPr>
        <w:pStyle w:val="NumberedParagraph"/>
        <w:numPr>
          <w:ilvl w:val="0"/>
          <w:numId w:val="0"/>
        </w:numPr>
        <w:spacing w:line="276" w:lineRule="auto"/>
        <w:rPr>
          <w:rFonts w:cs="Tahoma"/>
        </w:rPr>
      </w:pPr>
      <w:r w:rsidRPr="00AF7B00">
        <w:rPr>
          <w:rFonts w:cs="Tahoma"/>
        </w:rPr>
        <w:t>MEPSO</w:t>
      </w:r>
      <w:r w:rsidR="00CE061B" w:rsidRPr="00AF7B00">
        <w:rPr>
          <w:rFonts w:cs="Tahoma"/>
        </w:rPr>
        <w:t xml:space="preserve"> is responsible to obtain the authorisations of the relevant competent authorities where public roads or railways are used, will be crossed or require any works.</w:t>
      </w:r>
    </w:p>
    <w:p w14:paraId="301FC45D" w14:textId="77777777" w:rsidR="00CE061B" w:rsidRPr="00AF7B00" w:rsidRDefault="00817126" w:rsidP="00CE061B">
      <w:pPr>
        <w:pStyle w:val="ListBullet"/>
        <w:tabs>
          <w:tab w:val="left" w:pos="2552"/>
        </w:tabs>
        <w:spacing w:after="120"/>
        <w:ind w:left="720" w:hanging="360"/>
        <w:jc w:val="both"/>
        <w:rPr>
          <w:rFonts w:cs="Tahoma"/>
          <w:szCs w:val="20"/>
        </w:rPr>
      </w:pPr>
      <w:r w:rsidRPr="00AF7B00">
        <w:rPr>
          <w:rFonts w:cs="Tahoma"/>
          <w:iCs/>
        </w:rPr>
        <w:t>Key Management Actions</w:t>
      </w:r>
      <w:r w:rsidR="00CE061B" w:rsidRPr="00AF7B00">
        <w:rPr>
          <w:rFonts w:cs="Tahoma"/>
          <w:iCs/>
        </w:rPr>
        <w:t>:</w:t>
      </w:r>
    </w:p>
    <w:p w14:paraId="4DBCE040" w14:textId="77777777" w:rsidR="00516408" w:rsidRPr="00AF7B00" w:rsidRDefault="00516408" w:rsidP="007C7964">
      <w:pPr>
        <w:pStyle w:val="ListBullet2"/>
        <w:contextualSpacing w:val="0"/>
        <w:rPr>
          <w:rFonts w:cs="Tahoma"/>
        </w:rPr>
      </w:pPr>
      <w:r w:rsidRPr="00AF7B00">
        <w:rPr>
          <w:rFonts w:cs="Tahoma"/>
          <w:bCs/>
        </w:rPr>
        <w:t xml:space="preserve">Identify eventual </w:t>
      </w:r>
      <w:r w:rsidRPr="00AF7B00">
        <w:rPr>
          <w:rFonts w:cs="Tahoma"/>
        </w:rPr>
        <w:t>requirements for</w:t>
      </w:r>
      <w:r w:rsidRPr="00AF7B00">
        <w:rPr>
          <w:rFonts w:cs="Tahoma"/>
          <w:bCs/>
        </w:rPr>
        <w:t xml:space="preserve"> necessary </w:t>
      </w:r>
      <w:r w:rsidRPr="00AF7B00">
        <w:rPr>
          <w:rFonts w:cs="Tahoma"/>
        </w:rPr>
        <w:t>improvements to the public road system which would be required to allow for movement of</w:t>
      </w:r>
      <w:r w:rsidRPr="00AF7B00">
        <w:rPr>
          <w:rFonts w:cs="Tahoma"/>
          <w:bCs/>
        </w:rPr>
        <w:t xml:space="preserve"> heavy vehicles</w:t>
      </w:r>
      <w:r w:rsidRPr="00AF7B00">
        <w:rPr>
          <w:rFonts w:cs="Tahoma"/>
        </w:rPr>
        <w:t xml:space="preserve"> between the main road system and the proposed new access tracks</w:t>
      </w:r>
      <w:r w:rsidRPr="00AF7B00">
        <w:rPr>
          <w:rFonts w:eastAsia="46xmh" w:cs="Tahoma"/>
        </w:rPr>
        <w:t>.</w:t>
      </w:r>
    </w:p>
    <w:p w14:paraId="61F3E77E" w14:textId="77777777" w:rsidR="00516408" w:rsidRPr="00AF7B00" w:rsidRDefault="00516408" w:rsidP="007C7964">
      <w:pPr>
        <w:pStyle w:val="ListBullet2"/>
        <w:contextualSpacing w:val="0"/>
        <w:rPr>
          <w:rFonts w:cs="Tahoma"/>
        </w:rPr>
      </w:pPr>
      <w:r w:rsidRPr="00AF7B00">
        <w:rPr>
          <w:rFonts w:cs="Tahoma"/>
        </w:rPr>
        <w:t>Develop a procedure to avoid obstruction of local traffic due to the construction traffic, including the cases of accident or heavy vehicle breakdown.</w:t>
      </w:r>
    </w:p>
    <w:p w14:paraId="6504AA5B" w14:textId="77777777" w:rsidR="00516408" w:rsidRPr="00AF7B00" w:rsidRDefault="00516408" w:rsidP="007C7964">
      <w:pPr>
        <w:pStyle w:val="ListBullet2"/>
        <w:contextualSpacing w:val="0"/>
        <w:rPr>
          <w:rFonts w:cs="Tahoma"/>
        </w:rPr>
      </w:pPr>
      <w:r w:rsidRPr="00AF7B00">
        <w:rPr>
          <w:rFonts w:cs="Tahoma"/>
        </w:rPr>
        <w:t xml:space="preserve">Consult with traffic authorities before construction in any location to determine the need for public notice, warning signs and flags, visibility mirrors and other measures. </w:t>
      </w:r>
    </w:p>
    <w:p w14:paraId="7F08603D" w14:textId="77777777" w:rsidR="00516408" w:rsidRPr="00AF7B00" w:rsidRDefault="00516408" w:rsidP="007C7964">
      <w:pPr>
        <w:pStyle w:val="ListBullet2"/>
        <w:contextualSpacing w:val="0"/>
        <w:rPr>
          <w:rFonts w:cs="Tahoma"/>
        </w:rPr>
      </w:pPr>
      <w:r w:rsidRPr="00AF7B00">
        <w:rPr>
          <w:rFonts w:cs="Tahoma"/>
        </w:rPr>
        <w:t>Determine the number and positioning of flagmen.</w:t>
      </w:r>
    </w:p>
    <w:p w14:paraId="7F60F5AC" w14:textId="77777777" w:rsidR="00516408" w:rsidRPr="00AF7B00" w:rsidRDefault="00516408" w:rsidP="007C7964">
      <w:pPr>
        <w:pStyle w:val="ListBullet2"/>
        <w:contextualSpacing w:val="0"/>
        <w:rPr>
          <w:rFonts w:cs="Tahoma"/>
        </w:rPr>
      </w:pPr>
      <w:r w:rsidRPr="00AF7B00">
        <w:rPr>
          <w:rFonts w:cs="Tahoma"/>
        </w:rPr>
        <w:t>Develop specific routes for traffic if needed to avoid schools, community facilities or other sensitive areas. In addition, specific traffic safety measures are defined, implemented and documented in sensitive areas (e.g. close to schools).</w:t>
      </w:r>
    </w:p>
    <w:p w14:paraId="45BDCEE1" w14:textId="77777777" w:rsidR="00516408" w:rsidRPr="00AF7B00" w:rsidRDefault="00516408" w:rsidP="007C7964">
      <w:pPr>
        <w:pStyle w:val="ListBullet2"/>
        <w:contextualSpacing w:val="0"/>
        <w:rPr>
          <w:rFonts w:cs="Tahoma"/>
        </w:rPr>
      </w:pPr>
      <w:r w:rsidRPr="00AF7B00">
        <w:rPr>
          <w:rFonts w:cs="Tahoma"/>
        </w:rPr>
        <w:t>Ensure that all drivers have the appropriate permits for driving vehicles</w:t>
      </w:r>
    </w:p>
    <w:p w14:paraId="1DB67045" w14:textId="77777777" w:rsidR="00516408" w:rsidRPr="00AF7B00" w:rsidRDefault="00516408" w:rsidP="007C7964">
      <w:pPr>
        <w:pStyle w:val="ListBullet2"/>
        <w:contextualSpacing w:val="0"/>
        <w:rPr>
          <w:rFonts w:cs="Tahoma"/>
        </w:rPr>
      </w:pPr>
      <w:r w:rsidRPr="00AF7B00">
        <w:rPr>
          <w:rFonts w:cs="Tahoma"/>
        </w:rPr>
        <w:t xml:space="preserve">Conduct road-safety training for all drivers and equipment operators, including rules to avoid and control the risk of drink-driving. </w:t>
      </w:r>
    </w:p>
    <w:p w14:paraId="7AFDDB6F" w14:textId="77777777" w:rsidR="00516408" w:rsidRPr="00AF7B00" w:rsidRDefault="00516408" w:rsidP="007C7964">
      <w:pPr>
        <w:pStyle w:val="ListBullet2"/>
        <w:contextualSpacing w:val="0"/>
        <w:rPr>
          <w:rFonts w:cs="Tahoma"/>
        </w:rPr>
      </w:pPr>
      <w:r w:rsidRPr="00AF7B00">
        <w:rPr>
          <w:rFonts w:cs="Tahoma"/>
        </w:rPr>
        <w:t>Minimise use of off-road areas and maximise use of existing roads and tracks.</w:t>
      </w:r>
    </w:p>
    <w:p w14:paraId="77D81F64" w14:textId="77777777" w:rsidR="00516408" w:rsidRPr="00AF7B00" w:rsidRDefault="00516408" w:rsidP="007C7964">
      <w:pPr>
        <w:pStyle w:val="ListBullet2"/>
        <w:contextualSpacing w:val="0"/>
        <w:rPr>
          <w:rFonts w:cs="Tahoma"/>
        </w:rPr>
      </w:pPr>
      <w:r w:rsidRPr="00AF7B00">
        <w:rPr>
          <w:rFonts w:cs="Tahoma"/>
        </w:rPr>
        <w:lastRenderedPageBreak/>
        <w:t xml:space="preserve">Determine strict speed limits for all different locations and conditions. </w:t>
      </w:r>
    </w:p>
    <w:p w14:paraId="39393916" w14:textId="77777777" w:rsidR="00516408" w:rsidRPr="00AF7B00" w:rsidRDefault="00516408" w:rsidP="007C7964">
      <w:pPr>
        <w:pStyle w:val="ListBullet2"/>
        <w:contextualSpacing w:val="0"/>
        <w:rPr>
          <w:rFonts w:cs="Tahoma"/>
        </w:rPr>
      </w:pPr>
      <w:r w:rsidRPr="00AF7B00">
        <w:rPr>
          <w:rFonts w:cs="Tahoma"/>
        </w:rPr>
        <w:t>Mark the routes acceptable for vehicles and equipment in off-road areas (to minimise disturbance to off-road areas).</w:t>
      </w:r>
    </w:p>
    <w:p w14:paraId="634FE146" w14:textId="77777777" w:rsidR="00516408" w:rsidRPr="00AF7B00" w:rsidRDefault="00516408" w:rsidP="007C7964">
      <w:pPr>
        <w:pStyle w:val="ListBullet2"/>
        <w:contextualSpacing w:val="0"/>
        <w:rPr>
          <w:rFonts w:cs="Tahoma"/>
          <w:bCs/>
        </w:rPr>
      </w:pPr>
      <w:r w:rsidRPr="00AF7B00">
        <w:rPr>
          <w:rFonts w:cs="Tahoma"/>
        </w:rPr>
        <w:t>Undertake regular inspections to ensure roads are clear from mud and other debris.</w:t>
      </w:r>
    </w:p>
    <w:p w14:paraId="0A8223EF" w14:textId="77777777" w:rsidR="00516408" w:rsidRPr="00AF7B00" w:rsidRDefault="00516408" w:rsidP="007C7964">
      <w:pPr>
        <w:pStyle w:val="ListBullet2"/>
        <w:contextualSpacing w:val="0"/>
        <w:rPr>
          <w:rFonts w:cs="Tahoma"/>
          <w:bCs/>
        </w:rPr>
      </w:pPr>
      <w:r w:rsidRPr="00AF7B00">
        <w:rPr>
          <w:rFonts w:cs="Tahoma"/>
        </w:rPr>
        <w:t>Prohibit transport people, live animals, equipment or products other than those required for the construction purposes and the management of construction sites.</w:t>
      </w:r>
    </w:p>
    <w:p w14:paraId="3DA931B6" w14:textId="50C68540" w:rsidR="00CE061B" w:rsidRPr="00AF7B00" w:rsidRDefault="00516408" w:rsidP="00CE061B">
      <w:pPr>
        <w:pStyle w:val="NumberedParagraph"/>
        <w:numPr>
          <w:ilvl w:val="0"/>
          <w:numId w:val="0"/>
        </w:numPr>
        <w:spacing w:line="276" w:lineRule="auto"/>
        <w:rPr>
          <w:rFonts w:eastAsia="Calibri" w:cs="Tahoma"/>
          <w:color w:val="000000"/>
          <w:szCs w:val="20"/>
        </w:rPr>
      </w:pPr>
      <w:r w:rsidRPr="00AF7B00">
        <w:rPr>
          <w:rFonts w:cs="Tahoma"/>
          <w:bCs/>
          <w:szCs w:val="20"/>
          <w:lang w:val="mk-MK"/>
        </w:rPr>
        <w:t>An important measure</w:t>
      </w:r>
      <w:r w:rsidRPr="00AF7B00">
        <w:rPr>
          <w:rFonts w:cs="Tahoma"/>
          <w:bCs/>
          <w:szCs w:val="20"/>
          <w:lang w:val="en-US"/>
        </w:rPr>
        <w:t xml:space="preserve"> included in the plan</w:t>
      </w:r>
      <w:r w:rsidRPr="00AF7B00">
        <w:rPr>
          <w:rFonts w:cs="Tahoma"/>
          <w:bCs/>
          <w:szCs w:val="20"/>
        </w:rPr>
        <w:t xml:space="preserve"> </w:t>
      </w:r>
      <w:r w:rsidRPr="00AF7B00">
        <w:rPr>
          <w:rFonts w:cs="Tahoma"/>
          <w:bCs/>
          <w:szCs w:val="20"/>
          <w:lang w:val="mk-MK"/>
        </w:rPr>
        <w:t xml:space="preserve">will be the implementation of </w:t>
      </w:r>
      <w:r w:rsidRPr="00AF7B00">
        <w:rPr>
          <w:rFonts w:cs="Tahoma"/>
          <w:bCs/>
          <w:szCs w:val="20"/>
          <w:lang w:val="en-US"/>
        </w:rPr>
        <w:t xml:space="preserve">a public </w:t>
      </w:r>
      <w:r w:rsidRPr="00AF7B00">
        <w:rPr>
          <w:rFonts w:cs="Tahoma"/>
          <w:bCs/>
          <w:szCs w:val="20"/>
          <w:lang w:val="mk-MK"/>
        </w:rPr>
        <w:t xml:space="preserve">information programme to introduce the local </w:t>
      </w:r>
      <w:r w:rsidRPr="00AF7B00">
        <w:rPr>
          <w:rFonts w:cs="Tahoma"/>
          <w:bCs/>
          <w:szCs w:val="20"/>
          <w:lang w:val="en-US"/>
        </w:rPr>
        <w:t>communities</w:t>
      </w:r>
      <w:r w:rsidRPr="00AF7B00">
        <w:rPr>
          <w:rFonts w:cs="Tahoma"/>
          <w:bCs/>
          <w:szCs w:val="20"/>
          <w:lang w:val="mk-MK"/>
        </w:rPr>
        <w:t xml:space="preserve"> the construction </w:t>
      </w:r>
      <w:r w:rsidRPr="00AF7B00">
        <w:rPr>
          <w:rFonts w:cs="Tahoma"/>
          <w:bCs/>
          <w:szCs w:val="20"/>
          <w:lang w:val="en-US"/>
        </w:rPr>
        <w:t>schedule</w:t>
      </w:r>
      <w:r w:rsidRPr="00AF7B00">
        <w:rPr>
          <w:rFonts w:cs="Tahoma"/>
          <w:bCs/>
          <w:szCs w:val="20"/>
          <w:lang w:val="mk-MK"/>
        </w:rPr>
        <w:t>, with particular accent on the traffic o</w:t>
      </w:r>
      <w:r w:rsidRPr="00AF7B00">
        <w:rPr>
          <w:rFonts w:cs="Tahoma"/>
          <w:bCs/>
          <w:szCs w:val="20"/>
        </w:rPr>
        <w:t>n the roads to be used for construction of the Project. The local communities will be informed in a timely manner of all potential necessary changes in the regime of the traffic</w:t>
      </w:r>
      <w:r w:rsidRPr="00AF7B00">
        <w:rPr>
          <w:rFonts w:cs="Tahoma"/>
          <w:bCs/>
          <w:szCs w:val="20"/>
          <w:lang w:val="mk-MK"/>
        </w:rPr>
        <w:t>.</w:t>
      </w:r>
      <w:r w:rsidRPr="00AF7B00">
        <w:rPr>
          <w:rFonts w:cs="Tahoma"/>
          <w:bCs/>
          <w:szCs w:val="20"/>
        </w:rPr>
        <w:t xml:space="preserve"> </w:t>
      </w:r>
      <w:r w:rsidRPr="00AF7B00">
        <w:rPr>
          <w:rFonts w:eastAsia="Calibri" w:cs="Tahoma"/>
          <w:color w:val="000000"/>
          <w:szCs w:val="20"/>
        </w:rPr>
        <w:t xml:space="preserve">In consultation with </w:t>
      </w:r>
      <w:r w:rsidR="000814DF" w:rsidRPr="00AF7B00">
        <w:rPr>
          <w:rFonts w:eastAsia="Calibri" w:cs="Tahoma"/>
          <w:color w:val="000000"/>
          <w:szCs w:val="20"/>
        </w:rPr>
        <w:t>MEPSO</w:t>
      </w:r>
      <w:r w:rsidRPr="00AF7B00">
        <w:rPr>
          <w:rFonts w:eastAsia="Calibri" w:cs="Tahoma"/>
          <w:color w:val="000000"/>
          <w:szCs w:val="20"/>
        </w:rPr>
        <w:t>, the Contractor(s) will be required to disseminate construction traffic movement information to the public, particularly in advance of the busiest phases of activity or in advance of movements of special loads (if any).</w:t>
      </w:r>
    </w:p>
    <w:p w14:paraId="1EE4DB33" w14:textId="77777777" w:rsidR="00CE061B" w:rsidRPr="00AF7B00" w:rsidRDefault="00516408" w:rsidP="00CE061B">
      <w:pPr>
        <w:pStyle w:val="NumberedParagraph"/>
        <w:numPr>
          <w:ilvl w:val="0"/>
          <w:numId w:val="0"/>
        </w:numPr>
        <w:spacing w:line="276" w:lineRule="auto"/>
        <w:rPr>
          <w:rFonts w:cs="Tahoma"/>
        </w:rPr>
      </w:pPr>
      <w:r w:rsidRPr="00AF7B00">
        <w:rPr>
          <w:rFonts w:cs="Tahoma"/>
        </w:rPr>
        <w:t>Announcement to the local communities will be made in advance of heavy and wide loads convoys. The Contractor(s) shall manage local communities’ grievances regarding construction activities impacts on public traffic.</w:t>
      </w:r>
    </w:p>
    <w:p w14:paraId="4CBA0353" w14:textId="77777777" w:rsidR="001603CE" w:rsidRPr="00AF7B00" w:rsidRDefault="001603CE" w:rsidP="001603CE">
      <w:pPr>
        <w:pStyle w:val="Heading4"/>
        <w:rPr>
          <w:rFonts w:cs="Tahoma"/>
        </w:rPr>
      </w:pPr>
      <w:r w:rsidRPr="00AF7B00">
        <w:rPr>
          <w:rFonts w:cs="Tahoma"/>
        </w:rPr>
        <w:t>Cultural Heritage</w:t>
      </w:r>
      <w:r w:rsidR="00D86225" w:rsidRPr="00AF7B00">
        <w:rPr>
          <w:rFonts w:cs="Tahoma"/>
        </w:rPr>
        <w:t xml:space="preserve"> and</w:t>
      </w:r>
      <w:r w:rsidRPr="00AF7B00">
        <w:rPr>
          <w:rFonts w:cs="Tahoma"/>
        </w:rPr>
        <w:t xml:space="preserve"> ‘Chance-Find’ Procedure</w:t>
      </w:r>
    </w:p>
    <w:p w14:paraId="171E7227" w14:textId="58633889" w:rsidR="006168E5" w:rsidRPr="00AF7B00" w:rsidRDefault="001603CE" w:rsidP="001603CE">
      <w:pPr>
        <w:spacing w:line="276" w:lineRule="auto"/>
        <w:rPr>
          <w:rFonts w:cs="Tahoma"/>
        </w:rPr>
      </w:pPr>
      <w:r w:rsidRPr="00AF7B00">
        <w:rPr>
          <w:rFonts w:cs="Tahoma"/>
        </w:rPr>
        <w:t>These requirements relate to the protection of cultural heritage and the procedure for dealing with chance finds</w:t>
      </w:r>
      <w:r w:rsidR="006168E5" w:rsidRPr="00AF7B00">
        <w:rPr>
          <w:rStyle w:val="FootnoteReference"/>
          <w:rFonts w:cs="Tahoma"/>
        </w:rPr>
        <w:footnoteReference w:id="24"/>
      </w:r>
      <w:r w:rsidR="00F459FC" w:rsidRPr="00AF7B00">
        <w:rPr>
          <w:rFonts w:cs="Tahoma"/>
        </w:rPr>
        <w:t xml:space="preserve">, based on the relevant </w:t>
      </w:r>
      <w:r w:rsidR="00703734">
        <w:rPr>
          <w:rFonts w:cs="Tahoma"/>
        </w:rPr>
        <w:t>Macedonian</w:t>
      </w:r>
      <w:r w:rsidR="00F459FC" w:rsidRPr="00AF7B00">
        <w:rPr>
          <w:rFonts w:cs="Tahoma"/>
        </w:rPr>
        <w:t xml:space="preserve"> legislation</w:t>
      </w:r>
      <w:r w:rsidR="00F459FC" w:rsidRPr="00AF7B00">
        <w:rPr>
          <w:rStyle w:val="FootnoteReference"/>
          <w:rFonts w:cs="Tahoma"/>
        </w:rPr>
        <w:footnoteReference w:id="25"/>
      </w:r>
      <w:r w:rsidR="00F459FC" w:rsidRPr="00AF7B00">
        <w:rPr>
          <w:rFonts w:cs="Tahoma"/>
        </w:rPr>
        <w:t xml:space="preserve"> and GIP</w:t>
      </w:r>
      <w:r w:rsidRPr="00AF7B00">
        <w:rPr>
          <w:rFonts w:cs="Tahoma"/>
        </w:rPr>
        <w:t xml:space="preserve">. </w:t>
      </w:r>
    </w:p>
    <w:p w14:paraId="060E0455" w14:textId="77777777" w:rsidR="006168E5" w:rsidRPr="00AF7B00" w:rsidRDefault="00817126" w:rsidP="006168E5">
      <w:pPr>
        <w:pStyle w:val="ListBullet"/>
        <w:tabs>
          <w:tab w:val="left" w:pos="2552"/>
        </w:tabs>
        <w:spacing w:after="120"/>
        <w:ind w:left="720" w:hanging="360"/>
        <w:jc w:val="both"/>
        <w:rPr>
          <w:rFonts w:cs="Tahoma"/>
          <w:szCs w:val="20"/>
        </w:rPr>
      </w:pPr>
      <w:r w:rsidRPr="00AF7B00">
        <w:rPr>
          <w:rFonts w:cs="Tahoma"/>
          <w:iCs/>
        </w:rPr>
        <w:t xml:space="preserve">Key </w:t>
      </w:r>
      <w:r w:rsidR="006168E5" w:rsidRPr="00AF7B00">
        <w:rPr>
          <w:rFonts w:cs="Tahoma"/>
          <w:iCs/>
        </w:rPr>
        <w:t>Mitigation Measures / Management Actions</w:t>
      </w:r>
      <w:r w:rsidR="00EE68B8" w:rsidRPr="00AF7B00">
        <w:rPr>
          <w:rFonts w:cs="Tahoma"/>
          <w:iCs/>
        </w:rPr>
        <w:t>, as a minimum:</w:t>
      </w:r>
    </w:p>
    <w:p w14:paraId="62C8F343" w14:textId="77777777" w:rsidR="006168E5" w:rsidRPr="00AF7B00" w:rsidRDefault="006168E5" w:rsidP="007C7964">
      <w:pPr>
        <w:pStyle w:val="ListBullet2"/>
        <w:contextualSpacing w:val="0"/>
        <w:rPr>
          <w:rFonts w:cs="Tahoma"/>
        </w:rPr>
      </w:pPr>
      <w:r w:rsidRPr="00AF7B00">
        <w:rPr>
          <w:rFonts w:cs="Tahoma"/>
        </w:rPr>
        <w:t>During the process of the routing of the access tracks and the selection construction areas (construction compounds, workers’ accommodation camps (if any)), the Contractor(s) shall take into account the cultural heritage elements and avoid impacts, as much as possible.</w:t>
      </w:r>
    </w:p>
    <w:p w14:paraId="52294EFE" w14:textId="77777777" w:rsidR="006168E5" w:rsidRPr="00AF7B00" w:rsidRDefault="006168E5" w:rsidP="007C7964">
      <w:pPr>
        <w:pStyle w:val="ListBullet2"/>
        <w:contextualSpacing w:val="0"/>
        <w:rPr>
          <w:rFonts w:cs="Tahoma"/>
        </w:rPr>
      </w:pPr>
      <w:r w:rsidRPr="00AF7B00">
        <w:rPr>
          <w:rFonts w:cs="Tahoma"/>
        </w:rPr>
        <w:t>Existing access roads shall be used as much as possible for construction activities to avoid impacts on cultural heritage elements.</w:t>
      </w:r>
    </w:p>
    <w:p w14:paraId="15C85791" w14:textId="77777777" w:rsidR="006168E5" w:rsidRPr="00AF7B00" w:rsidRDefault="006168E5" w:rsidP="007C7964">
      <w:pPr>
        <w:pStyle w:val="ListBullet2"/>
        <w:contextualSpacing w:val="0"/>
        <w:rPr>
          <w:rFonts w:cs="Tahoma"/>
        </w:rPr>
      </w:pPr>
      <w:r w:rsidRPr="00AF7B00">
        <w:rPr>
          <w:rFonts w:cs="Tahoma"/>
        </w:rPr>
        <w:t>Commitment shall be made by the Contractor not block accesses to places of worship or cultural heritage elements throughout the construction phase, as much as possible.</w:t>
      </w:r>
    </w:p>
    <w:p w14:paraId="41D421BA" w14:textId="77777777" w:rsidR="006168E5" w:rsidRPr="00AF7B00" w:rsidRDefault="006168E5" w:rsidP="006168E5">
      <w:pPr>
        <w:pStyle w:val="ListBullet"/>
        <w:tabs>
          <w:tab w:val="left" w:pos="2552"/>
        </w:tabs>
        <w:spacing w:after="120"/>
        <w:ind w:left="720" w:hanging="360"/>
        <w:jc w:val="both"/>
        <w:rPr>
          <w:rFonts w:cs="Tahoma"/>
          <w:szCs w:val="20"/>
        </w:rPr>
      </w:pPr>
      <w:r w:rsidRPr="00AF7B00">
        <w:rPr>
          <w:rFonts w:cs="Tahoma"/>
          <w:iCs/>
        </w:rPr>
        <w:t>‘Chance-Find’ Procedure</w:t>
      </w:r>
    </w:p>
    <w:p w14:paraId="021EC46D" w14:textId="77777777" w:rsidR="006168E5" w:rsidRPr="00AF7B00" w:rsidRDefault="006168E5" w:rsidP="00703734">
      <w:pPr>
        <w:autoSpaceDE w:val="0"/>
        <w:autoSpaceDN w:val="0"/>
        <w:adjustRightInd w:val="0"/>
        <w:spacing w:line="276" w:lineRule="auto"/>
        <w:rPr>
          <w:rFonts w:cs="Tahoma"/>
          <w:szCs w:val="20"/>
        </w:rPr>
      </w:pPr>
      <w:r w:rsidRPr="00AF7B00">
        <w:rPr>
          <w:rFonts w:cs="Tahoma"/>
          <w:szCs w:val="20"/>
        </w:rPr>
        <w:t xml:space="preserve">If archaeological or heritage resources are discovered during </w:t>
      </w:r>
      <w:r w:rsidR="00406395" w:rsidRPr="00AF7B00">
        <w:rPr>
          <w:rFonts w:cs="Tahoma"/>
          <w:szCs w:val="20"/>
        </w:rPr>
        <w:t xml:space="preserve">the pre-construction or </w:t>
      </w:r>
      <w:r w:rsidRPr="00AF7B00">
        <w:rPr>
          <w:rFonts w:cs="Tahoma"/>
          <w:szCs w:val="20"/>
        </w:rPr>
        <w:t xml:space="preserve">construction </w:t>
      </w:r>
      <w:r w:rsidR="00406395" w:rsidRPr="00AF7B00">
        <w:rPr>
          <w:rFonts w:cs="Tahoma"/>
          <w:szCs w:val="20"/>
        </w:rPr>
        <w:t>phases</w:t>
      </w:r>
      <w:r w:rsidRPr="00AF7B00">
        <w:rPr>
          <w:rFonts w:cs="Tahoma"/>
          <w:szCs w:val="20"/>
        </w:rPr>
        <w:t xml:space="preserve">, work will be stopped until a professional archaeologist has assessed the find and a course of action is determined, in accordance </w:t>
      </w:r>
      <w:r w:rsidR="00503EFC" w:rsidRPr="00AF7B00">
        <w:rPr>
          <w:rFonts w:cs="Tahoma"/>
          <w:szCs w:val="20"/>
        </w:rPr>
        <w:t xml:space="preserve">with </w:t>
      </w:r>
      <w:r w:rsidRPr="00AF7B00">
        <w:rPr>
          <w:rFonts w:cs="Tahoma"/>
          <w:szCs w:val="20"/>
        </w:rPr>
        <w:t>the discovery protocol as described below:</w:t>
      </w:r>
    </w:p>
    <w:p w14:paraId="716233A1" w14:textId="77777777" w:rsidR="006168E5" w:rsidRPr="00AF7B00" w:rsidRDefault="00406395" w:rsidP="007C7964">
      <w:pPr>
        <w:pStyle w:val="ListBullet2"/>
        <w:contextualSpacing w:val="0"/>
        <w:rPr>
          <w:rFonts w:cs="Tahoma"/>
        </w:rPr>
      </w:pPr>
      <w:r w:rsidRPr="00AF7B00">
        <w:rPr>
          <w:rFonts w:cs="Tahoma"/>
        </w:rPr>
        <w:t>All construction activities</w:t>
      </w:r>
      <w:r w:rsidR="006168E5" w:rsidRPr="00AF7B00">
        <w:rPr>
          <w:rFonts w:cs="Tahoma"/>
        </w:rPr>
        <w:t xml:space="preserve"> in</w:t>
      </w:r>
      <w:r w:rsidRPr="00AF7B00">
        <w:rPr>
          <w:rFonts w:cs="Tahoma"/>
        </w:rPr>
        <w:t xml:space="preserve"> the vicinity of the remains are </w:t>
      </w:r>
      <w:r w:rsidR="006168E5" w:rsidRPr="00AF7B00">
        <w:rPr>
          <w:rFonts w:cs="Tahoma"/>
        </w:rPr>
        <w:t>ceased immediately.</w:t>
      </w:r>
    </w:p>
    <w:p w14:paraId="5F63A3DF" w14:textId="77777777" w:rsidR="006168E5" w:rsidRPr="00AF7B00" w:rsidRDefault="006168E5" w:rsidP="007C7964">
      <w:pPr>
        <w:pStyle w:val="ListBullet2"/>
        <w:contextualSpacing w:val="0"/>
        <w:rPr>
          <w:rFonts w:cs="Tahoma"/>
        </w:rPr>
      </w:pPr>
      <w:r w:rsidRPr="00AF7B00">
        <w:rPr>
          <w:rFonts w:cs="Tahoma"/>
        </w:rPr>
        <w:t xml:space="preserve">The discovery is reported to </w:t>
      </w:r>
      <w:r w:rsidR="00406395" w:rsidRPr="00AF7B00">
        <w:rPr>
          <w:rFonts w:cs="Tahoma"/>
        </w:rPr>
        <w:t>EHS Manager</w:t>
      </w:r>
      <w:r w:rsidRPr="00AF7B00">
        <w:rPr>
          <w:rFonts w:cs="Tahoma"/>
        </w:rPr>
        <w:t xml:space="preserve">. </w:t>
      </w:r>
    </w:p>
    <w:p w14:paraId="0C9280A6" w14:textId="77777777" w:rsidR="006168E5" w:rsidRPr="00AF7B00" w:rsidRDefault="006168E5" w:rsidP="007C7964">
      <w:pPr>
        <w:pStyle w:val="ListBullet2"/>
        <w:contextualSpacing w:val="0"/>
        <w:rPr>
          <w:rFonts w:cs="Tahoma"/>
        </w:rPr>
      </w:pPr>
      <w:r w:rsidRPr="00AF7B00">
        <w:rPr>
          <w:rFonts w:cs="Tahoma"/>
        </w:rPr>
        <w:t>The location is recorded, and all remains left in place and in condition they were found.</w:t>
      </w:r>
    </w:p>
    <w:p w14:paraId="6B5E2397" w14:textId="77777777" w:rsidR="006168E5" w:rsidRPr="00AF7B00" w:rsidRDefault="006168E5" w:rsidP="007C7964">
      <w:pPr>
        <w:pStyle w:val="ListBullet2"/>
        <w:contextualSpacing w:val="0"/>
        <w:rPr>
          <w:rFonts w:cs="Tahoma"/>
        </w:rPr>
      </w:pPr>
      <w:r w:rsidRPr="00AF7B00">
        <w:rPr>
          <w:rFonts w:cs="Tahoma"/>
        </w:rPr>
        <w:t>The location is secured to protect the discovery against any potential damaging and against unauthorized access.</w:t>
      </w:r>
    </w:p>
    <w:p w14:paraId="1588360B" w14:textId="77777777" w:rsidR="006168E5" w:rsidRPr="00AF7B00" w:rsidRDefault="006168E5" w:rsidP="007C7964">
      <w:pPr>
        <w:pStyle w:val="ListBullet2"/>
        <w:contextualSpacing w:val="0"/>
        <w:rPr>
          <w:rFonts w:cs="Tahoma"/>
        </w:rPr>
      </w:pPr>
      <w:r w:rsidRPr="00AF7B00">
        <w:rPr>
          <w:rFonts w:cs="Tahoma"/>
        </w:rPr>
        <w:t>The exposed area is covered with a tarp (especially if raining / snowing).</w:t>
      </w:r>
    </w:p>
    <w:p w14:paraId="258E03E9" w14:textId="77777777" w:rsidR="006168E5" w:rsidRPr="00AF7B00" w:rsidRDefault="006168E5" w:rsidP="007C7964">
      <w:pPr>
        <w:pStyle w:val="ListBullet2"/>
        <w:contextualSpacing w:val="0"/>
        <w:rPr>
          <w:rFonts w:cs="Tahoma"/>
        </w:rPr>
      </w:pPr>
      <w:r w:rsidRPr="00AF7B00">
        <w:rPr>
          <w:rFonts w:cs="Tahoma"/>
        </w:rPr>
        <w:t>Stabilize the slope, if soil is exposed due to excavation or vegetation clearance.</w:t>
      </w:r>
    </w:p>
    <w:p w14:paraId="5438D929" w14:textId="203C1AB4" w:rsidR="00406395" w:rsidRPr="00AF7B00" w:rsidRDefault="006168E5" w:rsidP="007C7964">
      <w:pPr>
        <w:pStyle w:val="ListBullet2"/>
        <w:contextualSpacing w:val="0"/>
        <w:rPr>
          <w:rFonts w:cs="Tahoma"/>
        </w:rPr>
      </w:pPr>
      <w:r w:rsidRPr="00AF7B00">
        <w:rPr>
          <w:rFonts w:cs="Tahoma"/>
        </w:rPr>
        <w:t>The competent authorities for protection of cultural heritage are contacted and informed.</w:t>
      </w:r>
    </w:p>
    <w:p w14:paraId="23EFD9BB" w14:textId="77777777" w:rsidR="006168E5" w:rsidRPr="00AF7B00" w:rsidRDefault="006168E5" w:rsidP="007C7964">
      <w:pPr>
        <w:pStyle w:val="ListBullet2"/>
        <w:contextualSpacing w:val="0"/>
        <w:rPr>
          <w:rFonts w:cs="Tahoma"/>
        </w:rPr>
      </w:pPr>
      <w:r w:rsidRPr="00AF7B00">
        <w:rPr>
          <w:rFonts w:cs="Tahoma"/>
          <w:szCs w:val="20"/>
        </w:rPr>
        <w:t>Digital photographs taken from several angles would be helpful.</w:t>
      </w:r>
    </w:p>
    <w:p w14:paraId="66516F28" w14:textId="267224E3" w:rsidR="00A3490D" w:rsidRPr="00AF7B00" w:rsidRDefault="006168E5" w:rsidP="00703734">
      <w:pPr>
        <w:autoSpaceDE w:val="0"/>
        <w:autoSpaceDN w:val="0"/>
        <w:adjustRightInd w:val="0"/>
        <w:spacing w:line="276" w:lineRule="auto"/>
        <w:rPr>
          <w:rFonts w:cs="Tahoma"/>
          <w:szCs w:val="20"/>
        </w:rPr>
      </w:pPr>
      <w:r w:rsidRPr="00AF7B00">
        <w:rPr>
          <w:rFonts w:cs="Tahoma"/>
          <w:szCs w:val="20"/>
        </w:rPr>
        <w:lastRenderedPageBreak/>
        <w:t xml:space="preserve">Once the </w:t>
      </w:r>
      <w:r w:rsidR="00406395" w:rsidRPr="00AF7B00">
        <w:rPr>
          <w:rFonts w:cs="Tahoma"/>
          <w:szCs w:val="20"/>
        </w:rPr>
        <w:t xml:space="preserve">discovery is made, the </w:t>
      </w:r>
      <w:r w:rsidRPr="00AF7B00">
        <w:rPr>
          <w:rFonts w:cs="Tahoma"/>
          <w:szCs w:val="20"/>
        </w:rPr>
        <w:t>Contractor(s) on site are responsible for protecting the discovery and preventing further disturbance. The site must be protected from direct effects on the discovery (theft, vandalism, further excavation, clearance, driving or walking on it, exposure to precipitation, etc</w:t>
      </w:r>
      <w:r w:rsidR="00A041E4">
        <w:rPr>
          <w:rFonts w:cs="Tahoma"/>
          <w:szCs w:val="20"/>
        </w:rPr>
        <w:t>.</w:t>
      </w:r>
      <w:r w:rsidRPr="00AF7B00">
        <w:rPr>
          <w:rFonts w:cs="Tahoma"/>
          <w:szCs w:val="20"/>
        </w:rPr>
        <w:t>) or indirect effects (exposure to sun, wind, chemical decomposition, etc</w:t>
      </w:r>
      <w:r w:rsidR="00503EFC" w:rsidRPr="00AF7B00">
        <w:rPr>
          <w:rFonts w:cs="Tahoma"/>
          <w:szCs w:val="20"/>
        </w:rPr>
        <w:t>.</w:t>
      </w:r>
      <w:r w:rsidRPr="00AF7B00">
        <w:rPr>
          <w:rFonts w:cs="Tahoma"/>
          <w:szCs w:val="20"/>
        </w:rPr>
        <w:t>). If action or inaction damages or destroys the discovery, the workers / Contractor(s) on site may be subject to prosecution.</w:t>
      </w:r>
    </w:p>
    <w:p w14:paraId="4039EC87" w14:textId="77777777" w:rsidR="00324455" w:rsidRDefault="00324455">
      <w:pPr>
        <w:spacing w:before="0" w:after="0"/>
        <w:jc w:val="left"/>
        <w:rPr>
          <w:rFonts w:cs="Tahoma"/>
          <w:b/>
          <w:color w:val="44697D"/>
          <w:sz w:val="32"/>
          <w:szCs w:val="32"/>
          <w:u w:color="00B050"/>
        </w:rPr>
      </w:pPr>
      <w:bookmarkStart w:id="51" w:name="_Toc112854430"/>
      <w:r>
        <w:rPr>
          <w:rFonts w:cs="Tahoma"/>
        </w:rPr>
        <w:br w:type="page"/>
      </w:r>
    </w:p>
    <w:p w14:paraId="43144E7E" w14:textId="03FDF202" w:rsidR="00F663CF" w:rsidRPr="00AF7B00" w:rsidRDefault="006C09BA" w:rsidP="00437371">
      <w:pPr>
        <w:pStyle w:val="Heading1"/>
        <w:rPr>
          <w:rFonts w:ascii="Tahoma" w:hAnsi="Tahoma" w:cs="Tahoma"/>
        </w:rPr>
      </w:pPr>
      <w:r w:rsidRPr="00AF7B00">
        <w:rPr>
          <w:rFonts w:ascii="Tahoma" w:hAnsi="Tahoma" w:cs="Tahoma"/>
        </w:rPr>
        <w:lastRenderedPageBreak/>
        <w:t xml:space="preserve">E&amp;S General Management Measures under responsibility of </w:t>
      </w:r>
      <w:r w:rsidR="000814DF" w:rsidRPr="00AF7B00">
        <w:rPr>
          <w:rFonts w:ascii="Tahoma" w:hAnsi="Tahoma" w:cs="Tahoma"/>
        </w:rPr>
        <w:t>MEPSO</w:t>
      </w:r>
      <w:r w:rsidR="007458E4" w:rsidRPr="00AF7B00">
        <w:rPr>
          <w:rFonts w:ascii="Tahoma" w:hAnsi="Tahoma" w:cs="Tahoma"/>
        </w:rPr>
        <w:t xml:space="preserve"> / Supervision Consultant</w:t>
      </w:r>
      <w:bookmarkEnd w:id="51"/>
    </w:p>
    <w:p w14:paraId="7D141CB3" w14:textId="77777777" w:rsidR="00100A35" w:rsidRPr="00AF7B00" w:rsidRDefault="00100A35" w:rsidP="00100A35">
      <w:pPr>
        <w:pStyle w:val="Heading2"/>
        <w:rPr>
          <w:rFonts w:ascii="Tahoma" w:hAnsi="Tahoma" w:cs="Tahoma"/>
        </w:rPr>
      </w:pPr>
      <w:bookmarkStart w:id="52" w:name="_Toc112854431"/>
      <w:r w:rsidRPr="00AF7B00">
        <w:rPr>
          <w:rFonts w:ascii="Tahoma" w:hAnsi="Tahoma" w:cs="Tahoma"/>
        </w:rPr>
        <w:t>Introduction</w:t>
      </w:r>
      <w:bookmarkEnd w:id="52"/>
    </w:p>
    <w:p w14:paraId="079DF292" w14:textId="11A4A506" w:rsidR="00100A35" w:rsidRPr="00AF7B00" w:rsidRDefault="00B34378" w:rsidP="00B34378">
      <w:pPr>
        <w:spacing w:line="276" w:lineRule="auto"/>
        <w:rPr>
          <w:rFonts w:cs="Tahoma"/>
        </w:rPr>
      </w:pPr>
      <w:r w:rsidRPr="00AF7B00">
        <w:rPr>
          <w:rFonts w:cs="Tahoma"/>
        </w:rPr>
        <w:t xml:space="preserve">This section outlines the </w:t>
      </w:r>
      <w:r w:rsidR="00100A35" w:rsidRPr="00AF7B00">
        <w:rPr>
          <w:rFonts w:cs="Tahoma"/>
        </w:rPr>
        <w:t xml:space="preserve">general environmental and social responsibilities of </w:t>
      </w:r>
      <w:r w:rsidR="000814DF" w:rsidRPr="00AF7B00">
        <w:rPr>
          <w:rFonts w:cs="Tahoma"/>
        </w:rPr>
        <w:t>MEPSO</w:t>
      </w:r>
      <w:r w:rsidR="00100A35" w:rsidRPr="00AF7B00">
        <w:rPr>
          <w:rFonts w:cs="Tahoma"/>
        </w:rPr>
        <w:t xml:space="preserve"> throughout the life cycle</w:t>
      </w:r>
      <w:r w:rsidR="001970B2" w:rsidRPr="00AF7B00">
        <w:rPr>
          <w:rFonts w:cs="Tahoma"/>
        </w:rPr>
        <w:t xml:space="preserve"> (phases) of the Project.</w:t>
      </w:r>
    </w:p>
    <w:p w14:paraId="516F821C" w14:textId="77777777" w:rsidR="00B34378" w:rsidRPr="00AF7B00" w:rsidRDefault="00B34378" w:rsidP="00B34378">
      <w:pPr>
        <w:pStyle w:val="NumberedParagraph"/>
        <w:numPr>
          <w:ilvl w:val="0"/>
          <w:numId w:val="0"/>
        </w:numPr>
        <w:ind w:left="567" w:hanging="567"/>
        <w:rPr>
          <w:rFonts w:cs="Tahoma"/>
        </w:rPr>
      </w:pPr>
    </w:p>
    <w:p w14:paraId="3DDF596B" w14:textId="77777777" w:rsidR="00100A35" w:rsidRPr="00F26375" w:rsidRDefault="00100A35" w:rsidP="00100A35">
      <w:pPr>
        <w:pStyle w:val="Heading2"/>
        <w:rPr>
          <w:rFonts w:ascii="Tahoma" w:hAnsi="Tahoma" w:cs="Tahoma"/>
        </w:rPr>
      </w:pPr>
      <w:bookmarkStart w:id="53" w:name="_Toc112854432"/>
      <w:r w:rsidRPr="00F26375">
        <w:rPr>
          <w:rFonts w:ascii="Tahoma" w:hAnsi="Tahoma" w:cs="Tahoma"/>
        </w:rPr>
        <w:t>Enviro</w:t>
      </w:r>
      <w:r w:rsidR="006C65E3" w:rsidRPr="00F26375">
        <w:rPr>
          <w:rFonts w:ascii="Tahoma" w:hAnsi="Tahoma" w:cs="Tahoma"/>
        </w:rPr>
        <w:t>nmental and Social Management Sy</w:t>
      </w:r>
      <w:r w:rsidRPr="00F26375">
        <w:rPr>
          <w:rFonts w:ascii="Tahoma" w:hAnsi="Tahoma" w:cs="Tahoma"/>
        </w:rPr>
        <w:t>stem</w:t>
      </w:r>
      <w:bookmarkEnd w:id="53"/>
    </w:p>
    <w:p w14:paraId="3C763144" w14:textId="56B37F97" w:rsidR="00B34378" w:rsidRPr="0021583D" w:rsidRDefault="000814DF" w:rsidP="00ED4940">
      <w:pPr>
        <w:pStyle w:val="NumberedParagraph"/>
        <w:numPr>
          <w:ilvl w:val="0"/>
          <w:numId w:val="0"/>
        </w:numPr>
        <w:spacing w:line="276" w:lineRule="auto"/>
        <w:rPr>
          <w:rFonts w:cs="Tahoma"/>
          <w:szCs w:val="20"/>
        </w:rPr>
      </w:pPr>
      <w:r w:rsidRPr="00AF7B00">
        <w:rPr>
          <w:rFonts w:cs="Tahoma"/>
          <w:szCs w:val="20"/>
        </w:rPr>
        <w:t>MEPSO</w:t>
      </w:r>
      <w:r w:rsidR="00ED4940" w:rsidRPr="00AF7B00">
        <w:rPr>
          <w:rFonts w:cs="Tahoma"/>
          <w:szCs w:val="20"/>
        </w:rPr>
        <w:t xml:space="preserve"> has a</w:t>
      </w:r>
      <w:r w:rsidR="006C6098" w:rsidRPr="00AF7B00">
        <w:rPr>
          <w:rFonts w:cs="Tahoma"/>
          <w:szCs w:val="20"/>
        </w:rPr>
        <w:t xml:space="preserve"> corporative I</w:t>
      </w:r>
      <w:r w:rsidR="00F91479" w:rsidRPr="00AF7B00">
        <w:rPr>
          <w:rFonts w:cs="Tahoma"/>
          <w:szCs w:val="20"/>
        </w:rPr>
        <w:t>ntegrated Management System (</w:t>
      </w:r>
      <w:r w:rsidR="00ED4940" w:rsidRPr="00AF7B00">
        <w:rPr>
          <w:rFonts w:cs="Tahoma"/>
          <w:szCs w:val="20"/>
        </w:rPr>
        <w:t>IMS</w:t>
      </w:r>
      <w:r w:rsidR="00F91479" w:rsidRPr="00AF7B00">
        <w:rPr>
          <w:rFonts w:cs="Tahoma"/>
          <w:szCs w:val="20"/>
        </w:rPr>
        <w:t>)</w:t>
      </w:r>
      <w:r w:rsidR="001970B2" w:rsidRPr="00AF7B00">
        <w:rPr>
          <w:rFonts w:cs="Tahoma"/>
          <w:szCs w:val="20"/>
        </w:rPr>
        <w:t xml:space="preserve"> based on internationally recognised standards, </w:t>
      </w:r>
      <w:r w:rsidR="00ED4940" w:rsidRPr="00AF7B00">
        <w:rPr>
          <w:rFonts w:cs="Tahoma"/>
          <w:szCs w:val="20"/>
        </w:rPr>
        <w:t xml:space="preserve">incorporating quality, environment and health &amp; safety, harmonised and certified under respective international </w:t>
      </w:r>
      <w:r w:rsidR="001970B2" w:rsidRPr="00AF7B00">
        <w:rPr>
          <w:rFonts w:cs="Tahoma"/>
          <w:szCs w:val="20"/>
        </w:rPr>
        <w:t>scheme</w:t>
      </w:r>
      <w:r w:rsidR="00ED4940" w:rsidRPr="00AF7B00">
        <w:rPr>
          <w:rFonts w:cs="Tahoma"/>
          <w:szCs w:val="20"/>
        </w:rPr>
        <w:t xml:space="preserve"> - ISO 9001 (quality management), ISO 14001 (environmental management) </w:t>
      </w:r>
      <w:r w:rsidR="00ED4940" w:rsidRPr="0021583D">
        <w:rPr>
          <w:rFonts w:cs="Tahoma"/>
          <w:szCs w:val="20"/>
        </w:rPr>
        <w:t>and ISO 45001 (health and safety management)</w:t>
      </w:r>
      <w:r w:rsidR="001363FD">
        <w:rPr>
          <w:rFonts w:cs="Tahoma"/>
          <w:szCs w:val="20"/>
        </w:rPr>
        <w:t xml:space="preserve"> as well as ISO 50001 (energy management)</w:t>
      </w:r>
      <w:r w:rsidR="00ED4940" w:rsidRPr="0021583D">
        <w:rPr>
          <w:rFonts w:cs="Tahoma"/>
          <w:szCs w:val="20"/>
        </w:rPr>
        <w:t>:</w:t>
      </w:r>
    </w:p>
    <w:p w14:paraId="1D4CDDEA" w14:textId="01BD6B06" w:rsidR="005D3397" w:rsidRPr="0021583D" w:rsidRDefault="00ED4940" w:rsidP="007C7964">
      <w:pPr>
        <w:pStyle w:val="ListBullet2"/>
        <w:contextualSpacing w:val="0"/>
        <w:rPr>
          <w:rFonts w:cs="Tahoma"/>
        </w:rPr>
      </w:pPr>
      <w:r w:rsidRPr="0021583D">
        <w:rPr>
          <w:rFonts w:cs="Tahoma"/>
          <w:szCs w:val="20"/>
        </w:rPr>
        <w:t>ISO 9001:2015</w:t>
      </w:r>
      <w:r w:rsidR="001363FD">
        <w:rPr>
          <w:rFonts w:cs="Tahoma"/>
          <w:szCs w:val="20"/>
        </w:rPr>
        <w:t xml:space="preserve"> for </w:t>
      </w:r>
      <w:r w:rsidR="001363FD" w:rsidRPr="0021583D">
        <w:rPr>
          <w:rFonts w:cs="Tahoma"/>
        </w:rPr>
        <w:t>‘</w:t>
      </w:r>
      <w:r w:rsidR="001363FD">
        <w:rPr>
          <w:rFonts w:cs="Tahoma"/>
        </w:rPr>
        <w:t>Quality Management System’</w:t>
      </w:r>
      <w:r w:rsidRPr="0021583D">
        <w:rPr>
          <w:rFonts w:cs="Tahoma"/>
          <w:szCs w:val="20"/>
        </w:rPr>
        <w:t>,</w:t>
      </w:r>
      <w:r w:rsidR="001363FD">
        <w:rPr>
          <w:rFonts w:cs="Tahoma"/>
          <w:szCs w:val="20"/>
        </w:rPr>
        <w:t xml:space="preserve"> with </w:t>
      </w:r>
      <w:r w:rsidR="00F91479" w:rsidRPr="0021583D">
        <w:rPr>
          <w:rFonts w:cs="Tahoma"/>
        </w:rPr>
        <w:t xml:space="preserve">the following scope of certification: ‘Electricity Transmission and </w:t>
      </w:r>
      <w:r w:rsidR="0021583D" w:rsidRPr="0021583D">
        <w:rPr>
          <w:rFonts w:cs="Tahoma"/>
        </w:rPr>
        <w:t>Power System Control</w:t>
      </w:r>
      <w:r w:rsidR="00F91479" w:rsidRPr="0021583D">
        <w:rPr>
          <w:rFonts w:cs="Tahoma"/>
        </w:rPr>
        <w:t xml:space="preserve">’, issued by </w:t>
      </w:r>
      <w:r w:rsidR="0021583D" w:rsidRPr="0021583D">
        <w:rPr>
          <w:rFonts w:cs="Tahoma"/>
        </w:rPr>
        <w:t>TÜV NORD CERT GmbH</w:t>
      </w:r>
      <w:r w:rsidR="00F91479" w:rsidRPr="0021583D">
        <w:rPr>
          <w:rFonts w:cs="Tahoma"/>
        </w:rPr>
        <w:t xml:space="preserve">; validity dates: </w:t>
      </w:r>
      <w:r w:rsidR="0021583D">
        <w:rPr>
          <w:rFonts w:cs="Tahoma"/>
        </w:rPr>
        <w:t>27</w:t>
      </w:r>
      <w:r w:rsidR="00F91479" w:rsidRPr="0021583D">
        <w:rPr>
          <w:rFonts w:cs="Tahoma"/>
        </w:rPr>
        <w:t>/</w:t>
      </w:r>
      <w:r w:rsidR="0021583D">
        <w:rPr>
          <w:rFonts w:cs="Tahoma"/>
        </w:rPr>
        <w:t>03</w:t>
      </w:r>
      <w:r w:rsidR="00F91479" w:rsidRPr="0021583D">
        <w:rPr>
          <w:rFonts w:cs="Tahoma"/>
        </w:rPr>
        <w:t xml:space="preserve">/2019 – </w:t>
      </w:r>
      <w:r w:rsidR="0021583D">
        <w:rPr>
          <w:rFonts w:cs="Tahoma"/>
        </w:rPr>
        <w:t>26</w:t>
      </w:r>
      <w:r w:rsidR="00F91479" w:rsidRPr="0021583D">
        <w:rPr>
          <w:rFonts w:cs="Tahoma"/>
        </w:rPr>
        <w:t>/</w:t>
      </w:r>
      <w:r w:rsidR="0021583D">
        <w:rPr>
          <w:rFonts w:cs="Tahoma"/>
        </w:rPr>
        <w:t>03</w:t>
      </w:r>
      <w:r w:rsidR="00F91479" w:rsidRPr="0021583D">
        <w:rPr>
          <w:rFonts w:cs="Tahoma"/>
        </w:rPr>
        <w:t xml:space="preserve">/2022. </w:t>
      </w:r>
    </w:p>
    <w:p w14:paraId="28EA162D" w14:textId="0782D389" w:rsidR="005D3397" w:rsidRPr="00F26375" w:rsidRDefault="003F5022" w:rsidP="007C7964">
      <w:pPr>
        <w:pStyle w:val="ListBullet2"/>
        <w:contextualSpacing w:val="0"/>
        <w:rPr>
          <w:rFonts w:cs="Tahoma"/>
          <w:szCs w:val="20"/>
        </w:rPr>
      </w:pPr>
      <w:r w:rsidRPr="00F26375">
        <w:rPr>
          <w:rFonts w:cs="Tahoma"/>
          <w:szCs w:val="20"/>
        </w:rPr>
        <w:t xml:space="preserve">ISO 14001:2004 for </w:t>
      </w:r>
      <w:r w:rsidR="00F26375" w:rsidRPr="00F26375">
        <w:rPr>
          <w:rFonts w:cs="Tahoma"/>
          <w:szCs w:val="20"/>
        </w:rPr>
        <w:t xml:space="preserve">‘Environmental Management System, </w:t>
      </w:r>
      <w:r w:rsidRPr="00F26375">
        <w:rPr>
          <w:rFonts w:cs="Tahoma"/>
          <w:szCs w:val="20"/>
        </w:rPr>
        <w:t xml:space="preserve">with </w:t>
      </w:r>
      <w:r w:rsidRPr="00F26375">
        <w:rPr>
          <w:rFonts w:cs="Tahoma"/>
        </w:rPr>
        <w:t>the following scope of certification: ‘Transmission of Electric Power, Managing of Electric Power System and Organisation and Managing of Market of Electricity’, issued by Bureau Veritas Certification; validity dates: 28/03/2012 – 27/03/2015 (to be renewed).</w:t>
      </w:r>
    </w:p>
    <w:p w14:paraId="2545527C" w14:textId="33392B17" w:rsidR="003F5022" w:rsidRPr="00F26375" w:rsidRDefault="00F26375" w:rsidP="00F26375">
      <w:pPr>
        <w:pStyle w:val="ListBullet2"/>
        <w:contextualSpacing w:val="0"/>
        <w:rPr>
          <w:rFonts w:cs="Tahoma"/>
          <w:szCs w:val="20"/>
        </w:rPr>
      </w:pPr>
      <w:r w:rsidRPr="00F26375">
        <w:rPr>
          <w:rFonts w:cs="Tahoma"/>
          <w:szCs w:val="20"/>
        </w:rPr>
        <w:t xml:space="preserve">OHSAS 18001:2007 for </w:t>
      </w:r>
      <w:r w:rsidRPr="00F26375">
        <w:rPr>
          <w:rFonts w:cs="Tahoma"/>
        </w:rPr>
        <w:t>‘Occupational Health and Safety System’</w:t>
      </w:r>
      <w:r w:rsidRPr="00F26375">
        <w:rPr>
          <w:rFonts w:cs="Tahoma"/>
          <w:szCs w:val="20"/>
        </w:rPr>
        <w:t xml:space="preserve">, with </w:t>
      </w:r>
      <w:r w:rsidRPr="00F26375">
        <w:rPr>
          <w:rFonts w:cs="Tahoma"/>
        </w:rPr>
        <w:t>the following scope of certification: ‘Transmission of Electric Power, Managing of Electric Power System and</w:t>
      </w:r>
      <w:r>
        <w:rPr>
          <w:rFonts w:cs="Tahoma"/>
        </w:rPr>
        <w:t xml:space="preserve"> Organisation and Managing of Market of Electricity</w:t>
      </w:r>
      <w:r w:rsidRPr="0021583D">
        <w:rPr>
          <w:rFonts w:cs="Tahoma"/>
        </w:rPr>
        <w:t xml:space="preserve">’, issued by </w:t>
      </w:r>
      <w:r>
        <w:rPr>
          <w:rFonts w:cs="Tahoma"/>
        </w:rPr>
        <w:t>Bureau Veritas Certification</w:t>
      </w:r>
      <w:r w:rsidRPr="0021583D">
        <w:rPr>
          <w:rFonts w:cs="Tahoma"/>
        </w:rPr>
        <w:t xml:space="preserve">; validity dates: </w:t>
      </w:r>
      <w:r>
        <w:rPr>
          <w:rFonts w:cs="Tahoma"/>
        </w:rPr>
        <w:t>11</w:t>
      </w:r>
      <w:r w:rsidRPr="0021583D">
        <w:rPr>
          <w:rFonts w:cs="Tahoma"/>
        </w:rPr>
        <w:t>/</w:t>
      </w:r>
      <w:r>
        <w:rPr>
          <w:rFonts w:cs="Tahoma"/>
        </w:rPr>
        <w:t>09</w:t>
      </w:r>
      <w:r w:rsidRPr="0021583D">
        <w:rPr>
          <w:rFonts w:cs="Tahoma"/>
        </w:rPr>
        <w:t>/201</w:t>
      </w:r>
      <w:r>
        <w:rPr>
          <w:rFonts w:cs="Tahoma"/>
        </w:rPr>
        <w:t>2</w:t>
      </w:r>
      <w:r w:rsidRPr="0021583D">
        <w:rPr>
          <w:rFonts w:cs="Tahoma"/>
        </w:rPr>
        <w:t xml:space="preserve"> – </w:t>
      </w:r>
      <w:r>
        <w:rPr>
          <w:rFonts w:cs="Tahoma"/>
        </w:rPr>
        <w:t>10/09/2015 (to be renewed).</w:t>
      </w:r>
    </w:p>
    <w:p w14:paraId="2E14E1C8" w14:textId="1DA4C86A" w:rsidR="001363FD" w:rsidRPr="0021583D" w:rsidRDefault="001363FD" w:rsidP="007C7964">
      <w:pPr>
        <w:pStyle w:val="ListBullet2"/>
        <w:contextualSpacing w:val="0"/>
        <w:rPr>
          <w:rFonts w:cs="Tahoma"/>
          <w:szCs w:val="20"/>
        </w:rPr>
      </w:pPr>
      <w:r>
        <w:rPr>
          <w:rFonts w:cs="Tahoma"/>
          <w:szCs w:val="20"/>
        </w:rPr>
        <w:t xml:space="preserve">EN ISO 50001:2011 for </w:t>
      </w:r>
      <w:r w:rsidRPr="0021583D">
        <w:rPr>
          <w:rFonts w:cs="Tahoma"/>
        </w:rPr>
        <w:t>‘</w:t>
      </w:r>
      <w:r>
        <w:rPr>
          <w:rFonts w:cs="Tahoma"/>
        </w:rPr>
        <w:t>Energy Management System</w:t>
      </w:r>
      <w:r w:rsidRPr="0021583D">
        <w:rPr>
          <w:rFonts w:cs="Tahoma"/>
        </w:rPr>
        <w:t>’,</w:t>
      </w:r>
      <w:r>
        <w:rPr>
          <w:rFonts w:cs="Tahoma"/>
        </w:rPr>
        <w:t xml:space="preserve"> with </w:t>
      </w:r>
      <w:r w:rsidRPr="0021583D">
        <w:rPr>
          <w:rFonts w:cs="Tahoma"/>
        </w:rPr>
        <w:t xml:space="preserve">the following scope of certification: ‘Electricity Transmission and Power System Control’, issued by TÜV NORD CERT GmbH; validity dates: </w:t>
      </w:r>
      <w:r>
        <w:rPr>
          <w:rFonts w:cs="Tahoma"/>
        </w:rPr>
        <w:t>30</w:t>
      </w:r>
      <w:r w:rsidRPr="0021583D">
        <w:rPr>
          <w:rFonts w:cs="Tahoma"/>
        </w:rPr>
        <w:t>/</w:t>
      </w:r>
      <w:r>
        <w:rPr>
          <w:rFonts w:cs="Tahoma"/>
        </w:rPr>
        <w:t>08</w:t>
      </w:r>
      <w:r w:rsidRPr="0021583D">
        <w:rPr>
          <w:rFonts w:cs="Tahoma"/>
        </w:rPr>
        <w:t xml:space="preserve">/2019 – </w:t>
      </w:r>
      <w:r>
        <w:rPr>
          <w:rFonts w:cs="Tahoma"/>
        </w:rPr>
        <w:t>20</w:t>
      </w:r>
      <w:r w:rsidRPr="0021583D">
        <w:rPr>
          <w:rFonts w:cs="Tahoma"/>
        </w:rPr>
        <w:t>/</w:t>
      </w:r>
      <w:r>
        <w:rPr>
          <w:rFonts w:cs="Tahoma"/>
        </w:rPr>
        <w:t>08/2021 (to be renewed)</w:t>
      </w:r>
      <w:r w:rsidRPr="0021583D">
        <w:rPr>
          <w:rFonts w:cs="Tahoma"/>
        </w:rPr>
        <w:t>.</w:t>
      </w:r>
    </w:p>
    <w:p w14:paraId="34F9AA8D" w14:textId="33B91217" w:rsidR="006C65E3" w:rsidRPr="00AF7B00" w:rsidRDefault="00653147" w:rsidP="00F26375">
      <w:pPr>
        <w:pStyle w:val="ListBullet"/>
        <w:tabs>
          <w:tab w:val="left" w:pos="2552"/>
        </w:tabs>
        <w:spacing w:before="120" w:after="120" w:line="276" w:lineRule="auto"/>
        <w:jc w:val="both"/>
        <w:rPr>
          <w:rFonts w:cs="Tahoma"/>
          <w:szCs w:val="20"/>
        </w:rPr>
      </w:pPr>
      <w:r>
        <w:rPr>
          <w:rFonts w:cs="Tahoma"/>
        </w:rPr>
        <w:t xml:space="preserve">Environment Protection </w:t>
      </w:r>
      <w:r w:rsidR="006C65E3" w:rsidRPr="00AF7B00">
        <w:rPr>
          <w:rFonts w:cs="Tahoma"/>
        </w:rPr>
        <w:t>Policy</w:t>
      </w:r>
    </w:p>
    <w:p w14:paraId="1667E9DA" w14:textId="39820623" w:rsidR="001363FD" w:rsidRPr="00B65728" w:rsidRDefault="001363FD" w:rsidP="00F149B4">
      <w:pPr>
        <w:pStyle w:val="NumberedParagraph"/>
        <w:numPr>
          <w:ilvl w:val="0"/>
          <w:numId w:val="0"/>
        </w:numPr>
        <w:spacing w:line="276" w:lineRule="auto"/>
        <w:rPr>
          <w:rFonts w:cs="Tahoma"/>
          <w:lang w:val="en-US"/>
        </w:rPr>
      </w:pPr>
      <w:r>
        <w:rPr>
          <w:rFonts w:cs="Tahoma"/>
        </w:rPr>
        <w:t>MEPSO has established a policy</w:t>
      </w:r>
      <w:r w:rsidR="007C16A5">
        <w:rPr>
          <w:rStyle w:val="FootnoteReference"/>
          <w:rFonts w:cs="Tahoma"/>
        </w:rPr>
        <w:footnoteReference w:id="26"/>
      </w:r>
      <w:r w:rsidR="007C16A5">
        <w:rPr>
          <w:rFonts w:cs="Tahoma"/>
        </w:rPr>
        <w:t xml:space="preserve">, </w:t>
      </w:r>
      <w:r w:rsidR="007C16A5" w:rsidRPr="00AF7B00">
        <w:rPr>
          <w:rFonts w:cs="Tahoma"/>
        </w:rPr>
        <w:t>summarising the co</w:t>
      </w:r>
      <w:r w:rsidR="007C16A5">
        <w:rPr>
          <w:rFonts w:cs="Tahoma"/>
        </w:rPr>
        <w:t xml:space="preserve">mmitments made to manage the environmental </w:t>
      </w:r>
      <w:r w:rsidR="007C16A5" w:rsidRPr="00AF7B00">
        <w:rPr>
          <w:rFonts w:cs="Tahoma"/>
        </w:rPr>
        <w:t>risks</w:t>
      </w:r>
      <w:r w:rsidR="007C16A5">
        <w:rPr>
          <w:rFonts w:cs="Tahoma"/>
        </w:rPr>
        <w:t xml:space="preserve">. It </w:t>
      </w:r>
      <w:r w:rsidR="00653147">
        <w:rPr>
          <w:rFonts w:cs="Tahoma"/>
        </w:rPr>
        <w:t>identifies</w:t>
      </w:r>
      <w:r w:rsidR="007C16A5">
        <w:rPr>
          <w:rFonts w:cs="Tahoma"/>
        </w:rPr>
        <w:t xml:space="preserve"> the </w:t>
      </w:r>
      <w:r w:rsidR="00653147">
        <w:rPr>
          <w:rFonts w:cs="Tahoma"/>
        </w:rPr>
        <w:t xml:space="preserve">company’s </w:t>
      </w:r>
      <w:r w:rsidR="007C16A5">
        <w:rPr>
          <w:rFonts w:cs="Tahoma"/>
        </w:rPr>
        <w:t xml:space="preserve">environmental objectives and principles </w:t>
      </w:r>
      <w:r w:rsidR="00653147">
        <w:rPr>
          <w:rFonts w:cs="Tahoma"/>
        </w:rPr>
        <w:t>which</w:t>
      </w:r>
      <w:r w:rsidR="007C16A5">
        <w:rPr>
          <w:rFonts w:cs="Tahoma"/>
        </w:rPr>
        <w:t xml:space="preserve"> </w:t>
      </w:r>
      <w:r w:rsidR="00653147">
        <w:rPr>
          <w:rFonts w:cs="Tahoma"/>
        </w:rPr>
        <w:t>define</w:t>
      </w:r>
      <w:r w:rsidR="007C16A5">
        <w:rPr>
          <w:rFonts w:cs="Tahoma"/>
        </w:rPr>
        <w:t xml:space="preserve"> the goals and directions applicable to all company’s personnel. This policy provides a framework for </w:t>
      </w:r>
      <w:r w:rsidR="00653147">
        <w:rPr>
          <w:rFonts w:cs="Tahoma"/>
        </w:rPr>
        <w:t>MEPSO’s</w:t>
      </w:r>
      <w:r w:rsidR="007C16A5">
        <w:rPr>
          <w:rFonts w:cs="Tahoma"/>
        </w:rPr>
        <w:t xml:space="preserve"> </w:t>
      </w:r>
      <w:r w:rsidR="00653147">
        <w:rPr>
          <w:rFonts w:cs="Tahoma"/>
        </w:rPr>
        <w:t>environmental management system.</w:t>
      </w:r>
    </w:p>
    <w:p w14:paraId="4137CBBC" w14:textId="0E167C45" w:rsidR="00CC3AA8" w:rsidRPr="00AF7B00" w:rsidRDefault="00653147" w:rsidP="00F149B4">
      <w:pPr>
        <w:pStyle w:val="NumberedParagraph"/>
        <w:numPr>
          <w:ilvl w:val="0"/>
          <w:numId w:val="0"/>
        </w:numPr>
        <w:spacing w:line="276" w:lineRule="auto"/>
        <w:rPr>
          <w:rFonts w:cs="Tahoma"/>
        </w:rPr>
      </w:pPr>
      <w:r>
        <w:rPr>
          <w:rFonts w:cs="Tahoma"/>
        </w:rPr>
        <w:t>In support to the environmental protection</w:t>
      </w:r>
      <w:r w:rsidR="00CC3AA8" w:rsidRPr="00AF7B00">
        <w:rPr>
          <w:rFonts w:cs="Tahoma"/>
        </w:rPr>
        <w:t xml:space="preserve"> polic</w:t>
      </w:r>
      <w:r>
        <w:rPr>
          <w:rFonts w:cs="Tahoma"/>
        </w:rPr>
        <w:t>y</w:t>
      </w:r>
      <w:r w:rsidR="00CC3AA8" w:rsidRPr="00AF7B00">
        <w:rPr>
          <w:rFonts w:cs="Tahoma"/>
        </w:rPr>
        <w:t xml:space="preserve">, </w:t>
      </w:r>
      <w:r w:rsidR="000814DF" w:rsidRPr="00AF7B00">
        <w:rPr>
          <w:rFonts w:cs="Tahoma"/>
        </w:rPr>
        <w:t>MEPSO</w:t>
      </w:r>
      <w:r w:rsidR="00CC3AA8" w:rsidRPr="00AF7B00">
        <w:rPr>
          <w:rFonts w:cs="Tahoma"/>
        </w:rPr>
        <w:t xml:space="preserve"> has developed and documented a set of internal procedures, including but not limited to, the </w:t>
      </w:r>
      <w:r w:rsidR="00B65728">
        <w:rPr>
          <w:rFonts w:cs="Tahoma"/>
        </w:rPr>
        <w:t xml:space="preserve">key </w:t>
      </w:r>
      <w:r w:rsidR="00CC3AA8" w:rsidRPr="00AF7B00">
        <w:rPr>
          <w:rFonts w:cs="Tahoma"/>
        </w:rPr>
        <w:t>topics</w:t>
      </w:r>
      <w:r w:rsidR="00D17812">
        <w:rPr>
          <w:rFonts w:cs="Tahoma"/>
        </w:rPr>
        <w:t xml:space="preserve"> described below.</w:t>
      </w:r>
    </w:p>
    <w:p w14:paraId="148FD1F4" w14:textId="346B894E" w:rsidR="00CC3AA8" w:rsidRPr="00AF7B00" w:rsidRDefault="00CC3AA8" w:rsidP="00D17812">
      <w:pPr>
        <w:pStyle w:val="ListBullet"/>
        <w:rPr>
          <w:szCs w:val="20"/>
        </w:rPr>
      </w:pPr>
      <w:r w:rsidRPr="00AF7B00">
        <w:t xml:space="preserve">EHS </w:t>
      </w:r>
      <w:r w:rsidR="00B40E94" w:rsidRPr="00AF7B00">
        <w:t xml:space="preserve">organisational structure and </w:t>
      </w:r>
      <w:r w:rsidRPr="00AF7B00">
        <w:t>personnel</w:t>
      </w:r>
      <w:r w:rsidR="00B65728">
        <w:t xml:space="preserve"> - Procedure for resources, roles, responsibilities and </w:t>
      </w:r>
      <w:proofErr w:type="spellStart"/>
      <w:r w:rsidR="00B65728">
        <w:rPr>
          <w:lang w:val="en-US"/>
        </w:rPr>
        <w:t>authorisations</w:t>
      </w:r>
      <w:proofErr w:type="spellEnd"/>
    </w:p>
    <w:p w14:paraId="0C66E7A9" w14:textId="1DD56CE2" w:rsidR="00A82923" w:rsidRPr="00AF7B00" w:rsidRDefault="000814DF" w:rsidP="00F531BC">
      <w:pPr>
        <w:autoSpaceDE w:val="0"/>
        <w:autoSpaceDN w:val="0"/>
        <w:adjustRightInd w:val="0"/>
        <w:spacing w:line="276" w:lineRule="auto"/>
        <w:rPr>
          <w:rFonts w:cs="Tahoma"/>
          <w:szCs w:val="20"/>
          <w:lang w:val="en-US" w:eastAsia="en-US"/>
        </w:rPr>
      </w:pPr>
      <w:r w:rsidRPr="00AF7B00">
        <w:rPr>
          <w:rFonts w:cs="Tahoma"/>
        </w:rPr>
        <w:t>MEPSO</w:t>
      </w:r>
      <w:r w:rsidR="006C6098" w:rsidRPr="00AF7B00">
        <w:rPr>
          <w:rFonts w:cs="Tahoma"/>
        </w:rPr>
        <w:t xml:space="preserve"> has established an organisational structure with </w:t>
      </w:r>
      <w:r w:rsidR="006C6098" w:rsidRPr="00AF7B00">
        <w:rPr>
          <w:rFonts w:cs="Tahoma"/>
          <w:szCs w:val="20"/>
          <w:lang w:val="en-US" w:eastAsia="en-US"/>
        </w:rPr>
        <w:t xml:space="preserve">defined roles, responsibilities and authority to implement the </w:t>
      </w:r>
      <w:r w:rsidR="00B65728">
        <w:rPr>
          <w:rFonts w:cs="Tahoma"/>
          <w:szCs w:val="20"/>
          <w:lang w:val="en-US" w:eastAsia="en-US"/>
        </w:rPr>
        <w:t xml:space="preserve">management system </w:t>
      </w:r>
      <w:r w:rsidR="006C6098" w:rsidRPr="00AF7B00">
        <w:rPr>
          <w:rFonts w:cs="Tahoma"/>
          <w:szCs w:val="20"/>
          <w:lang w:val="en-US" w:eastAsia="en-US"/>
        </w:rPr>
        <w:t>- t</w:t>
      </w:r>
      <w:r w:rsidR="00CC3AA8" w:rsidRPr="00AF7B00">
        <w:rPr>
          <w:rFonts w:cs="Tahoma"/>
        </w:rPr>
        <w:t xml:space="preserve">he Sector for </w:t>
      </w:r>
      <w:r w:rsidR="00793B53">
        <w:rPr>
          <w:rFonts w:cs="Tahoma"/>
        </w:rPr>
        <w:t>Q</w:t>
      </w:r>
      <w:r w:rsidR="00D1391B">
        <w:rPr>
          <w:rFonts w:cs="Tahoma"/>
        </w:rPr>
        <w:t xml:space="preserve">uality and </w:t>
      </w:r>
      <w:r w:rsidR="00793B53">
        <w:rPr>
          <w:rFonts w:cs="Tahoma"/>
        </w:rPr>
        <w:t>Environment</w:t>
      </w:r>
      <w:r w:rsidR="00CC3AA8" w:rsidRPr="00AF7B00">
        <w:rPr>
          <w:rFonts w:cs="Tahoma"/>
        </w:rPr>
        <w:t xml:space="preserve"> </w:t>
      </w:r>
      <w:r w:rsidR="00D1391B">
        <w:rPr>
          <w:rFonts w:cs="Tahoma"/>
        </w:rPr>
        <w:t xml:space="preserve">Management </w:t>
      </w:r>
      <w:r w:rsidR="00793B53">
        <w:rPr>
          <w:rFonts w:cs="Tahoma"/>
        </w:rPr>
        <w:t xml:space="preserve">and Standardisation which also incorporates specific personnel with </w:t>
      </w:r>
      <w:r w:rsidR="00D1391B">
        <w:rPr>
          <w:rFonts w:cs="Tahoma"/>
        </w:rPr>
        <w:t xml:space="preserve">clear lines of </w:t>
      </w:r>
      <w:r w:rsidR="00793B53">
        <w:rPr>
          <w:rFonts w:cs="Tahoma"/>
        </w:rPr>
        <w:t xml:space="preserve">responsibility to monitor the maintenance and implementation of the environmental management system. </w:t>
      </w:r>
      <w:r w:rsidR="00A82923" w:rsidRPr="00AF7B00">
        <w:rPr>
          <w:rFonts w:cs="Tahoma"/>
          <w:szCs w:val="20"/>
          <w:lang w:val="en-US" w:eastAsia="en-US"/>
        </w:rPr>
        <w:t xml:space="preserve">These key personnel will be </w:t>
      </w:r>
      <w:r w:rsidR="00793B53">
        <w:rPr>
          <w:rFonts w:cs="Tahoma"/>
          <w:szCs w:val="20"/>
          <w:lang w:val="en-US" w:eastAsia="en-US"/>
        </w:rPr>
        <w:t xml:space="preserve">appointed and </w:t>
      </w:r>
      <w:r w:rsidR="00A82923" w:rsidRPr="00AF7B00">
        <w:rPr>
          <w:rFonts w:cs="Tahoma"/>
          <w:szCs w:val="20"/>
          <w:lang w:val="en-US" w:eastAsia="en-US"/>
        </w:rPr>
        <w:t>responsible for implementation of the ESMP of the Project.</w:t>
      </w:r>
    </w:p>
    <w:p w14:paraId="2D55315F" w14:textId="43579525" w:rsidR="00F531BC" w:rsidRPr="00AF7B00" w:rsidRDefault="00F531BC">
      <w:pPr>
        <w:spacing w:before="0" w:after="0"/>
        <w:jc w:val="left"/>
        <w:rPr>
          <w:rFonts w:cs="Tahoma"/>
        </w:rPr>
      </w:pPr>
    </w:p>
    <w:p w14:paraId="0EBEE288" w14:textId="77777777" w:rsidR="00D17812" w:rsidRDefault="00955525" w:rsidP="00E67517">
      <w:pPr>
        <w:spacing w:after="0" w:line="276" w:lineRule="auto"/>
        <w:jc w:val="left"/>
        <w:rPr>
          <w:rFonts w:cs="Tahoma"/>
          <w:bCs/>
          <w:sz w:val="18"/>
          <w:szCs w:val="20"/>
        </w:rPr>
      </w:pPr>
      <w:r>
        <w:rPr>
          <w:noProof/>
          <w:lang w:val="mk-MK" w:eastAsia="mk-MK"/>
        </w:rPr>
        <w:lastRenderedPageBreak/>
        <w:drawing>
          <wp:inline distT="0" distB="0" distL="0" distR="0" wp14:anchorId="45E2F0A6" wp14:editId="6EBE1F2D">
            <wp:extent cx="5836920" cy="3208020"/>
            <wp:effectExtent l="0" t="0" r="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14:paraId="3853DB69" w14:textId="4C054583" w:rsidR="00A82923" w:rsidRPr="00955525" w:rsidRDefault="00A82923" w:rsidP="00E67517">
      <w:pPr>
        <w:spacing w:after="0" w:line="276" w:lineRule="auto"/>
        <w:jc w:val="left"/>
        <w:rPr>
          <w:rFonts w:cs="Tahoma"/>
          <w:bCs/>
          <w:sz w:val="18"/>
          <w:szCs w:val="20"/>
        </w:rPr>
      </w:pPr>
      <w:bookmarkStart w:id="54" w:name="_Toc112854453"/>
      <w:proofErr w:type="gramStart"/>
      <w:r w:rsidRPr="004C4ED0">
        <w:rPr>
          <w:rFonts w:cs="Tahoma"/>
          <w:bCs/>
          <w:sz w:val="18"/>
          <w:szCs w:val="20"/>
        </w:rPr>
        <w:t xml:space="preserve">Figure </w:t>
      </w:r>
      <w:r w:rsidR="00571F98" w:rsidRPr="004C4ED0">
        <w:rPr>
          <w:rFonts w:cs="Tahoma"/>
          <w:bCs/>
          <w:sz w:val="18"/>
          <w:szCs w:val="20"/>
        </w:rPr>
        <w:fldChar w:fldCharType="begin"/>
      </w:r>
      <w:r w:rsidRPr="004C4ED0">
        <w:rPr>
          <w:rFonts w:cs="Tahoma"/>
          <w:bCs/>
          <w:sz w:val="18"/>
          <w:szCs w:val="20"/>
        </w:rPr>
        <w:instrText xml:space="preserve"> STYLEREF 1 \s </w:instrText>
      </w:r>
      <w:r w:rsidR="00571F98" w:rsidRPr="004C4ED0">
        <w:rPr>
          <w:rFonts w:cs="Tahoma"/>
          <w:bCs/>
          <w:sz w:val="18"/>
          <w:szCs w:val="20"/>
        </w:rPr>
        <w:fldChar w:fldCharType="separate"/>
      </w:r>
      <w:r w:rsidR="009F392C" w:rsidRPr="004C4ED0">
        <w:rPr>
          <w:rFonts w:cs="Tahoma"/>
          <w:bCs/>
          <w:noProof/>
          <w:sz w:val="18"/>
          <w:szCs w:val="20"/>
        </w:rPr>
        <w:t>4</w:t>
      </w:r>
      <w:r w:rsidR="00571F98" w:rsidRPr="004C4ED0">
        <w:rPr>
          <w:rFonts w:cs="Tahoma"/>
          <w:bCs/>
          <w:sz w:val="18"/>
          <w:szCs w:val="20"/>
        </w:rPr>
        <w:fldChar w:fldCharType="end"/>
      </w:r>
      <w:r w:rsidR="004C4ED0" w:rsidRPr="004C4ED0">
        <w:rPr>
          <w:rFonts w:cs="Tahoma"/>
          <w:bCs/>
          <w:sz w:val="18"/>
          <w:szCs w:val="20"/>
        </w:rPr>
        <w:t>.</w:t>
      </w:r>
      <w:proofErr w:type="gramEnd"/>
      <w:r w:rsidR="00571F98" w:rsidRPr="004C4ED0">
        <w:rPr>
          <w:rFonts w:cs="Tahoma"/>
          <w:bCs/>
          <w:sz w:val="18"/>
          <w:szCs w:val="20"/>
        </w:rPr>
        <w:fldChar w:fldCharType="begin"/>
      </w:r>
      <w:r w:rsidRPr="004C4ED0">
        <w:rPr>
          <w:rFonts w:cs="Tahoma"/>
          <w:bCs/>
          <w:sz w:val="18"/>
          <w:szCs w:val="20"/>
        </w:rPr>
        <w:instrText xml:space="preserve"> SEQ Figure \* ARABIC \s 1 </w:instrText>
      </w:r>
      <w:r w:rsidR="00571F98" w:rsidRPr="004C4ED0">
        <w:rPr>
          <w:rFonts w:cs="Tahoma"/>
          <w:bCs/>
          <w:sz w:val="18"/>
          <w:szCs w:val="20"/>
        </w:rPr>
        <w:fldChar w:fldCharType="separate"/>
      </w:r>
      <w:r w:rsidR="009F392C" w:rsidRPr="004C4ED0">
        <w:rPr>
          <w:rFonts w:cs="Tahoma"/>
          <w:bCs/>
          <w:noProof/>
          <w:sz w:val="18"/>
          <w:szCs w:val="20"/>
        </w:rPr>
        <w:t>1</w:t>
      </w:r>
      <w:r w:rsidR="00571F98" w:rsidRPr="004C4ED0">
        <w:rPr>
          <w:rFonts w:cs="Tahoma"/>
          <w:bCs/>
          <w:sz w:val="18"/>
          <w:szCs w:val="20"/>
        </w:rPr>
        <w:fldChar w:fldCharType="end"/>
      </w:r>
      <w:r w:rsidR="004C4ED0" w:rsidRPr="004C4ED0">
        <w:rPr>
          <w:rFonts w:cs="Tahoma"/>
          <w:bCs/>
          <w:sz w:val="18"/>
          <w:szCs w:val="20"/>
        </w:rPr>
        <w:t>:</w:t>
      </w:r>
      <w:r w:rsidRPr="004C4ED0">
        <w:rPr>
          <w:rFonts w:cs="Tahoma"/>
          <w:bCs/>
          <w:sz w:val="18"/>
          <w:szCs w:val="20"/>
        </w:rPr>
        <w:t xml:space="preserve"> </w:t>
      </w:r>
      <w:r w:rsidRPr="004C4ED0">
        <w:rPr>
          <w:rFonts w:cs="Tahoma"/>
          <w:sz w:val="18"/>
        </w:rPr>
        <w:t>Organisational structure</w:t>
      </w:r>
      <w:r w:rsidRPr="004C4ED0">
        <w:rPr>
          <w:rFonts w:cs="Tahoma"/>
          <w:bCs/>
          <w:sz w:val="18"/>
          <w:szCs w:val="20"/>
        </w:rPr>
        <w:t xml:space="preserve"> of the Environmental</w:t>
      </w:r>
      <w:r w:rsidR="00FD5032">
        <w:rPr>
          <w:rFonts w:cs="Tahoma"/>
          <w:bCs/>
          <w:sz w:val="18"/>
          <w:szCs w:val="20"/>
        </w:rPr>
        <w:t xml:space="preserve">, Health and Safety </w:t>
      </w:r>
      <w:r w:rsidRPr="004C4ED0">
        <w:rPr>
          <w:rFonts w:cs="Tahoma"/>
          <w:bCs/>
          <w:sz w:val="18"/>
          <w:szCs w:val="20"/>
        </w:rPr>
        <w:t xml:space="preserve">Management System of </w:t>
      </w:r>
      <w:r w:rsidR="000814DF" w:rsidRPr="004C4ED0">
        <w:rPr>
          <w:rFonts w:cs="Tahoma"/>
          <w:bCs/>
          <w:sz w:val="18"/>
          <w:szCs w:val="20"/>
        </w:rPr>
        <w:t>MEPSO</w:t>
      </w:r>
      <w:bookmarkEnd w:id="54"/>
    </w:p>
    <w:p w14:paraId="04151314" w14:textId="2C709A38" w:rsidR="00CC3AA8" w:rsidRPr="004C4ED0" w:rsidRDefault="00E67517" w:rsidP="00E67517">
      <w:pPr>
        <w:pStyle w:val="NumberedParagraph"/>
        <w:numPr>
          <w:ilvl w:val="0"/>
          <w:numId w:val="0"/>
        </w:numPr>
        <w:spacing w:before="0" w:line="276" w:lineRule="auto"/>
        <w:rPr>
          <w:rFonts w:cs="Tahoma"/>
          <w:sz w:val="16"/>
          <w:szCs w:val="18"/>
        </w:rPr>
      </w:pPr>
      <w:r w:rsidRPr="004C4ED0">
        <w:rPr>
          <w:rFonts w:cs="Tahoma"/>
          <w:sz w:val="16"/>
          <w:szCs w:val="18"/>
        </w:rPr>
        <w:t xml:space="preserve">Source: </w:t>
      </w:r>
      <w:r w:rsidR="000814DF" w:rsidRPr="004C4ED0">
        <w:rPr>
          <w:rFonts w:cs="Tahoma"/>
          <w:sz w:val="16"/>
          <w:szCs w:val="18"/>
        </w:rPr>
        <w:t>MEPSO</w:t>
      </w:r>
    </w:p>
    <w:p w14:paraId="2F1DD9FA" w14:textId="23302521" w:rsidR="00955525" w:rsidRDefault="00955525" w:rsidP="00D17812">
      <w:pPr>
        <w:pStyle w:val="ListBullet"/>
      </w:pPr>
      <w:r>
        <w:t>E</w:t>
      </w:r>
      <w:r w:rsidR="00FD5032">
        <w:t>HS</w:t>
      </w:r>
      <w:r>
        <w:t xml:space="preserve"> procedures</w:t>
      </w:r>
    </w:p>
    <w:p w14:paraId="5FE0D95F" w14:textId="649437B3" w:rsidR="00955525" w:rsidRDefault="00955525" w:rsidP="00FD5032">
      <w:pPr>
        <w:pStyle w:val="ListBullet2"/>
        <w:numPr>
          <w:ilvl w:val="0"/>
          <w:numId w:val="0"/>
        </w:numPr>
        <w:spacing w:line="276" w:lineRule="auto"/>
        <w:contextualSpacing w:val="0"/>
        <w:jc w:val="both"/>
        <w:rPr>
          <w:rFonts w:cs="Tahoma"/>
          <w:szCs w:val="20"/>
        </w:rPr>
      </w:pPr>
      <w:r>
        <w:rPr>
          <w:rFonts w:cs="Tahoma"/>
          <w:szCs w:val="20"/>
        </w:rPr>
        <w:t>These procedures identify the key environmental aspects of relevance for MEPSO’s scope of opera</w:t>
      </w:r>
      <w:r w:rsidR="00FD5032">
        <w:rPr>
          <w:rFonts w:cs="Tahoma"/>
          <w:szCs w:val="20"/>
        </w:rPr>
        <w:t xml:space="preserve">tions and provide relevant management and control actions. The key hazards identified by these procedures </w:t>
      </w:r>
      <w:r>
        <w:rPr>
          <w:rFonts w:cs="Tahoma"/>
          <w:szCs w:val="20"/>
        </w:rPr>
        <w:t>includ</w:t>
      </w:r>
      <w:r w:rsidR="00FD5032">
        <w:rPr>
          <w:rFonts w:cs="Tahoma"/>
          <w:szCs w:val="20"/>
        </w:rPr>
        <w:t>e:</w:t>
      </w:r>
    </w:p>
    <w:p w14:paraId="327705E4" w14:textId="3A4AC24A" w:rsidR="00955525" w:rsidRDefault="00955525" w:rsidP="003E091B">
      <w:pPr>
        <w:pStyle w:val="ListBullet3"/>
        <w:numPr>
          <w:ilvl w:val="2"/>
          <w:numId w:val="44"/>
        </w:numPr>
        <w:ind w:left="709" w:hanging="283"/>
      </w:pPr>
      <w:r>
        <w:t>Pol</w:t>
      </w:r>
      <w:r w:rsidR="00B36966">
        <w:t>lution risk for land, groundwater and surface water</w:t>
      </w:r>
    </w:p>
    <w:p w14:paraId="1F12C0C4" w14:textId="6FBBC29E" w:rsidR="00B36966" w:rsidRDefault="00B36966" w:rsidP="003E091B">
      <w:pPr>
        <w:pStyle w:val="ListBullet3"/>
        <w:numPr>
          <w:ilvl w:val="2"/>
          <w:numId w:val="44"/>
        </w:numPr>
        <w:ind w:left="709" w:hanging="283"/>
      </w:pPr>
      <w:r>
        <w:t xml:space="preserve">Pollution risk to land and groundwater </w:t>
      </w:r>
      <w:r w:rsidRPr="00B36966">
        <w:t xml:space="preserve">due to </w:t>
      </w:r>
      <w:r w:rsidRPr="00B36966">
        <w:rPr>
          <w:shd w:val="clear" w:color="auto" w:fill="FFFFFF"/>
        </w:rPr>
        <w:t>polychlorinated biphenyls (</w:t>
      </w:r>
      <w:r w:rsidRPr="00B36966">
        <w:t>PCBs)</w:t>
      </w:r>
      <w:r w:rsidR="00705F44">
        <w:t xml:space="preserve"> </w:t>
      </w:r>
    </w:p>
    <w:p w14:paraId="30BE4ACF" w14:textId="6BCC4123" w:rsidR="00B36966" w:rsidRDefault="00B36966" w:rsidP="003E091B">
      <w:pPr>
        <w:pStyle w:val="ListBullet3"/>
        <w:numPr>
          <w:ilvl w:val="2"/>
          <w:numId w:val="44"/>
        </w:numPr>
        <w:ind w:left="709" w:hanging="283"/>
      </w:pPr>
      <w:r>
        <w:t>Air pollution risk due to emissions of pollutants and dust</w:t>
      </w:r>
    </w:p>
    <w:p w14:paraId="4E700070" w14:textId="77777777" w:rsidR="00B36966" w:rsidRDefault="00B36966" w:rsidP="003E091B">
      <w:pPr>
        <w:pStyle w:val="ListBullet3"/>
        <w:numPr>
          <w:ilvl w:val="2"/>
          <w:numId w:val="44"/>
        </w:numPr>
        <w:ind w:left="709" w:hanging="283"/>
      </w:pPr>
      <w:r>
        <w:t>GHG emissions</w:t>
      </w:r>
    </w:p>
    <w:p w14:paraId="65F1EB05" w14:textId="016A730C" w:rsidR="00B36966" w:rsidRDefault="00B36966" w:rsidP="003E091B">
      <w:pPr>
        <w:pStyle w:val="ListBullet3"/>
        <w:numPr>
          <w:ilvl w:val="2"/>
          <w:numId w:val="44"/>
        </w:numPr>
        <w:ind w:left="709" w:hanging="283"/>
      </w:pPr>
      <w:r>
        <w:t>Emission of ozone-depleting substances</w:t>
      </w:r>
    </w:p>
    <w:p w14:paraId="1446C4C0" w14:textId="1FB15A4A" w:rsidR="00B36966" w:rsidRDefault="00B36966" w:rsidP="003E091B">
      <w:pPr>
        <w:pStyle w:val="ListBullet3"/>
        <w:numPr>
          <w:ilvl w:val="2"/>
          <w:numId w:val="44"/>
        </w:numPr>
        <w:ind w:left="709" w:hanging="283"/>
      </w:pPr>
      <w:r>
        <w:t>Noise emission</w:t>
      </w:r>
    </w:p>
    <w:p w14:paraId="71E19070" w14:textId="3935DD2E" w:rsidR="00B36966" w:rsidRDefault="00B36966" w:rsidP="003E091B">
      <w:pPr>
        <w:pStyle w:val="ListBullet3"/>
        <w:numPr>
          <w:ilvl w:val="2"/>
          <w:numId w:val="44"/>
        </w:numPr>
        <w:ind w:left="709" w:hanging="283"/>
      </w:pPr>
      <w:r>
        <w:t>Exposure to electric and magnetic fields</w:t>
      </w:r>
    </w:p>
    <w:p w14:paraId="6272F99D" w14:textId="3E354BD5" w:rsidR="00B36966" w:rsidRDefault="00B36966" w:rsidP="003E091B">
      <w:pPr>
        <w:pStyle w:val="ListBullet3"/>
        <w:numPr>
          <w:ilvl w:val="2"/>
          <w:numId w:val="44"/>
        </w:numPr>
        <w:ind w:left="709" w:hanging="283"/>
      </w:pPr>
      <w:r>
        <w:t>Land excavation</w:t>
      </w:r>
    </w:p>
    <w:p w14:paraId="52C2A3EB" w14:textId="3DAABA85" w:rsidR="00B36966" w:rsidRDefault="00B36966" w:rsidP="003E091B">
      <w:pPr>
        <w:pStyle w:val="ListBullet3"/>
        <w:numPr>
          <w:ilvl w:val="2"/>
          <w:numId w:val="44"/>
        </w:numPr>
        <w:ind w:left="709" w:hanging="283"/>
      </w:pPr>
      <w:r>
        <w:t>Resettlement of people and businesses</w:t>
      </w:r>
    </w:p>
    <w:p w14:paraId="209CE285" w14:textId="497A3C32" w:rsidR="00B36966" w:rsidRDefault="00B36966" w:rsidP="003E091B">
      <w:pPr>
        <w:pStyle w:val="ListBullet3"/>
        <w:numPr>
          <w:ilvl w:val="2"/>
          <w:numId w:val="44"/>
        </w:numPr>
        <w:ind w:left="709" w:hanging="283"/>
      </w:pPr>
      <w:r>
        <w:t xml:space="preserve">Impact to cultural </w:t>
      </w:r>
      <w:r w:rsidR="00E524EB">
        <w:t xml:space="preserve">/ archaeological sites or resources </w:t>
      </w:r>
    </w:p>
    <w:p w14:paraId="71642DBE" w14:textId="2D8A5472" w:rsidR="00E524EB" w:rsidRDefault="00E524EB" w:rsidP="003E091B">
      <w:pPr>
        <w:pStyle w:val="ListBullet3"/>
        <w:numPr>
          <w:ilvl w:val="2"/>
          <w:numId w:val="44"/>
        </w:numPr>
        <w:ind w:left="709" w:hanging="283"/>
      </w:pPr>
      <w:r>
        <w:t xml:space="preserve">Impact to biodiversity </w:t>
      </w:r>
    </w:p>
    <w:p w14:paraId="2ED671FB" w14:textId="53E4D1C5" w:rsidR="00E524EB" w:rsidRDefault="00FD5032" w:rsidP="003E091B">
      <w:pPr>
        <w:pStyle w:val="ListBullet3"/>
        <w:numPr>
          <w:ilvl w:val="2"/>
          <w:numId w:val="44"/>
        </w:numPr>
        <w:ind w:left="709" w:hanging="283"/>
      </w:pPr>
      <w:r>
        <w:t>Community and Occupational Health and Safety risks</w:t>
      </w:r>
    </w:p>
    <w:p w14:paraId="0883ABDB" w14:textId="30722704" w:rsidR="00FD5032" w:rsidRDefault="00FD5032" w:rsidP="003E091B">
      <w:pPr>
        <w:pStyle w:val="ListBullet3"/>
        <w:numPr>
          <w:ilvl w:val="2"/>
          <w:numId w:val="44"/>
        </w:numPr>
        <w:ind w:left="709" w:hanging="283"/>
      </w:pPr>
      <w:r>
        <w:t>Waste generation and  management</w:t>
      </w:r>
    </w:p>
    <w:p w14:paraId="7D82B2F2" w14:textId="77777777" w:rsidR="00E524EB" w:rsidRDefault="00E524EB" w:rsidP="00955525">
      <w:pPr>
        <w:pStyle w:val="ListBullet2"/>
        <w:numPr>
          <w:ilvl w:val="0"/>
          <w:numId w:val="0"/>
        </w:numPr>
        <w:spacing w:line="276" w:lineRule="auto"/>
        <w:contextualSpacing w:val="0"/>
        <w:rPr>
          <w:rFonts w:cs="Tahoma"/>
          <w:szCs w:val="20"/>
        </w:rPr>
      </w:pPr>
    </w:p>
    <w:p w14:paraId="0913DA44" w14:textId="5422F978" w:rsidR="00D17812" w:rsidRPr="00D17812" w:rsidRDefault="003F5022" w:rsidP="00D17812">
      <w:pPr>
        <w:pStyle w:val="Heading2"/>
      </w:pPr>
      <w:bookmarkStart w:id="55" w:name="_Toc112854433"/>
      <w:r>
        <w:rPr>
          <w:rFonts w:cs="Tahoma"/>
        </w:rPr>
        <w:t xml:space="preserve">Procedures </w:t>
      </w:r>
      <w:r w:rsidR="0008085C">
        <w:rPr>
          <w:rFonts w:cs="Tahoma"/>
        </w:rPr>
        <w:t>for</w:t>
      </w:r>
      <w:r>
        <w:rPr>
          <w:rFonts w:cs="Tahoma"/>
        </w:rPr>
        <w:t xml:space="preserve"> I</w:t>
      </w:r>
      <w:r w:rsidR="00D17812" w:rsidRPr="00AF7B00">
        <w:rPr>
          <w:rFonts w:cs="Tahoma"/>
        </w:rPr>
        <w:t>mplementation of the Project</w:t>
      </w:r>
      <w:bookmarkEnd w:id="55"/>
    </w:p>
    <w:p w14:paraId="3703C6DE" w14:textId="55D2C1B8" w:rsidR="00E618EE" w:rsidRDefault="00E618EE" w:rsidP="00955525">
      <w:pPr>
        <w:pStyle w:val="ListBullet"/>
        <w:numPr>
          <w:ilvl w:val="0"/>
          <w:numId w:val="0"/>
        </w:numPr>
        <w:spacing w:before="120" w:after="120" w:line="276" w:lineRule="auto"/>
        <w:jc w:val="both"/>
        <w:rPr>
          <w:rFonts w:cs="Tahoma"/>
        </w:rPr>
      </w:pPr>
      <w:r w:rsidRPr="00AF7B00">
        <w:rPr>
          <w:rFonts w:cs="Tahoma"/>
        </w:rPr>
        <w:t xml:space="preserve">In support to the E&amp;S policies, </w:t>
      </w:r>
      <w:r w:rsidR="000814DF" w:rsidRPr="00AF7B00">
        <w:rPr>
          <w:rFonts w:cs="Tahoma"/>
        </w:rPr>
        <w:t>MEPSO</w:t>
      </w:r>
      <w:r w:rsidRPr="00AF7B00">
        <w:rPr>
          <w:rFonts w:cs="Tahoma"/>
        </w:rPr>
        <w:t xml:space="preserve"> will develop internal procedures to ensure sound E&amp;S performance throughout its life cycle (phases) of the Project</w:t>
      </w:r>
      <w:r w:rsidR="003F5022">
        <w:rPr>
          <w:rFonts w:cs="Tahoma"/>
        </w:rPr>
        <w:t xml:space="preserve"> and this ESMP</w:t>
      </w:r>
      <w:r w:rsidRPr="00AF7B00">
        <w:rPr>
          <w:rFonts w:cs="Tahoma"/>
        </w:rPr>
        <w:t>, including the following key topics:</w:t>
      </w:r>
    </w:p>
    <w:p w14:paraId="26F0F410" w14:textId="2CBC1C98" w:rsidR="00E618EE" w:rsidRPr="00AF7B00" w:rsidRDefault="00E618EE" w:rsidP="00D17812">
      <w:pPr>
        <w:pStyle w:val="ListBullet"/>
      </w:pPr>
      <w:r w:rsidRPr="00AF7B00">
        <w:t>Mobilisation of the d</w:t>
      </w:r>
      <w:r w:rsidR="001623BA" w:rsidRPr="00AF7B00">
        <w:t xml:space="preserve">esignated </w:t>
      </w:r>
      <w:r w:rsidR="000814DF" w:rsidRPr="00AF7B00">
        <w:t>MEPSO</w:t>
      </w:r>
      <w:r w:rsidR="001623BA" w:rsidRPr="00AF7B00">
        <w:t xml:space="preserve"> Project personnel</w:t>
      </w:r>
      <w:r w:rsidR="000E7B82" w:rsidRPr="00AF7B00">
        <w:t>.</w:t>
      </w:r>
    </w:p>
    <w:p w14:paraId="04CFD33F" w14:textId="233F2167" w:rsidR="00E618EE" w:rsidRPr="00AF7B00" w:rsidRDefault="00E618EE" w:rsidP="00D17812">
      <w:pPr>
        <w:pStyle w:val="ListBullet"/>
      </w:pPr>
      <w:r w:rsidRPr="00AF7B00">
        <w:t xml:space="preserve">Allocation of the key roles and responsibilities within the </w:t>
      </w:r>
      <w:r w:rsidR="00137CDB" w:rsidRPr="00AF7B00">
        <w:t>appointed</w:t>
      </w:r>
      <w:r w:rsidRPr="00AF7B00">
        <w:t xml:space="preserve"> </w:t>
      </w:r>
      <w:r w:rsidR="000814DF" w:rsidRPr="00AF7B00">
        <w:t>MEPSO</w:t>
      </w:r>
      <w:r w:rsidRPr="00AF7B00">
        <w:t xml:space="preserve"> Project personnel</w:t>
      </w:r>
      <w:r w:rsidR="000E7B82" w:rsidRPr="00AF7B00">
        <w:t>.</w:t>
      </w:r>
    </w:p>
    <w:p w14:paraId="12B0318D" w14:textId="0A3E9066" w:rsidR="000E7B82" w:rsidRPr="00AF7B00" w:rsidRDefault="00E618EE" w:rsidP="00D17812">
      <w:pPr>
        <w:pStyle w:val="ListBullet"/>
      </w:pPr>
      <w:r w:rsidRPr="00AF7B00">
        <w:t xml:space="preserve">Coordination and clear division of responsibilities among the </w:t>
      </w:r>
      <w:r w:rsidR="00137CDB" w:rsidRPr="00AF7B00">
        <w:t>appointed</w:t>
      </w:r>
      <w:r w:rsidRPr="00AF7B00">
        <w:t xml:space="preserve"> </w:t>
      </w:r>
      <w:r w:rsidR="000814DF" w:rsidRPr="00AF7B00">
        <w:t>MEPSO</w:t>
      </w:r>
      <w:r w:rsidRPr="00AF7B00">
        <w:t xml:space="preserve"> Project personnel for review of CESMP documents and procedures, and monitoring of</w:t>
      </w:r>
      <w:r w:rsidR="001623BA" w:rsidRPr="00AF7B00">
        <w:t xml:space="preserve"> their implementation</w:t>
      </w:r>
      <w:r w:rsidR="000E7B82" w:rsidRPr="00AF7B00">
        <w:t>.</w:t>
      </w:r>
    </w:p>
    <w:p w14:paraId="5E7CFFF0" w14:textId="0C69A1DA" w:rsidR="00100A35" w:rsidRPr="00AF7B00" w:rsidRDefault="00E618EE" w:rsidP="00D17812">
      <w:pPr>
        <w:pStyle w:val="ListBullet"/>
      </w:pPr>
      <w:r w:rsidRPr="00AF7B00">
        <w:t>Progress reporting, record keeping, databases (e.g. photographs, grievances, environmental incidents, health and safety issues, etc.).</w:t>
      </w:r>
    </w:p>
    <w:p w14:paraId="6EC3B1EB" w14:textId="25002C7E" w:rsidR="000E7B82" w:rsidRPr="00AF7B00" w:rsidRDefault="000E7B82" w:rsidP="00D17812">
      <w:pPr>
        <w:pStyle w:val="ListBullet"/>
        <w:rPr>
          <w:lang w:val="en-US"/>
        </w:rPr>
      </w:pPr>
      <w:r w:rsidRPr="00AF7B00">
        <w:t>Implementation of mitigation measures throughout the operation phase of the Project.</w:t>
      </w:r>
    </w:p>
    <w:p w14:paraId="7C738974" w14:textId="77777777" w:rsidR="001623BA" w:rsidRPr="00AF7B00" w:rsidRDefault="001623BA" w:rsidP="001623BA">
      <w:pPr>
        <w:pStyle w:val="ListBullet2"/>
        <w:numPr>
          <w:ilvl w:val="0"/>
          <w:numId w:val="0"/>
        </w:numPr>
        <w:spacing w:line="276" w:lineRule="auto"/>
        <w:contextualSpacing w:val="0"/>
        <w:rPr>
          <w:rFonts w:cs="Tahoma"/>
          <w:lang w:val="en-US"/>
        </w:rPr>
      </w:pPr>
    </w:p>
    <w:p w14:paraId="776D1D39" w14:textId="1A370D0D" w:rsidR="00626590" w:rsidRPr="005D27A5" w:rsidRDefault="00626590" w:rsidP="00626590">
      <w:pPr>
        <w:pStyle w:val="Heading2"/>
        <w:rPr>
          <w:rFonts w:ascii="Tahoma" w:hAnsi="Tahoma" w:cs="Tahoma"/>
        </w:rPr>
      </w:pPr>
      <w:bookmarkStart w:id="56" w:name="_Toc112854434"/>
      <w:r w:rsidRPr="005D27A5">
        <w:rPr>
          <w:rFonts w:ascii="Tahoma" w:hAnsi="Tahoma" w:cs="Tahoma"/>
        </w:rPr>
        <w:t>Land Acquisition and Resettlement</w:t>
      </w:r>
      <w:bookmarkEnd w:id="56"/>
    </w:p>
    <w:p w14:paraId="30071E1A" w14:textId="77777777" w:rsidR="00C3149E" w:rsidRPr="00AF7B00" w:rsidRDefault="00C3149E" w:rsidP="00C3149E">
      <w:pPr>
        <w:spacing w:line="276" w:lineRule="auto"/>
        <w:rPr>
          <w:rFonts w:cs="Tahoma"/>
        </w:rPr>
      </w:pPr>
      <w:r w:rsidRPr="00AF7B00">
        <w:rPr>
          <w:rFonts w:cs="Tahoma"/>
        </w:rPr>
        <w:t>The Project requires land acquisition and restriction of land use. These issues could induce adverse impacts for the affected owners. A Land Acquisition and Resettlement Framework (LARF)</w:t>
      </w:r>
      <w:r w:rsidR="006D3D53" w:rsidRPr="00AF7B00">
        <w:rPr>
          <w:rStyle w:val="FootnoteReference"/>
          <w:rFonts w:cs="Tahoma"/>
        </w:rPr>
        <w:footnoteReference w:id="27"/>
      </w:r>
      <w:r w:rsidRPr="00AF7B00">
        <w:rPr>
          <w:rFonts w:cs="Tahoma"/>
        </w:rPr>
        <w:t xml:space="preserve"> </w:t>
      </w:r>
      <w:proofErr w:type="gramStart"/>
      <w:r w:rsidRPr="00AF7B00">
        <w:rPr>
          <w:rFonts w:cs="Tahoma"/>
        </w:rPr>
        <w:t>has</w:t>
      </w:r>
      <w:proofErr w:type="gramEnd"/>
      <w:r w:rsidRPr="00AF7B00">
        <w:rPr>
          <w:rFonts w:cs="Tahoma"/>
        </w:rPr>
        <w:t xml:space="preserve"> been prepared in compliance with the IFI E&amp;S policies that sets out a framework by which the impacts will be mitigated and how compensation will be made. </w:t>
      </w:r>
    </w:p>
    <w:p w14:paraId="1C1A91CE" w14:textId="77777777" w:rsidR="00C3149E" w:rsidRPr="00AF7B00" w:rsidRDefault="00C3149E" w:rsidP="00C3149E">
      <w:pPr>
        <w:spacing w:line="276" w:lineRule="auto"/>
        <w:rPr>
          <w:rFonts w:cs="Tahoma"/>
        </w:rPr>
      </w:pPr>
      <w:r w:rsidRPr="00AF7B00">
        <w:rPr>
          <w:rFonts w:cs="Tahoma"/>
        </w:rPr>
        <w:t xml:space="preserve">This section summarises the </w:t>
      </w:r>
      <w:r w:rsidR="006D3D53" w:rsidRPr="00AF7B00">
        <w:rPr>
          <w:rFonts w:cs="Tahoma"/>
        </w:rPr>
        <w:t xml:space="preserve">key </w:t>
      </w:r>
      <w:r w:rsidRPr="00AF7B00">
        <w:rPr>
          <w:rFonts w:cs="Tahoma"/>
        </w:rPr>
        <w:t xml:space="preserve">management actions </w:t>
      </w:r>
      <w:r w:rsidR="006D3D53" w:rsidRPr="00AF7B00">
        <w:rPr>
          <w:rFonts w:cs="Tahoma"/>
        </w:rPr>
        <w:t>in relation to land acquisition and resettlement due to the Project execution</w:t>
      </w:r>
      <w:r w:rsidRPr="00AF7B00">
        <w:rPr>
          <w:rFonts w:cs="Tahoma"/>
        </w:rPr>
        <w:t xml:space="preserve">. </w:t>
      </w:r>
    </w:p>
    <w:p w14:paraId="425854D1" w14:textId="77777777" w:rsidR="006D3D53" w:rsidRPr="00AF7B00" w:rsidRDefault="006D3D53" w:rsidP="006D3D53">
      <w:pPr>
        <w:pStyle w:val="ListBullet"/>
        <w:tabs>
          <w:tab w:val="left" w:pos="2552"/>
        </w:tabs>
        <w:spacing w:after="120"/>
        <w:ind w:left="720" w:hanging="360"/>
        <w:jc w:val="both"/>
        <w:rPr>
          <w:rFonts w:cs="Tahoma"/>
          <w:szCs w:val="20"/>
        </w:rPr>
      </w:pPr>
      <w:r w:rsidRPr="00AF7B00">
        <w:rPr>
          <w:rFonts w:cs="Tahoma"/>
          <w:iCs/>
        </w:rPr>
        <w:t>Key Management Actions prior to Construction:</w:t>
      </w:r>
    </w:p>
    <w:p w14:paraId="51BAAC9E" w14:textId="5FB8ECEB" w:rsidR="006D3D53" w:rsidRPr="00AF7B00" w:rsidRDefault="005D27A5" w:rsidP="00C3149E">
      <w:pPr>
        <w:spacing w:line="276" w:lineRule="auto"/>
        <w:rPr>
          <w:rFonts w:cs="Tahoma"/>
        </w:rPr>
      </w:pPr>
      <w:bookmarkStart w:id="57" w:name="_Ref525050094"/>
      <w:r>
        <w:rPr>
          <w:rFonts w:cs="Tahoma"/>
        </w:rPr>
        <w:t>If deemed required, p</w:t>
      </w:r>
      <w:r w:rsidR="006D3D53" w:rsidRPr="00AF7B00">
        <w:rPr>
          <w:rFonts w:cs="Tahoma"/>
        </w:rPr>
        <w:t xml:space="preserve">reparation and implementation of a </w:t>
      </w:r>
      <w:r>
        <w:rPr>
          <w:rFonts w:cs="Tahoma"/>
        </w:rPr>
        <w:t xml:space="preserve">Land Acquisition and </w:t>
      </w:r>
      <w:r w:rsidR="006D3D53" w:rsidRPr="00AF7B00">
        <w:rPr>
          <w:rFonts w:cs="Tahoma"/>
        </w:rPr>
        <w:t xml:space="preserve">Resettlement Plan </w:t>
      </w:r>
      <w:bookmarkEnd w:id="57"/>
      <w:r w:rsidR="006D3D53" w:rsidRPr="00AF7B00">
        <w:rPr>
          <w:rFonts w:cs="Tahoma"/>
        </w:rPr>
        <w:t>(</w:t>
      </w:r>
      <w:r>
        <w:rPr>
          <w:rFonts w:cs="Tahoma"/>
        </w:rPr>
        <w:t>LARP</w:t>
      </w:r>
      <w:r w:rsidR="006D3D53" w:rsidRPr="00AF7B00">
        <w:rPr>
          <w:rFonts w:cs="Tahoma"/>
        </w:rPr>
        <w:t>) will be carried out during the pre-construction phase of the Project</w:t>
      </w:r>
      <w:r w:rsidR="00E372D7" w:rsidRPr="00AF7B00">
        <w:rPr>
          <w:rFonts w:cs="Tahoma"/>
        </w:rPr>
        <w:t>, based on:</w:t>
      </w:r>
    </w:p>
    <w:p w14:paraId="017D0950" w14:textId="7ED3198F" w:rsidR="006D3D53" w:rsidRPr="00AF7B00" w:rsidRDefault="006D3D53" w:rsidP="007C7964">
      <w:pPr>
        <w:pStyle w:val="ListBullet2"/>
        <w:contextualSpacing w:val="0"/>
        <w:rPr>
          <w:rFonts w:cs="Tahoma"/>
        </w:rPr>
      </w:pPr>
      <w:r w:rsidRPr="00AF7B00">
        <w:rPr>
          <w:rFonts w:cs="Tahoma"/>
        </w:rPr>
        <w:t xml:space="preserve">Obtained the final land take needs based on the data / drawings from the </w:t>
      </w:r>
      <w:r w:rsidR="009C7D75" w:rsidRPr="00AF7B00">
        <w:rPr>
          <w:rFonts w:cs="Tahoma"/>
        </w:rPr>
        <w:t>respective Detailed Design</w:t>
      </w:r>
      <w:r w:rsidR="00703734">
        <w:rPr>
          <w:rFonts w:cs="Tahoma"/>
        </w:rPr>
        <w:t xml:space="preserve"> of the Project</w:t>
      </w:r>
      <w:r w:rsidR="009C7D75" w:rsidRPr="00AF7B00">
        <w:rPr>
          <w:rFonts w:cs="Tahoma"/>
        </w:rPr>
        <w:t>.</w:t>
      </w:r>
    </w:p>
    <w:p w14:paraId="34DAE25C" w14:textId="77777777" w:rsidR="006D3D53" w:rsidRPr="00AF7B00" w:rsidRDefault="006D3D53" w:rsidP="007C7964">
      <w:pPr>
        <w:pStyle w:val="ListBullet2"/>
        <w:contextualSpacing w:val="0"/>
        <w:rPr>
          <w:rFonts w:cs="Tahoma"/>
        </w:rPr>
      </w:pPr>
      <w:r w:rsidRPr="00AF7B00">
        <w:rPr>
          <w:rFonts w:cs="Tahoma"/>
        </w:rPr>
        <w:t>Co</w:t>
      </w:r>
      <w:r w:rsidR="00E372D7" w:rsidRPr="00AF7B00">
        <w:rPr>
          <w:rFonts w:cs="Tahoma"/>
        </w:rPr>
        <w:t>mpensation framework of the LAR</w:t>
      </w:r>
      <w:r w:rsidRPr="00AF7B00">
        <w:rPr>
          <w:rFonts w:cs="Tahoma"/>
        </w:rPr>
        <w:t>F</w:t>
      </w:r>
      <w:r w:rsidR="00E372D7" w:rsidRPr="00AF7B00">
        <w:rPr>
          <w:rFonts w:cs="Tahoma"/>
        </w:rPr>
        <w:t>.</w:t>
      </w:r>
    </w:p>
    <w:p w14:paraId="4C2AA1EA" w14:textId="0BB69713" w:rsidR="00E372D7" w:rsidRPr="00AF7B00" w:rsidRDefault="00E372D7" w:rsidP="001623BA">
      <w:pPr>
        <w:pStyle w:val="ListBullet2"/>
        <w:numPr>
          <w:ilvl w:val="0"/>
          <w:numId w:val="0"/>
        </w:numPr>
        <w:spacing w:line="276" w:lineRule="auto"/>
        <w:contextualSpacing w:val="0"/>
        <w:rPr>
          <w:rFonts w:cs="Tahoma"/>
          <w:lang w:val="en-US"/>
        </w:rPr>
      </w:pPr>
      <w:r w:rsidRPr="00AF7B00">
        <w:rPr>
          <w:rFonts w:cs="Tahoma"/>
          <w:lang w:val="en-US"/>
        </w:rPr>
        <w:t xml:space="preserve">The </w:t>
      </w:r>
      <w:r w:rsidR="005D27A5">
        <w:rPr>
          <w:rFonts w:cs="Tahoma"/>
          <w:lang w:val="en-US"/>
        </w:rPr>
        <w:t>LARP</w:t>
      </w:r>
      <w:r w:rsidRPr="00AF7B00">
        <w:rPr>
          <w:rFonts w:cs="Tahoma"/>
          <w:lang w:val="en-US"/>
        </w:rPr>
        <w:t xml:space="preserve"> will guide the resettlement process, by implementing the following key actions:</w:t>
      </w:r>
    </w:p>
    <w:p w14:paraId="1A925FB8" w14:textId="77777777" w:rsidR="00E372D7" w:rsidRPr="00AF7B00" w:rsidRDefault="00E372D7" w:rsidP="007C7964">
      <w:pPr>
        <w:pStyle w:val="ListBullet2"/>
        <w:contextualSpacing w:val="0"/>
        <w:rPr>
          <w:rFonts w:cs="Tahoma"/>
        </w:rPr>
      </w:pPr>
      <w:r w:rsidRPr="00AF7B00">
        <w:rPr>
          <w:rFonts w:cs="Tahoma"/>
        </w:rPr>
        <w:t>Identify the affected individual landowners and property users and the impacts on the</w:t>
      </w:r>
      <w:r w:rsidR="009C7D75" w:rsidRPr="00AF7B00">
        <w:rPr>
          <w:rFonts w:cs="Tahoma"/>
        </w:rPr>
        <w:t>m due to the Project activities.</w:t>
      </w:r>
    </w:p>
    <w:p w14:paraId="7C6EDF92" w14:textId="77777777" w:rsidR="00E372D7" w:rsidRPr="00AF7B00" w:rsidRDefault="009C7D75" w:rsidP="007C7964">
      <w:pPr>
        <w:pStyle w:val="ListBullet2"/>
        <w:contextualSpacing w:val="0"/>
        <w:rPr>
          <w:rFonts w:cs="Tahoma"/>
        </w:rPr>
      </w:pPr>
      <w:r w:rsidRPr="00AF7B00">
        <w:rPr>
          <w:rFonts w:cs="Tahoma"/>
        </w:rPr>
        <w:t xml:space="preserve">Conduct a </w:t>
      </w:r>
      <w:r w:rsidR="00E372D7" w:rsidRPr="00AF7B00">
        <w:rPr>
          <w:rFonts w:cs="Tahoma"/>
        </w:rPr>
        <w:t>socio-economic survey to assess the resettlement impa</w:t>
      </w:r>
      <w:r w:rsidRPr="00AF7B00">
        <w:rPr>
          <w:rFonts w:cs="Tahoma"/>
        </w:rPr>
        <w:t>cts and vulnerable groups</w:t>
      </w:r>
      <w:r w:rsidR="009A0ED5" w:rsidRPr="00AF7B00">
        <w:rPr>
          <w:rFonts w:cs="Tahoma"/>
        </w:rPr>
        <w:t>’</w:t>
      </w:r>
      <w:r w:rsidRPr="00AF7B00">
        <w:rPr>
          <w:rFonts w:cs="Tahoma"/>
        </w:rPr>
        <w:t xml:space="preserve"> needs.</w:t>
      </w:r>
    </w:p>
    <w:p w14:paraId="4483DA0D" w14:textId="77777777" w:rsidR="00E372D7" w:rsidRPr="00AF7B00" w:rsidRDefault="009C7D75" w:rsidP="007C7964">
      <w:pPr>
        <w:pStyle w:val="ListBullet2"/>
        <w:contextualSpacing w:val="0"/>
        <w:rPr>
          <w:rFonts w:cs="Tahoma"/>
        </w:rPr>
      </w:pPr>
      <w:r w:rsidRPr="00AF7B00">
        <w:rPr>
          <w:rFonts w:cs="Tahoma"/>
        </w:rPr>
        <w:t>Provide</w:t>
      </w:r>
      <w:r w:rsidR="00E372D7" w:rsidRPr="00AF7B00">
        <w:rPr>
          <w:rFonts w:cs="Tahoma"/>
        </w:rPr>
        <w:t xml:space="preserve"> compensation for loss</w:t>
      </w:r>
      <w:r w:rsidRPr="00AF7B00">
        <w:rPr>
          <w:rFonts w:cs="Tahoma"/>
        </w:rPr>
        <w:t xml:space="preserve"> of assets at replacement cost.</w:t>
      </w:r>
    </w:p>
    <w:p w14:paraId="115101DD" w14:textId="77777777" w:rsidR="00E372D7" w:rsidRPr="00AF7B00" w:rsidRDefault="00E372D7" w:rsidP="007C7964">
      <w:pPr>
        <w:pStyle w:val="ListBullet2"/>
        <w:contextualSpacing w:val="0"/>
        <w:rPr>
          <w:rFonts w:cs="Tahoma"/>
        </w:rPr>
      </w:pPr>
      <w:r w:rsidRPr="00AF7B00">
        <w:rPr>
          <w:rFonts w:cs="Tahoma"/>
        </w:rPr>
        <w:t>E</w:t>
      </w:r>
      <w:r w:rsidR="009C7D75" w:rsidRPr="00AF7B00">
        <w:rPr>
          <w:rFonts w:cs="Tahoma"/>
        </w:rPr>
        <w:t>nsure</w:t>
      </w:r>
      <w:r w:rsidRPr="00AF7B00">
        <w:rPr>
          <w:rFonts w:cs="Tahoma"/>
        </w:rPr>
        <w:t xml:space="preserve"> that displacement of economic activities is implemented with appropriate disclosure of information, consultation, and the informed p</w:t>
      </w:r>
      <w:r w:rsidR="009C7D75" w:rsidRPr="00AF7B00">
        <w:rPr>
          <w:rFonts w:cs="Tahoma"/>
        </w:rPr>
        <w:t>articipation of those affected.</w:t>
      </w:r>
    </w:p>
    <w:p w14:paraId="6BC1264B" w14:textId="77777777" w:rsidR="00E372D7" w:rsidRPr="00AF7B00" w:rsidRDefault="009C7D75" w:rsidP="007C7964">
      <w:pPr>
        <w:pStyle w:val="ListBullet2"/>
        <w:contextualSpacing w:val="0"/>
        <w:rPr>
          <w:rFonts w:cs="Tahoma"/>
        </w:rPr>
      </w:pPr>
      <w:r w:rsidRPr="00AF7B00">
        <w:rPr>
          <w:rFonts w:cs="Tahoma"/>
        </w:rPr>
        <w:t>Improve or, at a minimum, restore</w:t>
      </w:r>
      <w:r w:rsidR="00E372D7" w:rsidRPr="00AF7B00">
        <w:rPr>
          <w:rFonts w:cs="Tahoma"/>
        </w:rPr>
        <w:t xml:space="preserve"> the livelihoods and standards of living of displaced persons to pre-project levels, so as to facilitate sustainable improveme</w:t>
      </w:r>
      <w:r w:rsidRPr="00AF7B00">
        <w:rPr>
          <w:rFonts w:cs="Tahoma"/>
        </w:rPr>
        <w:t>nts to socioeconomic status.</w:t>
      </w:r>
    </w:p>
    <w:p w14:paraId="6BE6EF20" w14:textId="77777777" w:rsidR="00E372D7" w:rsidRPr="00AF7B00" w:rsidRDefault="009C7D75" w:rsidP="007C7964">
      <w:pPr>
        <w:pStyle w:val="ListBullet2"/>
        <w:contextualSpacing w:val="0"/>
        <w:rPr>
          <w:rFonts w:cs="Tahoma"/>
        </w:rPr>
      </w:pPr>
      <w:r w:rsidRPr="00AF7B00">
        <w:rPr>
          <w:rFonts w:cs="Tahoma"/>
        </w:rPr>
        <w:t>Pay</w:t>
      </w:r>
      <w:r w:rsidR="00E372D7" w:rsidRPr="00AF7B00">
        <w:rPr>
          <w:rFonts w:cs="Tahoma"/>
        </w:rPr>
        <w:t xml:space="preserve"> particular attention to the needs of vulnerable groups.</w:t>
      </w:r>
    </w:p>
    <w:p w14:paraId="15707D6A" w14:textId="66FF0A4E" w:rsidR="009C7D75" w:rsidRPr="00AF7B00" w:rsidRDefault="009C7D75" w:rsidP="007C7964">
      <w:pPr>
        <w:pStyle w:val="ListBullet2"/>
        <w:contextualSpacing w:val="0"/>
        <w:rPr>
          <w:rFonts w:cs="Tahoma"/>
        </w:rPr>
      </w:pPr>
      <w:r w:rsidRPr="00AF7B00">
        <w:rPr>
          <w:rFonts w:cs="Tahoma"/>
        </w:rPr>
        <w:t xml:space="preserve">Monitor the implementation of the </w:t>
      </w:r>
      <w:r w:rsidR="005D27A5">
        <w:rPr>
          <w:rFonts w:cs="Tahoma"/>
        </w:rPr>
        <w:t>LARP</w:t>
      </w:r>
      <w:r w:rsidRPr="00AF7B00">
        <w:rPr>
          <w:rFonts w:cs="Tahoma"/>
        </w:rPr>
        <w:t>, by recording the details of all affected persons, their compensation entitlements and the status of payment.</w:t>
      </w:r>
    </w:p>
    <w:p w14:paraId="1787F672" w14:textId="229D6B78" w:rsidR="009C7D75" w:rsidRPr="00AF7B00" w:rsidRDefault="009C7D75" w:rsidP="009C7D75">
      <w:pPr>
        <w:pStyle w:val="ListBullet2"/>
        <w:numPr>
          <w:ilvl w:val="0"/>
          <w:numId w:val="0"/>
        </w:numPr>
        <w:spacing w:line="276" w:lineRule="auto"/>
        <w:contextualSpacing w:val="0"/>
        <w:jc w:val="both"/>
        <w:rPr>
          <w:rFonts w:cs="Tahoma"/>
        </w:rPr>
      </w:pPr>
      <w:r w:rsidRPr="00AF7B00">
        <w:rPr>
          <w:rFonts w:cs="Tahoma"/>
        </w:rPr>
        <w:t xml:space="preserve">The preparation of the </w:t>
      </w:r>
      <w:r w:rsidR="005D27A5">
        <w:rPr>
          <w:rFonts w:cs="Tahoma"/>
        </w:rPr>
        <w:t>LARP</w:t>
      </w:r>
      <w:r w:rsidRPr="00AF7B00">
        <w:rPr>
          <w:rFonts w:cs="Tahoma"/>
        </w:rPr>
        <w:t xml:space="preserve"> and its implementation require completed list of property to be acquired / expropriated (acquired from the </w:t>
      </w:r>
      <w:r w:rsidR="00E7238A">
        <w:rPr>
          <w:rFonts w:cs="Tahoma"/>
        </w:rPr>
        <w:t>Macedonian</w:t>
      </w:r>
      <w:r w:rsidRPr="00AF7B00">
        <w:rPr>
          <w:rFonts w:cs="Tahoma"/>
        </w:rPr>
        <w:t xml:space="preserve"> competent authorities (e.g. real estate agencies) or other relevant sources (e.g. real estate public books) and verified by site-visit checks), assessment of the value of the property loss (Value Assessment, conducted by certified assessors according to the relevant </w:t>
      </w:r>
      <w:r w:rsidR="005D27A5">
        <w:rPr>
          <w:rFonts w:cs="Tahoma"/>
        </w:rPr>
        <w:t>Macedonian</w:t>
      </w:r>
      <w:r w:rsidRPr="00AF7B00">
        <w:rPr>
          <w:rFonts w:cs="Tahoma"/>
        </w:rPr>
        <w:t xml:space="preserve"> regulation</w:t>
      </w:r>
      <w:r w:rsidRPr="00AF7B00">
        <w:rPr>
          <w:rStyle w:val="FootnoteReference"/>
          <w:rFonts w:cs="Tahoma"/>
        </w:rPr>
        <w:footnoteReference w:id="28"/>
      </w:r>
      <w:r w:rsidRPr="00AF7B00">
        <w:rPr>
          <w:rFonts w:cs="Tahoma"/>
        </w:rPr>
        <w:t>), conducted socio-economic survey and consultations with the project affected people.</w:t>
      </w:r>
    </w:p>
    <w:p w14:paraId="560629F6" w14:textId="77777777" w:rsidR="009C7D75" w:rsidRPr="00AF7B00" w:rsidRDefault="009C7D75" w:rsidP="009C7D75">
      <w:pPr>
        <w:pStyle w:val="ListBullet"/>
        <w:tabs>
          <w:tab w:val="left" w:pos="2552"/>
        </w:tabs>
        <w:spacing w:after="120"/>
        <w:ind w:left="720" w:hanging="360"/>
        <w:jc w:val="both"/>
        <w:rPr>
          <w:rFonts w:cs="Tahoma"/>
          <w:szCs w:val="20"/>
        </w:rPr>
      </w:pPr>
      <w:r w:rsidRPr="00AF7B00">
        <w:rPr>
          <w:rFonts w:cs="Tahoma"/>
          <w:iCs/>
        </w:rPr>
        <w:t>Key Management Actions during Operation:</w:t>
      </w:r>
    </w:p>
    <w:p w14:paraId="4584A533" w14:textId="0E023EE1" w:rsidR="00330991" w:rsidRDefault="00330991" w:rsidP="00330991">
      <w:pPr>
        <w:spacing w:line="276" w:lineRule="auto"/>
        <w:rPr>
          <w:rFonts w:cs="Tahoma"/>
        </w:rPr>
      </w:pPr>
      <w:r w:rsidRPr="00AF7B00">
        <w:rPr>
          <w:rFonts w:cs="Tahoma"/>
        </w:rPr>
        <w:t xml:space="preserve">During operation of the Project, the impacts will be related to maintenance activities, and potential need to use land for temporary purposes (e.g. for access tracks or lay-down areas). Should any land acquisition be </w:t>
      </w:r>
      <w:r w:rsidR="0021086B" w:rsidRPr="00AF7B00">
        <w:rPr>
          <w:rFonts w:cs="Tahoma"/>
        </w:rPr>
        <w:t>needed</w:t>
      </w:r>
      <w:r w:rsidRPr="00AF7B00">
        <w:rPr>
          <w:rFonts w:cs="Tahoma"/>
        </w:rPr>
        <w:t xml:space="preserve"> during the operation, </w:t>
      </w:r>
      <w:r w:rsidR="0021086B" w:rsidRPr="00AF7B00">
        <w:rPr>
          <w:rFonts w:cs="Tahoma"/>
        </w:rPr>
        <w:t xml:space="preserve">the requirements of the relevant </w:t>
      </w:r>
      <w:r w:rsidR="005D27A5">
        <w:rPr>
          <w:rFonts w:cs="Tahoma"/>
        </w:rPr>
        <w:t>Macedonian</w:t>
      </w:r>
      <w:r w:rsidR="0021086B" w:rsidRPr="00AF7B00">
        <w:rPr>
          <w:rFonts w:cs="Tahoma"/>
        </w:rPr>
        <w:t xml:space="preserve"> regulation and the principles defined in the LARF </w:t>
      </w:r>
      <w:r w:rsidRPr="00AF7B00">
        <w:rPr>
          <w:rFonts w:cs="Tahoma"/>
        </w:rPr>
        <w:t>wi</w:t>
      </w:r>
      <w:r w:rsidR="0021086B" w:rsidRPr="00AF7B00">
        <w:rPr>
          <w:rFonts w:cs="Tahoma"/>
        </w:rPr>
        <w:t>ll be followed.</w:t>
      </w:r>
    </w:p>
    <w:p w14:paraId="5B3E61A1" w14:textId="77777777" w:rsidR="006E1921" w:rsidRDefault="006E1921" w:rsidP="00330991">
      <w:pPr>
        <w:spacing w:line="276" w:lineRule="auto"/>
        <w:rPr>
          <w:rFonts w:cs="Tahoma"/>
        </w:rPr>
      </w:pPr>
    </w:p>
    <w:p w14:paraId="5A9E016A" w14:textId="77777777" w:rsidR="00A041E4" w:rsidRDefault="00A041E4">
      <w:pPr>
        <w:spacing w:before="0" w:after="0"/>
        <w:jc w:val="left"/>
        <w:rPr>
          <w:rFonts w:ascii="Tahoma Bold" w:hAnsi="Tahoma Bold"/>
          <w:b/>
          <w:color w:val="44697D"/>
          <w:sz w:val="28"/>
          <w:szCs w:val="32"/>
        </w:rPr>
      </w:pPr>
      <w:bookmarkStart w:id="58" w:name="_Toc90984805"/>
      <w:r>
        <w:br w:type="page"/>
      </w:r>
    </w:p>
    <w:p w14:paraId="327FE412" w14:textId="7F50D23A" w:rsidR="006E1921" w:rsidRPr="00FB0E65" w:rsidRDefault="006E1921" w:rsidP="006E1921">
      <w:pPr>
        <w:pStyle w:val="Heading2"/>
      </w:pPr>
      <w:bookmarkStart w:id="59" w:name="_Toc112854435"/>
      <w:r w:rsidRPr="00FB0E65">
        <w:lastRenderedPageBreak/>
        <w:t>Biodiversity Protection</w:t>
      </w:r>
      <w:bookmarkEnd w:id="58"/>
      <w:bookmarkEnd w:id="59"/>
    </w:p>
    <w:p w14:paraId="765E3764" w14:textId="7A3D41E2" w:rsidR="003163DF" w:rsidRPr="00FB0E65" w:rsidRDefault="003163DF" w:rsidP="003163DF">
      <w:pPr>
        <w:pStyle w:val="Heading3"/>
      </w:pPr>
      <w:bookmarkStart w:id="60" w:name="_Toc90984806"/>
      <w:bookmarkStart w:id="61" w:name="_Toc112854436"/>
      <w:r w:rsidRPr="00FB0E65">
        <w:t xml:space="preserve">Key Management Actions during </w:t>
      </w:r>
      <w:r>
        <w:t>Design</w:t>
      </w:r>
      <w:bookmarkEnd w:id="60"/>
      <w:bookmarkEnd w:id="61"/>
    </w:p>
    <w:p w14:paraId="4FF30576" w14:textId="4F8BA190" w:rsidR="003163DF" w:rsidRPr="00FB0E65" w:rsidRDefault="003163DF" w:rsidP="003163DF">
      <w:pPr>
        <w:pStyle w:val="ListBullet"/>
        <w:tabs>
          <w:tab w:val="left" w:pos="2552"/>
        </w:tabs>
        <w:spacing w:after="120"/>
        <w:ind w:left="720" w:hanging="360"/>
        <w:jc w:val="both"/>
        <w:rPr>
          <w:rFonts w:cs="Tahoma"/>
          <w:szCs w:val="20"/>
        </w:rPr>
      </w:pPr>
      <w:r>
        <w:rPr>
          <w:iCs/>
        </w:rPr>
        <w:t>Key Management Action</w:t>
      </w:r>
      <w:r w:rsidRPr="00FB0E65">
        <w:rPr>
          <w:iCs/>
        </w:rPr>
        <w:t>:</w:t>
      </w:r>
    </w:p>
    <w:p w14:paraId="2463BB1D" w14:textId="77777777" w:rsidR="003450AF" w:rsidRPr="003450AF" w:rsidRDefault="003450AF" w:rsidP="003163DF">
      <w:pPr>
        <w:pStyle w:val="ListBullet2"/>
        <w:rPr>
          <w:szCs w:val="20"/>
          <w:lang w:eastAsia="en-US"/>
        </w:rPr>
      </w:pPr>
      <w:r>
        <w:rPr>
          <w:lang w:eastAsia="en-US"/>
        </w:rPr>
        <w:t>Bird protection:</w:t>
      </w:r>
    </w:p>
    <w:p w14:paraId="29C11542" w14:textId="39DC5969" w:rsidR="00536BEC" w:rsidRPr="00536BEC" w:rsidRDefault="003163DF" w:rsidP="00536BEC">
      <w:pPr>
        <w:pStyle w:val="ListBullet3"/>
        <w:jc w:val="left"/>
        <w:rPr>
          <w:szCs w:val="20"/>
          <w:lang w:eastAsia="en-US"/>
        </w:rPr>
      </w:pPr>
      <w:r>
        <w:rPr>
          <w:lang w:eastAsia="en-US"/>
        </w:rPr>
        <w:t>In order to eliminate or</w:t>
      </w:r>
      <w:r w:rsidRPr="009E557C">
        <w:rPr>
          <w:lang w:eastAsia="en-US"/>
        </w:rPr>
        <w:t xml:space="preserve"> mitigate the key potential operational risk to avian fauna</w:t>
      </w:r>
      <w:r w:rsidR="003450AF">
        <w:rPr>
          <w:lang w:eastAsia="en-US"/>
        </w:rPr>
        <w:t xml:space="preserve"> (collision risk)</w:t>
      </w:r>
      <w:r w:rsidRPr="009E557C">
        <w:rPr>
          <w:lang w:eastAsia="en-US"/>
        </w:rPr>
        <w:t>,</w:t>
      </w:r>
      <w:r w:rsidRPr="003163DF">
        <w:rPr>
          <w:lang w:eastAsia="en-US"/>
        </w:rPr>
        <w:t xml:space="preserve"> </w:t>
      </w:r>
      <w:r>
        <w:rPr>
          <w:lang w:eastAsia="en-US"/>
        </w:rPr>
        <w:t>MEPSO will ensure that</w:t>
      </w:r>
      <w:r w:rsidRPr="009E557C">
        <w:rPr>
          <w:lang w:eastAsia="en-US"/>
        </w:rPr>
        <w:t xml:space="preserve"> primary mitigation </w:t>
      </w:r>
      <w:r>
        <w:rPr>
          <w:lang w:eastAsia="en-US"/>
        </w:rPr>
        <w:t>is</w:t>
      </w:r>
      <w:r w:rsidRPr="009E557C">
        <w:rPr>
          <w:lang w:eastAsia="en-US"/>
        </w:rPr>
        <w:t xml:space="preserve"> incorporated </w:t>
      </w:r>
      <w:r>
        <w:rPr>
          <w:lang w:eastAsia="en-US"/>
        </w:rPr>
        <w:t xml:space="preserve">during </w:t>
      </w:r>
      <w:r w:rsidRPr="009E557C">
        <w:rPr>
          <w:lang w:eastAsia="en-US"/>
        </w:rPr>
        <w:t>the advanced Project design</w:t>
      </w:r>
      <w:r>
        <w:rPr>
          <w:lang w:eastAsia="en-US"/>
        </w:rPr>
        <w:t xml:space="preserve"> stages (Preliminary Design and Detailed Design) at sensitive sites</w:t>
      </w:r>
      <w:r w:rsidR="00E15784">
        <w:rPr>
          <w:lang w:eastAsia="en-US"/>
        </w:rPr>
        <w:t xml:space="preserve"> identified during the Project’s E&amp;S assessment </w:t>
      </w:r>
      <w:r>
        <w:rPr>
          <w:lang w:eastAsia="en-US"/>
        </w:rPr>
        <w:t xml:space="preserve">– design and </w:t>
      </w:r>
      <w:r w:rsidR="003450AF">
        <w:t>installation</w:t>
      </w:r>
      <w:r>
        <w:t xml:space="preserve"> of </w:t>
      </w:r>
      <w:r w:rsidRPr="009E557C">
        <w:t>bird (flight) diverters to the earth</w:t>
      </w:r>
      <w:r>
        <w:t xml:space="preserve"> </w:t>
      </w:r>
      <w:r w:rsidRPr="009E557C">
        <w:t>wire of the transmission line</w:t>
      </w:r>
      <w:r>
        <w:t xml:space="preserve"> </w:t>
      </w:r>
      <w:r w:rsidRPr="00536BEC">
        <w:rPr>
          <w:rFonts w:eastAsia="Calibri" w:cs="Arial"/>
          <w:color w:val="000000"/>
        </w:rPr>
        <w:t>at the crossing over the Vardar River.</w:t>
      </w:r>
      <w:r w:rsidR="00536BEC">
        <w:rPr>
          <w:rFonts w:eastAsia="Calibri" w:cs="Arial"/>
          <w:color w:val="000000"/>
        </w:rPr>
        <w:t xml:space="preserve"> Flapper flight </w:t>
      </w:r>
      <w:r w:rsidR="00536BEC" w:rsidRPr="00E74F54">
        <w:rPr>
          <w:rFonts w:eastAsia="Calibri" w:cs="Arial"/>
          <w:color w:val="000000"/>
        </w:rPr>
        <w:t>diverter</w:t>
      </w:r>
      <w:r w:rsidR="00536BEC">
        <w:rPr>
          <w:rFonts w:eastAsia="Calibri" w:cs="Arial"/>
          <w:color w:val="000000"/>
        </w:rPr>
        <w:t xml:space="preserve"> should be used</w:t>
      </w:r>
      <w:r w:rsidR="00536BEC" w:rsidRPr="00E74F54">
        <w:rPr>
          <w:rFonts w:eastAsia="Calibri" w:cs="Arial"/>
          <w:color w:val="000000"/>
        </w:rPr>
        <w:t>. The flapper consists of polypropylene blades with three sides with reflective stickers. Flappers are 21 cm long, apart from the chain, which is 9.5 cm long, and each side of the blade is approximately 12 cm wide. They hang from a cable by staples and can rotate. The diverters should be placed at a distance of 5 m</w:t>
      </w:r>
      <w:r w:rsidR="00536BEC">
        <w:rPr>
          <w:rFonts w:eastAsia="Calibri" w:cs="Arial"/>
          <w:color w:val="000000"/>
        </w:rPr>
        <w:t xml:space="preserve">etres </w:t>
      </w:r>
      <w:r w:rsidR="00536BEC" w:rsidRPr="00E74F54">
        <w:rPr>
          <w:rFonts w:eastAsia="Calibri" w:cs="Arial"/>
          <w:color w:val="000000"/>
        </w:rPr>
        <w:t>(from 22.481350</w:t>
      </w:r>
      <w:r w:rsidR="00536BEC">
        <w:rPr>
          <w:rFonts w:eastAsia="Calibri" w:cs="Arial"/>
          <w:color w:val="000000"/>
        </w:rPr>
        <w:t>E</w:t>
      </w:r>
      <w:r w:rsidR="00536BEC" w:rsidRPr="00E74F54">
        <w:rPr>
          <w:rFonts w:eastAsia="Calibri" w:cs="Arial"/>
          <w:color w:val="000000"/>
        </w:rPr>
        <w:t xml:space="preserve"> / 41.291137</w:t>
      </w:r>
      <w:r w:rsidR="00536BEC">
        <w:rPr>
          <w:rFonts w:eastAsia="Calibri" w:cs="Arial"/>
          <w:color w:val="000000"/>
        </w:rPr>
        <w:t>N</w:t>
      </w:r>
      <w:r w:rsidR="00536BEC" w:rsidRPr="00E74F54">
        <w:rPr>
          <w:rFonts w:eastAsia="Calibri" w:cs="Arial"/>
          <w:color w:val="000000"/>
        </w:rPr>
        <w:t xml:space="preserve"> to 22.479220</w:t>
      </w:r>
      <w:r w:rsidR="00536BEC">
        <w:rPr>
          <w:rFonts w:eastAsia="Calibri" w:cs="Arial"/>
          <w:color w:val="000000"/>
        </w:rPr>
        <w:t>E</w:t>
      </w:r>
      <w:r w:rsidR="00536BEC" w:rsidRPr="00E74F54">
        <w:rPr>
          <w:rFonts w:eastAsia="Calibri" w:cs="Arial"/>
          <w:color w:val="000000"/>
        </w:rPr>
        <w:t xml:space="preserve"> / 41.289716</w:t>
      </w:r>
      <w:r w:rsidR="00536BEC">
        <w:rPr>
          <w:rFonts w:eastAsia="Calibri" w:cs="Arial"/>
          <w:color w:val="000000"/>
        </w:rPr>
        <w:t>N</w:t>
      </w:r>
      <w:r w:rsidR="00536BEC" w:rsidRPr="00E74F54">
        <w:rPr>
          <w:rFonts w:eastAsia="Calibri" w:cs="Arial"/>
          <w:color w:val="000000"/>
        </w:rPr>
        <w:t xml:space="preserve"> in total length of 250</w:t>
      </w:r>
      <w:r w:rsidR="00536BEC">
        <w:rPr>
          <w:rFonts w:eastAsia="Calibri" w:cs="Arial"/>
          <w:color w:val="000000"/>
        </w:rPr>
        <w:t xml:space="preserve"> </w:t>
      </w:r>
      <w:r w:rsidR="00536BEC" w:rsidRPr="00E74F54">
        <w:rPr>
          <w:rFonts w:eastAsia="Calibri" w:cs="Arial"/>
          <w:color w:val="000000"/>
        </w:rPr>
        <w:t>m</w:t>
      </w:r>
      <w:r w:rsidR="00536BEC">
        <w:rPr>
          <w:rFonts w:eastAsia="Calibri" w:cs="Arial"/>
          <w:color w:val="000000"/>
        </w:rPr>
        <w:t>etres,</w:t>
      </w:r>
      <w:r w:rsidR="00536BEC" w:rsidRPr="00E74F54">
        <w:rPr>
          <w:rFonts w:eastAsia="Calibri" w:cs="Arial"/>
          <w:color w:val="000000"/>
        </w:rPr>
        <w:t xml:space="preserve"> i.e. approximately 50 diverters). </w:t>
      </w:r>
    </w:p>
    <w:p w14:paraId="0CD6F44C" w14:textId="77777777" w:rsidR="009B16F0" w:rsidRDefault="009B16F0" w:rsidP="009B16F0">
      <w:pPr>
        <w:pStyle w:val="ListBullet3"/>
        <w:jc w:val="left"/>
        <w:rPr>
          <w:szCs w:val="20"/>
          <w:lang w:eastAsia="en-US"/>
        </w:rPr>
      </w:pPr>
      <w:r w:rsidRPr="00536BEC">
        <w:rPr>
          <w:szCs w:val="20"/>
          <w:lang w:eastAsia="en-US"/>
        </w:rPr>
        <w:t>In order to eliminate or mitigate the potential operational risk to avian fauna (electrocution risk), MEPSO will ensure that primary mitigation is incorporated during the advanced Project design stages (Preliminary Design and Detailed Design)</w:t>
      </w:r>
      <w:r w:rsidRPr="00536BEC">
        <w:rPr>
          <w:rFonts w:cs="Arial"/>
          <w:szCs w:val="20"/>
        </w:rPr>
        <w:t xml:space="preserve"> in line with the applicable legal requirements</w:t>
      </w:r>
      <w:r w:rsidRPr="00F37493">
        <w:rPr>
          <w:rStyle w:val="FootnoteReference"/>
          <w:rFonts w:cs="Arial"/>
          <w:szCs w:val="20"/>
        </w:rPr>
        <w:footnoteReference w:id="29"/>
      </w:r>
      <w:r w:rsidRPr="00536BEC">
        <w:rPr>
          <w:rFonts w:cs="Arial"/>
          <w:szCs w:val="20"/>
        </w:rPr>
        <w:t xml:space="preserve"> and technical standards</w:t>
      </w:r>
      <w:r w:rsidRPr="00F37493">
        <w:rPr>
          <w:rStyle w:val="FootnoteReference"/>
          <w:rFonts w:cs="Tahoma"/>
          <w:szCs w:val="20"/>
        </w:rPr>
        <w:footnoteReference w:id="30"/>
      </w:r>
      <w:r w:rsidRPr="00536BEC">
        <w:rPr>
          <w:rFonts w:cs="Arial"/>
          <w:szCs w:val="20"/>
        </w:rPr>
        <w:t xml:space="preserve">. </w:t>
      </w:r>
      <w:r w:rsidRPr="00536BEC">
        <w:rPr>
          <w:szCs w:val="20"/>
        </w:rPr>
        <w:t xml:space="preserve">MEPSO will maintain the design principle for the insulator chains for the typical 110 kV and 400 kV OHL towers to ensure </w:t>
      </w:r>
      <w:r w:rsidRPr="00536BEC">
        <w:rPr>
          <w:szCs w:val="20"/>
          <w:lang w:val="en-US"/>
        </w:rPr>
        <w:t>that the bird electrocution hazard is prevented</w:t>
      </w:r>
      <w:r w:rsidRPr="00536BEC">
        <w:rPr>
          <w:szCs w:val="20"/>
        </w:rPr>
        <w:t>, which comply with the international energy standards</w:t>
      </w:r>
      <w:r w:rsidRPr="00F37493">
        <w:rPr>
          <w:rStyle w:val="FootnoteReference"/>
          <w:szCs w:val="20"/>
        </w:rPr>
        <w:footnoteReference w:id="31"/>
      </w:r>
      <w:r w:rsidRPr="00536BEC">
        <w:rPr>
          <w:szCs w:val="20"/>
        </w:rPr>
        <w:t>.</w:t>
      </w:r>
      <w:r>
        <w:rPr>
          <w:szCs w:val="20"/>
        </w:rPr>
        <w:t xml:space="preserve"> </w:t>
      </w:r>
      <w:r w:rsidRPr="007044BB">
        <w:rPr>
          <w:szCs w:val="20"/>
        </w:rPr>
        <w:t xml:space="preserve">These insulators would be of suspended design at the suspension towers. Suspended insulators are considered as safe provided the distance between the </w:t>
      </w:r>
      <w:proofErr w:type="spellStart"/>
      <w:r w:rsidRPr="007044BB">
        <w:rPr>
          <w:szCs w:val="20"/>
        </w:rPr>
        <w:t>crossarm</w:t>
      </w:r>
      <w:proofErr w:type="spellEnd"/>
      <w:r w:rsidRPr="007044BB">
        <w:rPr>
          <w:szCs w:val="20"/>
        </w:rPr>
        <w:t xml:space="preserve"> (perching site) to the energised conductor is at least 600 mm</w:t>
      </w:r>
      <w:r w:rsidRPr="007044BB">
        <w:rPr>
          <w:rStyle w:val="FootnoteReference"/>
          <w:szCs w:val="20"/>
        </w:rPr>
        <w:footnoteReference w:id="32"/>
      </w:r>
      <w:r w:rsidRPr="007044BB">
        <w:rPr>
          <w:szCs w:val="20"/>
        </w:rPr>
        <w:t>. Strain insulators (at the angle towers) are considered as safe provided their length is at least 700 mm</w:t>
      </w:r>
      <w:r w:rsidRPr="007044BB">
        <w:rPr>
          <w:rStyle w:val="FootnoteReference"/>
          <w:szCs w:val="20"/>
        </w:rPr>
        <w:footnoteReference w:id="33"/>
      </w:r>
      <w:r>
        <w:rPr>
          <w:szCs w:val="20"/>
        </w:rPr>
        <w:t xml:space="preserve">. </w:t>
      </w:r>
      <w:r w:rsidRPr="00536BEC">
        <w:rPr>
          <w:szCs w:val="20"/>
        </w:rPr>
        <w:t>MEPSO design practice uses the following insulators:</w:t>
      </w:r>
    </w:p>
    <w:p w14:paraId="2D66B1B8" w14:textId="77777777" w:rsidR="009B16F0" w:rsidRPr="0068236B" w:rsidRDefault="009B16F0" w:rsidP="009B16F0">
      <w:pPr>
        <w:pStyle w:val="ListBullet3"/>
        <w:numPr>
          <w:ilvl w:val="3"/>
          <w:numId w:val="9"/>
        </w:numPr>
        <w:jc w:val="left"/>
      </w:pPr>
      <w:r>
        <w:t xml:space="preserve">(1) </w:t>
      </w:r>
      <w:r w:rsidRPr="0068236B">
        <w:t>For 110 kV lines: Type Glass Cap U 160 BS, insulator chain with a length of 1800 mm</w:t>
      </w:r>
    </w:p>
    <w:p w14:paraId="57BCBCD4" w14:textId="77777777" w:rsidR="009B16F0" w:rsidRDefault="009B16F0" w:rsidP="009B16F0">
      <w:pPr>
        <w:pStyle w:val="ListBullet3"/>
        <w:numPr>
          <w:ilvl w:val="3"/>
          <w:numId w:val="9"/>
        </w:numPr>
        <w:jc w:val="left"/>
      </w:pPr>
      <w:r>
        <w:t xml:space="preserve">(2) </w:t>
      </w:r>
      <w:r w:rsidRPr="0068236B">
        <w:t xml:space="preserve">For 400 kV lines: Type </w:t>
      </w:r>
      <w:r w:rsidRPr="0068236B">
        <w:rPr>
          <w:lang w:eastAsia="en-US"/>
        </w:rPr>
        <w:t>Glass cap U 120</w:t>
      </w:r>
      <w:r w:rsidRPr="0068236B">
        <w:t>, insulator chain with a length in a range from 3400 mm to 3700 mm.</w:t>
      </w:r>
    </w:p>
    <w:p w14:paraId="15CDC6AE" w14:textId="7EA4FAD0" w:rsidR="00536BEC" w:rsidRPr="00631263" w:rsidRDefault="009B16F0" w:rsidP="009B16F0">
      <w:pPr>
        <w:pStyle w:val="ListBullet3"/>
        <w:numPr>
          <w:ilvl w:val="3"/>
          <w:numId w:val="9"/>
        </w:numPr>
        <w:ind w:left="1985" w:hanging="284"/>
        <w:jc w:val="left"/>
      </w:pPr>
      <w:r w:rsidRPr="007044BB">
        <w:rPr>
          <w:szCs w:val="20"/>
          <w:lang w:eastAsia="en-US"/>
        </w:rPr>
        <w:t xml:space="preserve">No pin-insulators (upright insulators) are used in the Macedonian high-voltage </w:t>
      </w:r>
      <w:proofErr w:type="spellStart"/>
      <w:r w:rsidRPr="007044BB">
        <w:rPr>
          <w:szCs w:val="20"/>
          <w:lang w:eastAsia="en-US"/>
        </w:rPr>
        <w:t>transmsission</w:t>
      </w:r>
      <w:proofErr w:type="spellEnd"/>
      <w:r w:rsidRPr="007044BB">
        <w:rPr>
          <w:szCs w:val="20"/>
          <w:lang w:eastAsia="en-US"/>
        </w:rPr>
        <w:t xml:space="preserve"> </w:t>
      </w:r>
      <w:proofErr w:type="gramStart"/>
      <w:r w:rsidRPr="007044BB">
        <w:rPr>
          <w:szCs w:val="20"/>
          <w:lang w:eastAsia="en-US"/>
        </w:rPr>
        <w:t>grid,</w:t>
      </w:r>
      <w:proofErr w:type="gramEnd"/>
      <w:r w:rsidRPr="007044BB">
        <w:rPr>
          <w:szCs w:val="20"/>
          <w:lang w:eastAsia="en-US"/>
        </w:rPr>
        <w:t xml:space="preserve"> therefore no electrocution risk to birds associated with this type of insulators will occur.</w:t>
      </w:r>
    </w:p>
    <w:p w14:paraId="44BB3AA0" w14:textId="39DDBCA1" w:rsidR="00664C61" w:rsidRDefault="00664C61" w:rsidP="00664C61">
      <w:pPr>
        <w:pStyle w:val="Heading3"/>
      </w:pPr>
      <w:bookmarkStart w:id="62" w:name="_Toc99281817"/>
      <w:bookmarkStart w:id="63" w:name="_Toc112854437"/>
      <w:r w:rsidRPr="00FB0E65">
        <w:lastRenderedPageBreak/>
        <w:t xml:space="preserve">Key Management Actions during </w:t>
      </w:r>
      <w:r>
        <w:t xml:space="preserve">Pre-Construction and </w:t>
      </w:r>
      <w:r w:rsidRPr="00FB0E65">
        <w:t>Construction</w:t>
      </w:r>
      <w:bookmarkEnd w:id="62"/>
      <w:bookmarkEnd w:id="63"/>
    </w:p>
    <w:p w14:paraId="74AD4A13" w14:textId="77777777" w:rsidR="00664C61" w:rsidRPr="00FB0E65" w:rsidRDefault="00664C61" w:rsidP="00664C61">
      <w:pPr>
        <w:spacing w:line="276" w:lineRule="auto"/>
        <w:rPr>
          <w:rFonts w:cs="Tahoma"/>
          <w:szCs w:val="20"/>
        </w:rPr>
      </w:pPr>
      <w:r>
        <w:rPr>
          <w:rFonts w:cs="Tahoma"/>
          <w:szCs w:val="20"/>
        </w:rPr>
        <w:t xml:space="preserve">MEPSO/Supervision Consultant shall </w:t>
      </w:r>
      <w:r w:rsidRPr="00FB0E65">
        <w:rPr>
          <w:rFonts w:cs="Tahoma"/>
          <w:szCs w:val="20"/>
        </w:rPr>
        <w:t xml:space="preserve">supervise any construction works in sensitive biodiversity areas. In the course of </w:t>
      </w:r>
      <w:r>
        <w:rPr>
          <w:rFonts w:cs="Tahoma"/>
          <w:szCs w:val="20"/>
        </w:rPr>
        <w:t xml:space="preserve">this </w:t>
      </w:r>
      <w:r w:rsidRPr="00FB0E65">
        <w:rPr>
          <w:rFonts w:cs="Tahoma"/>
          <w:szCs w:val="20"/>
        </w:rPr>
        <w:t>work, close cooperation with the Biodiversity Expert(s)</w:t>
      </w:r>
      <w:r>
        <w:rPr>
          <w:rFonts w:cs="Tahoma"/>
          <w:szCs w:val="20"/>
        </w:rPr>
        <w:t xml:space="preserve"> appointed by the Contractor(s) will be</w:t>
      </w:r>
      <w:r w:rsidRPr="00FB0E65">
        <w:rPr>
          <w:rFonts w:cs="Tahoma"/>
          <w:szCs w:val="20"/>
        </w:rPr>
        <w:t xml:space="preserve"> establish</w:t>
      </w:r>
      <w:r>
        <w:rPr>
          <w:rFonts w:cs="Tahoma"/>
          <w:szCs w:val="20"/>
        </w:rPr>
        <w:t>ed</w:t>
      </w:r>
      <w:r w:rsidRPr="00FB0E65">
        <w:rPr>
          <w:rFonts w:cs="Tahoma"/>
          <w:szCs w:val="20"/>
        </w:rPr>
        <w:t xml:space="preserve"> and maintain</w:t>
      </w:r>
      <w:r>
        <w:rPr>
          <w:rFonts w:cs="Tahoma"/>
          <w:szCs w:val="20"/>
        </w:rPr>
        <w:t>ed.</w:t>
      </w:r>
    </w:p>
    <w:p w14:paraId="36FFB509" w14:textId="77777777" w:rsidR="00664C61" w:rsidRPr="00FB0E65" w:rsidRDefault="00664C61" w:rsidP="00664C61">
      <w:pPr>
        <w:pStyle w:val="ListBullet"/>
        <w:tabs>
          <w:tab w:val="left" w:pos="2552"/>
        </w:tabs>
        <w:spacing w:after="120"/>
        <w:ind w:left="720" w:hanging="360"/>
        <w:jc w:val="both"/>
        <w:rPr>
          <w:rFonts w:cs="Tahoma"/>
          <w:szCs w:val="20"/>
        </w:rPr>
      </w:pPr>
      <w:r w:rsidRPr="00FB0E65">
        <w:rPr>
          <w:iCs/>
        </w:rPr>
        <w:t>Key Management Actions, as a minimum:</w:t>
      </w:r>
    </w:p>
    <w:p w14:paraId="0AD0F71C" w14:textId="67868225" w:rsidR="00664C61" w:rsidRPr="00FB0E65" w:rsidRDefault="004B36B4" w:rsidP="00664C61">
      <w:pPr>
        <w:pStyle w:val="ListBullet2"/>
        <w:contextualSpacing w:val="0"/>
      </w:pPr>
      <w:r>
        <w:t>MEPSO/</w:t>
      </w:r>
      <w:r w:rsidR="00664C61">
        <w:rPr>
          <w:rFonts w:cs="Tahoma"/>
          <w:szCs w:val="20"/>
        </w:rPr>
        <w:t>Supervision Consultant</w:t>
      </w:r>
      <w:r w:rsidR="00664C61" w:rsidRPr="00FB0E65">
        <w:t xml:space="preserve"> will ensure that all relevant administrative / consenting documents (approvals, decisions, </w:t>
      </w:r>
      <w:proofErr w:type="gramStart"/>
      <w:r w:rsidR="00664C61" w:rsidRPr="00FB0E65">
        <w:t>permits</w:t>
      </w:r>
      <w:proofErr w:type="gramEnd"/>
      <w:r w:rsidR="00664C61" w:rsidRPr="00FB0E65">
        <w:t>) related to nature and biodiversity protection from the competent authorities are timely obtained and verified.</w:t>
      </w:r>
    </w:p>
    <w:p w14:paraId="0DA4A2AD" w14:textId="2E3BB982" w:rsidR="00664C61" w:rsidRPr="00FB0E65" w:rsidRDefault="00664C61" w:rsidP="00664C61">
      <w:pPr>
        <w:pStyle w:val="ListBullet2"/>
        <w:contextualSpacing w:val="0"/>
      </w:pPr>
      <w:r>
        <w:t>MEPSO/</w:t>
      </w:r>
      <w:r>
        <w:rPr>
          <w:rFonts w:cs="Tahoma"/>
          <w:szCs w:val="20"/>
        </w:rPr>
        <w:t>Supervision Consultant</w:t>
      </w:r>
      <w:r w:rsidRPr="00FB0E65">
        <w:t xml:space="preserve"> shall monitor on-site the vegetation removal prior to commencement of the construction works and the sitting of the constru</w:t>
      </w:r>
      <w:r>
        <w:t>ction works in sensitive areas t</w:t>
      </w:r>
      <w:r w:rsidRPr="00FB0E65">
        <w:t>o ensure that measures for avoidance and minimization of the vegetation removal are implemented.</w:t>
      </w:r>
    </w:p>
    <w:p w14:paraId="00016E7D" w14:textId="44487190" w:rsidR="00664C61" w:rsidRPr="00146AA9" w:rsidRDefault="00664C61" w:rsidP="00664C61">
      <w:pPr>
        <w:pStyle w:val="ListBullet2"/>
        <w:contextualSpacing w:val="0"/>
      </w:pPr>
      <w:r>
        <w:t>MEPSO/</w:t>
      </w:r>
      <w:r>
        <w:rPr>
          <w:rFonts w:cs="Tahoma"/>
          <w:szCs w:val="20"/>
        </w:rPr>
        <w:t>Supervision Consultant</w:t>
      </w:r>
      <w:r w:rsidRPr="00FB0E65">
        <w:t xml:space="preserve"> will carry out, jointly with the </w:t>
      </w:r>
      <w:r w:rsidRPr="00FB0E65">
        <w:rPr>
          <w:rFonts w:cs="Tahoma"/>
          <w:szCs w:val="20"/>
        </w:rPr>
        <w:t>Biodiversity Expert(s) appointed by the Contractor(s),</w:t>
      </w:r>
      <w:r w:rsidRPr="00FB0E65">
        <w:t xml:space="preserve"> pre-construction surveys for sensitive ecological areas and sensitive areas for birds during the breeding season to ascertain presence of breeding and nesting birds in sensitive areas</w:t>
      </w:r>
      <w:r w:rsidRPr="00FB0E65">
        <w:rPr>
          <w:rFonts w:cs="Tahoma"/>
          <w:szCs w:val="20"/>
        </w:rPr>
        <w:t>.</w:t>
      </w:r>
    </w:p>
    <w:p w14:paraId="51F86842" w14:textId="2A398A24" w:rsidR="00664C61" w:rsidRPr="004B36B4" w:rsidRDefault="00664C61" w:rsidP="00664C61">
      <w:pPr>
        <w:pStyle w:val="ListBullet2"/>
        <w:contextualSpacing w:val="0"/>
      </w:pPr>
      <w:r>
        <w:t>MEPSO/</w:t>
      </w:r>
      <w:r w:rsidRPr="00146AA9">
        <w:rPr>
          <w:rFonts w:cs="Tahoma"/>
          <w:szCs w:val="20"/>
        </w:rPr>
        <w:t>Supervision Consultant</w:t>
      </w:r>
      <w:r w:rsidRPr="00FB0E65">
        <w:t xml:space="preserve"> will inform the Contractor(s) about seasonal restrictions of the construction in particular areas due to the purposes of biodiversity protection (e.g. birds breeding season), so the Contractor(s) are expected to take precautionary measures and </w:t>
      </w:r>
      <w:r w:rsidRPr="00146AA9">
        <w:rPr>
          <w:lang w:val="en-US"/>
        </w:rPr>
        <w:t xml:space="preserve">align </w:t>
      </w:r>
      <w:r w:rsidRPr="00FB0E65">
        <w:t>the construction schedule with the</w:t>
      </w:r>
      <w:r w:rsidRPr="00146AA9">
        <w:rPr>
          <w:lang w:val="mk-MK"/>
        </w:rPr>
        <w:t xml:space="preserve"> </w:t>
      </w:r>
      <w:r w:rsidRPr="00146AA9">
        <w:rPr>
          <w:lang w:val="en-US"/>
        </w:rPr>
        <w:t>foreseen restrictions.</w:t>
      </w:r>
    </w:p>
    <w:p w14:paraId="31C43E12" w14:textId="59919114" w:rsidR="004B36B4" w:rsidRDefault="004B36B4" w:rsidP="00664C61">
      <w:pPr>
        <w:pStyle w:val="ListBullet2"/>
        <w:contextualSpacing w:val="0"/>
      </w:pPr>
      <w:r>
        <w:t>MEPSO/Supervision Consultant</w:t>
      </w:r>
      <w:r w:rsidRPr="004B36B4">
        <w:t xml:space="preserve"> </w:t>
      </w:r>
      <w:r>
        <w:t>will ensure:</w:t>
      </w:r>
    </w:p>
    <w:p w14:paraId="79F4E5AC" w14:textId="728A87BF" w:rsidR="004B36B4" w:rsidRDefault="004B36B4" w:rsidP="004B36B4">
      <w:pPr>
        <w:pStyle w:val="ListBullet3"/>
        <w:jc w:val="left"/>
      </w:pPr>
      <w:r>
        <w:t>Avoidance of important riparian habitat along river Vardar (</w:t>
      </w:r>
      <w:r w:rsidRPr="00ED51F2">
        <w:t xml:space="preserve">92A0 </w:t>
      </w:r>
      <w:r w:rsidRPr="00C23718">
        <w:rPr>
          <w:i/>
        </w:rPr>
        <w:t>Salix alba</w:t>
      </w:r>
      <w:r w:rsidRPr="00ED51F2">
        <w:t xml:space="preserve"> and </w:t>
      </w:r>
      <w:proofErr w:type="spellStart"/>
      <w:r w:rsidRPr="00C23718">
        <w:rPr>
          <w:i/>
        </w:rPr>
        <w:t>Populus</w:t>
      </w:r>
      <w:proofErr w:type="spellEnd"/>
      <w:r w:rsidRPr="00C23718">
        <w:rPr>
          <w:i/>
        </w:rPr>
        <w:t xml:space="preserve"> alba</w:t>
      </w:r>
      <w:r w:rsidRPr="004B36B4">
        <w:t xml:space="preserve"> galleries</w:t>
      </w:r>
      <w:r>
        <w:t xml:space="preserve">) </w:t>
      </w:r>
    </w:p>
    <w:p w14:paraId="431BFD4E" w14:textId="77777777" w:rsidR="004B36B4" w:rsidRDefault="004B36B4" w:rsidP="004B36B4">
      <w:pPr>
        <w:pStyle w:val="ListBullet3"/>
        <w:jc w:val="left"/>
      </w:pPr>
      <w:r>
        <w:t>Reduction of disturbance in a stretch along the Vardar River for birds and other animal species</w:t>
      </w:r>
    </w:p>
    <w:p w14:paraId="2D707B16" w14:textId="23D182E9" w:rsidR="004B36B4" w:rsidRPr="00146AA9" w:rsidRDefault="004B36B4" w:rsidP="004B36B4">
      <w:pPr>
        <w:pStyle w:val="ListBullet3"/>
        <w:jc w:val="left"/>
      </w:pPr>
      <w:r>
        <w:t>Eradication of invasive species (offset measure).</w:t>
      </w:r>
    </w:p>
    <w:p w14:paraId="7EEB7AC7" w14:textId="2A2EC72E" w:rsidR="003163DF" w:rsidRPr="00FB0E65" w:rsidRDefault="003163DF" w:rsidP="003163DF">
      <w:pPr>
        <w:pStyle w:val="Heading3"/>
      </w:pPr>
      <w:bookmarkStart w:id="64" w:name="_Toc112854438"/>
      <w:r w:rsidRPr="00FB0E65">
        <w:t xml:space="preserve">Key Management Actions during </w:t>
      </w:r>
      <w:r>
        <w:t>Operation</w:t>
      </w:r>
      <w:bookmarkEnd w:id="64"/>
    </w:p>
    <w:p w14:paraId="292C9086" w14:textId="77777777" w:rsidR="006E1921" w:rsidRPr="00FB0E65" w:rsidRDefault="006E1921" w:rsidP="006E1921">
      <w:pPr>
        <w:pStyle w:val="ListBullet"/>
        <w:tabs>
          <w:tab w:val="left" w:pos="2552"/>
        </w:tabs>
        <w:spacing w:after="120"/>
        <w:ind w:left="720" w:hanging="360"/>
        <w:jc w:val="both"/>
        <w:rPr>
          <w:rFonts w:cs="Tahoma"/>
          <w:szCs w:val="20"/>
        </w:rPr>
      </w:pPr>
      <w:r w:rsidRPr="00FB0E65">
        <w:rPr>
          <w:iCs/>
        </w:rPr>
        <w:t>Key Management Actions, as a minimum:</w:t>
      </w:r>
    </w:p>
    <w:p w14:paraId="30E9549B" w14:textId="0BB0DC96" w:rsidR="003163DF" w:rsidRPr="003163DF" w:rsidRDefault="003163DF" w:rsidP="003163DF">
      <w:pPr>
        <w:pStyle w:val="ListBullet2"/>
        <w:contextualSpacing w:val="0"/>
        <w:rPr>
          <w:rFonts w:eastAsia="Calibri"/>
          <w:szCs w:val="20"/>
        </w:rPr>
      </w:pPr>
      <w:r w:rsidRPr="00FB0E65">
        <w:t xml:space="preserve">Site reinstatement. Following the construction, </w:t>
      </w:r>
      <w:r>
        <w:t>MEPSO</w:t>
      </w:r>
      <w:r w:rsidRPr="00FB0E65">
        <w:t xml:space="preserve"> will monitor the effectiveness of reinstatement measures in the Project Area and, if necessary, will undertake corrective actions and further site reinstatement works to restore the </w:t>
      </w:r>
      <w:r w:rsidRPr="00FB0E65">
        <w:rPr>
          <w:rFonts w:cs="Tahoma"/>
        </w:rPr>
        <w:t>areas temporarily affected by the works during the construction of the Project.</w:t>
      </w:r>
    </w:p>
    <w:p w14:paraId="4D83DBA3" w14:textId="77777777" w:rsidR="003163DF" w:rsidRDefault="003163DF" w:rsidP="003163DF">
      <w:pPr>
        <w:pStyle w:val="ListBullet2"/>
        <w:contextualSpacing w:val="0"/>
        <w:rPr>
          <w:rFonts w:cs="Tahoma"/>
          <w:lang w:eastAsia="en-US"/>
        </w:rPr>
      </w:pPr>
      <w:r>
        <w:t xml:space="preserve">Clearance corridor (Right of Way). </w:t>
      </w:r>
      <w:r w:rsidRPr="009E557C">
        <w:t>Implement an integrated vegetation management approach through the selective removal of tall growing tr</w:t>
      </w:r>
      <w:r w:rsidRPr="009E557C">
        <w:rPr>
          <w:spacing w:val="1"/>
        </w:rPr>
        <w:t>e</w:t>
      </w:r>
      <w:r w:rsidRPr="009E557C">
        <w:t xml:space="preserve">e species. The riparian belt along </w:t>
      </w:r>
      <w:r>
        <w:t xml:space="preserve">the </w:t>
      </w:r>
      <w:r w:rsidRPr="009E557C">
        <w:t xml:space="preserve">Vardar </w:t>
      </w:r>
      <w:r>
        <w:t xml:space="preserve">River </w:t>
      </w:r>
      <w:r w:rsidRPr="009E557C">
        <w:t xml:space="preserve">should not be modified in any way, except for </w:t>
      </w:r>
      <w:r>
        <w:t>major maintenance works.</w:t>
      </w:r>
    </w:p>
    <w:p w14:paraId="265FACAE" w14:textId="3F94324C" w:rsidR="006E1921" w:rsidRPr="003163DF" w:rsidRDefault="003163DF" w:rsidP="003163DF">
      <w:pPr>
        <w:pStyle w:val="ListBullet2"/>
        <w:contextualSpacing w:val="0"/>
        <w:rPr>
          <w:rFonts w:cs="Tahoma"/>
          <w:lang w:eastAsia="en-US"/>
        </w:rPr>
      </w:pPr>
      <w:r w:rsidRPr="003163DF">
        <w:rPr>
          <w:rFonts w:eastAsia="Calibri"/>
        </w:rPr>
        <w:t>Bird monitoring. A post construction monitoring programme to assess eventual bird mortality due to collision is to be designed and implemented at the Vardar River crossing section during first three years of the Project implementation.</w:t>
      </w:r>
    </w:p>
    <w:p w14:paraId="0CC25F69" w14:textId="77777777" w:rsidR="009C7D75" w:rsidRPr="00AF7B00" w:rsidRDefault="009C7D75" w:rsidP="001623BA">
      <w:pPr>
        <w:pStyle w:val="ListBullet2"/>
        <w:numPr>
          <w:ilvl w:val="0"/>
          <w:numId w:val="0"/>
        </w:numPr>
        <w:spacing w:line="276" w:lineRule="auto"/>
        <w:contextualSpacing w:val="0"/>
        <w:rPr>
          <w:rFonts w:cs="Tahoma"/>
          <w:lang w:val="en-US"/>
        </w:rPr>
      </w:pPr>
    </w:p>
    <w:p w14:paraId="17D2F65F" w14:textId="77777777" w:rsidR="001623BA" w:rsidRPr="00AF7B00" w:rsidRDefault="001623BA" w:rsidP="001623BA">
      <w:pPr>
        <w:pStyle w:val="Heading2"/>
        <w:rPr>
          <w:rFonts w:ascii="Tahoma" w:hAnsi="Tahoma" w:cs="Tahoma"/>
        </w:rPr>
      </w:pPr>
      <w:bookmarkStart w:id="65" w:name="_Toc112854439"/>
      <w:r w:rsidRPr="00AF7B00">
        <w:rPr>
          <w:rFonts w:ascii="Tahoma" w:hAnsi="Tahoma" w:cs="Tahoma"/>
        </w:rPr>
        <w:t xml:space="preserve">Environmental and Social </w:t>
      </w:r>
      <w:r w:rsidR="00AB2BE5" w:rsidRPr="00AF7B00">
        <w:rPr>
          <w:rFonts w:ascii="Tahoma" w:hAnsi="Tahoma" w:cs="Tahoma"/>
        </w:rPr>
        <w:t>Monitoring</w:t>
      </w:r>
      <w:r w:rsidRPr="00AF7B00">
        <w:rPr>
          <w:rFonts w:ascii="Tahoma" w:hAnsi="Tahoma" w:cs="Tahoma"/>
        </w:rPr>
        <w:t xml:space="preserve"> of Construction</w:t>
      </w:r>
      <w:bookmarkEnd w:id="65"/>
      <w:r w:rsidRPr="00AF7B00">
        <w:rPr>
          <w:rFonts w:ascii="Tahoma" w:hAnsi="Tahoma" w:cs="Tahoma"/>
        </w:rPr>
        <w:t xml:space="preserve"> </w:t>
      </w:r>
    </w:p>
    <w:p w14:paraId="134248F8" w14:textId="4808C4BB" w:rsidR="006343F1" w:rsidRPr="00AF7B00" w:rsidRDefault="006343F1" w:rsidP="006343F1">
      <w:pPr>
        <w:pStyle w:val="NumberedParagraph"/>
        <w:numPr>
          <w:ilvl w:val="0"/>
          <w:numId w:val="0"/>
        </w:numPr>
        <w:spacing w:line="276" w:lineRule="auto"/>
        <w:rPr>
          <w:rFonts w:cs="Tahoma"/>
        </w:rPr>
      </w:pPr>
      <w:r w:rsidRPr="00AF7B00">
        <w:rPr>
          <w:rFonts w:cs="Tahoma"/>
        </w:rPr>
        <w:t xml:space="preserve">The environmental and social management measures under responsibilities of the Contactor(s) as described in this ESMP are complex and will require detailed planning and supervision to ensure timely and qualitatively execution. The key responsibilities of </w:t>
      </w:r>
      <w:r w:rsidR="000814DF" w:rsidRPr="00AF7B00">
        <w:rPr>
          <w:rFonts w:cs="Tahoma"/>
        </w:rPr>
        <w:t>MEPSO</w:t>
      </w:r>
      <w:r w:rsidR="002D5436" w:rsidRPr="00AF7B00">
        <w:rPr>
          <w:rFonts w:cs="Tahoma"/>
        </w:rPr>
        <w:t xml:space="preserve"> / Supervision Consultant</w:t>
      </w:r>
      <w:r w:rsidRPr="00AF7B00">
        <w:rPr>
          <w:rFonts w:cs="Tahoma"/>
        </w:rPr>
        <w:t xml:space="preserve"> for the environmental and social surveillance of the construction are provided below.</w:t>
      </w:r>
    </w:p>
    <w:p w14:paraId="413831C4" w14:textId="77777777" w:rsidR="00B04B4A" w:rsidRDefault="00B04B4A">
      <w:pPr>
        <w:spacing w:before="0" w:after="0"/>
        <w:jc w:val="left"/>
        <w:rPr>
          <w:rFonts w:cs="Tahoma"/>
          <w:iCs/>
        </w:rPr>
      </w:pPr>
      <w:r>
        <w:rPr>
          <w:rFonts w:cs="Tahoma"/>
          <w:iCs/>
        </w:rPr>
        <w:br w:type="page"/>
      </w:r>
    </w:p>
    <w:p w14:paraId="70F61D3F" w14:textId="1633184E" w:rsidR="00C648B8" w:rsidRPr="00AF7B00" w:rsidRDefault="00C648B8" w:rsidP="00C648B8">
      <w:pPr>
        <w:pStyle w:val="ListBullet"/>
        <w:tabs>
          <w:tab w:val="left" w:pos="2552"/>
        </w:tabs>
        <w:spacing w:after="120"/>
        <w:ind w:left="720" w:hanging="360"/>
        <w:jc w:val="both"/>
        <w:rPr>
          <w:rFonts w:cs="Tahoma"/>
          <w:szCs w:val="20"/>
        </w:rPr>
      </w:pPr>
      <w:r w:rsidRPr="00AF7B00">
        <w:rPr>
          <w:rFonts w:cs="Tahoma"/>
          <w:iCs/>
        </w:rPr>
        <w:lastRenderedPageBreak/>
        <w:t>Key Management Actions:</w:t>
      </w:r>
    </w:p>
    <w:p w14:paraId="2CCCDAD8" w14:textId="77777777" w:rsidR="0012618F" w:rsidRPr="00AF7B00" w:rsidRDefault="0012618F" w:rsidP="0012618F">
      <w:pPr>
        <w:pStyle w:val="ListBullet2"/>
        <w:rPr>
          <w:rFonts w:cs="Tahoma"/>
        </w:rPr>
      </w:pPr>
      <w:r w:rsidRPr="00AF7B00">
        <w:rPr>
          <w:rFonts w:cs="Tahoma"/>
        </w:rPr>
        <w:t>Permitting: Verify that all legal environmental permits are obtained prior to the start of the construction works.</w:t>
      </w:r>
    </w:p>
    <w:p w14:paraId="49F46C1B" w14:textId="77777777" w:rsidR="0012618F" w:rsidRPr="00AF7B00" w:rsidRDefault="0012618F" w:rsidP="0012618F">
      <w:pPr>
        <w:pStyle w:val="ListBullet2"/>
        <w:numPr>
          <w:ilvl w:val="0"/>
          <w:numId w:val="0"/>
        </w:numPr>
        <w:ind w:left="1559"/>
        <w:rPr>
          <w:rFonts w:cs="Tahoma"/>
        </w:rPr>
      </w:pPr>
    </w:p>
    <w:p w14:paraId="40E42744" w14:textId="77777777" w:rsidR="00FD53E0" w:rsidRPr="00AF7B00" w:rsidRDefault="00FD53E0" w:rsidP="0012618F">
      <w:pPr>
        <w:pStyle w:val="ListBullet2"/>
        <w:contextualSpacing w:val="0"/>
        <w:rPr>
          <w:rFonts w:cs="Tahoma"/>
        </w:rPr>
      </w:pPr>
      <w:r w:rsidRPr="00AF7B00">
        <w:rPr>
          <w:rFonts w:cs="Tahoma"/>
        </w:rPr>
        <w:t>Review and approval of the CESMP:</w:t>
      </w:r>
    </w:p>
    <w:p w14:paraId="0BC34548" w14:textId="77777777" w:rsidR="00FD53E0" w:rsidRPr="00AF7B00" w:rsidRDefault="00FD53E0" w:rsidP="00855069">
      <w:pPr>
        <w:pStyle w:val="ListBullet2"/>
        <w:numPr>
          <w:ilvl w:val="1"/>
          <w:numId w:val="31"/>
        </w:numPr>
        <w:tabs>
          <w:tab w:val="clear" w:pos="1134"/>
          <w:tab w:val="num" w:pos="1843"/>
        </w:tabs>
        <w:ind w:left="1843" w:hanging="284"/>
        <w:rPr>
          <w:rFonts w:cs="Tahoma"/>
        </w:rPr>
      </w:pPr>
      <w:r w:rsidRPr="00AF7B00">
        <w:rPr>
          <w:rFonts w:cs="Tahoma"/>
        </w:rPr>
        <w:t xml:space="preserve">Confirm mobilisation and suitability of EHS resources allocated by the Contractor(s) as per contract requirements: key EHS personnel (qualification and experience including </w:t>
      </w:r>
      <w:r w:rsidRPr="00AF7B00">
        <w:rPr>
          <w:rFonts w:cs="Tahoma"/>
          <w:szCs w:val="20"/>
        </w:rPr>
        <w:t>specific authorisations and/or licenses)</w:t>
      </w:r>
      <w:r w:rsidRPr="00AF7B00">
        <w:rPr>
          <w:rFonts w:cs="Tahoma"/>
        </w:rPr>
        <w:t>, logistics, equipment, etc.</w:t>
      </w:r>
    </w:p>
    <w:p w14:paraId="5D458C02" w14:textId="77777777" w:rsidR="00FD53E0" w:rsidRPr="00AF7B00" w:rsidRDefault="00FD53E0" w:rsidP="00855069">
      <w:pPr>
        <w:pStyle w:val="ListBullet2"/>
        <w:numPr>
          <w:ilvl w:val="0"/>
          <w:numId w:val="40"/>
        </w:numPr>
        <w:ind w:hanging="294"/>
        <w:rPr>
          <w:rFonts w:cs="Tahoma"/>
        </w:rPr>
      </w:pPr>
      <w:r w:rsidRPr="00AF7B00">
        <w:rPr>
          <w:rFonts w:cs="Tahoma"/>
        </w:rPr>
        <w:t>Require timely submission of CESMP specific E&amp;S management plans and procedures as d</w:t>
      </w:r>
      <w:r w:rsidR="00190B18" w:rsidRPr="00AF7B00">
        <w:rPr>
          <w:rFonts w:cs="Tahoma"/>
        </w:rPr>
        <w:t>escribed in this ESMP</w:t>
      </w:r>
      <w:r w:rsidRPr="00AF7B00">
        <w:rPr>
          <w:rFonts w:cs="Tahoma"/>
        </w:rPr>
        <w:t xml:space="preserve"> prior to the start of the construction works, including vegetation clearing. </w:t>
      </w:r>
    </w:p>
    <w:p w14:paraId="5019130D" w14:textId="77777777" w:rsidR="00FD53E0" w:rsidRPr="00AF7B00" w:rsidRDefault="00FD53E0" w:rsidP="00855069">
      <w:pPr>
        <w:pStyle w:val="ListBullet2"/>
        <w:numPr>
          <w:ilvl w:val="0"/>
          <w:numId w:val="40"/>
        </w:numPr>
        <w:ind w:hanging="294"/>
        <w:rPr>
          <w:rFonts w:cs="Tahoma"/>
        </w:rPr>
      </w:pPr>
      <w:r w:rsidRPr="00AF7B00">
        <w:rPr>
          <w:rFonts w:cs="Tahoma"/>
        </w:rPr>
        <w:t xml:space="preserve">Check </w:t>
      </w:r>
      <w:r w:rsidR="0012618F" w:rsidRPr="00AF7B00">
        <w:rPr>
          <w:rFonts w:cs="Tahoma"/>
        </w:rPr>
        <w:t xml:space="preserve">and review the </w:t>
      </w:r>
      <w:r w:rsidRPr="00AF7B00">
        <w:rPr>
          <w:rFonts w:cs="Tahoma"/>
        </w:rPr>
        <w:t xml:space="preserve">compliance </w:t>
      </w:r>
      <w:r w:rsidR="0012618F" w:rsidRPr="00AF7B00">
        <w:rPr>
          <w:rFonts w:cs="Tahoma"/>
        </w:rPr>
        <w:t>of the</w:t>
      </w:r>
      <w:r w:rsidRPr="00AF7B00">
        <w:rPr>
          <w:rFonts w:cs="Tahoma"/>
        </w:rPr>
        <w:t xml:space="preserve"> management plans and procedures with the </w:t>
      </w:r>
      <w:r w:rsidR="0012618F" w:rsidRPr="00AF7B00">
        <w:rPr>
          <w:rFonts w:cs="Tahoma"/>
        </w:rPr>
        <w:t xml:space="preserve">relevant </w:t>
      </w:r>
      <w:r w:rsidRPr="00AF7B00">
        <w:rPr>
          <w:rFonts w:cs="Tahoma"/>
        </w:rPr>
        <w:t xml:space="preserve">ESHS </w:t>
      </w:r>
      <w:r w:rsidR="0012618F" w:rsidRPr="00AF7B00">
        <w:rPr>
          <w:rFonts w:cs="Tahoma"/>
        </w:rPr>
        <w:t xml:space="preserve">standards and </w:t>
      </w:r>
      <w:r w:rsidRPr="00AF7B00">
        <w:rPr>
          <w:rFonts w:cs="Tahoma"/>
        </w:rPr>
        <w:t>specifications</w:t>
      </w:r>
      <w:r w:rsidR="0012618F" w:rsidRPr="00AF7B00">
        <w:rPr>
          <w:rFonts w:cs="Tahoma"/>
        </w:rPr>
        <w:t xml:space="preserve"> and, subsequently, approve the plans and procedures.</w:t>
      </w:r>
    </w:p>
    <w:p w14:paraId="6CFCA9E5" w14:textId="77777777" w:rsidR="00FD53E0" w:rsidRPr="00AF7B00" w:rsidRDefault="00FD53E0" w:rsidP="00855069">
      <w:pPr>
        <w:pStyle w:val="ListBullet2"/>
        <w:numPr>
          <w:ilvl w:val="0"/>
          <w:numId w:val="40"/>
        </w:numPr>
        <w:rPr>
          <w:rFonts w:cs="Tahoma"/>
        </w:rPr>
      </w:pPr>
      <w:r w:rsidRPr="00AF7B00">
        <w:rPr>
          <w:rFonts w:cs="Tahoma"/>
        </w:rPr>
        <w:t>Require timely revision of CESMP specific E&amp;S management plans and procedures.</w:t>
      </w:r>
    </w:p>
    <w:p w14:paraId="340E9DAB" w14:textId="77777777" w:rsidR="00FD53E0" w:rsidRPr="00AF7B00" w:rsidRDefault="00FD53E0" w:rsidP="00FD53E0">
      <w:pPr>
        <w:pStyle w:val="ListBullet2"/>
        <w:numPr>
          <w:ilvl w:val="0"/>
          <w:numId w:val="0"/>
        </w:numPr>
        <w:ind w:left="1559"/>
        <w:rPr>
          <w:rFonts w:cs="Tahoma"/>
        </w:rPr>
      </w:pPr>
    </w:p>
    <w:p w14:paraId="2FC37D1E" w14:textId="77777777" w:rsidR="0012618F" w:rsidRPr="00AF7B00" w:rsidRDefault="0012618F" w:rsidP="00087048">
      <w:pPr>
        <w:pStyle w:val="ListBullet2"/>
        <w:contextualSpacing w:val="0"/>
        <w:rPr>
          <w:rFonts w:cs="Tahoma"/>
        </w:rPr>
      </w:pPr>
      <w:r w:rsidRPr="00AF7B00">
        <w:rPr>
          <w:rFonts w:cs="Tahoma"/>
        </w:rPr>
        <w:t>Site inspection</w:t>
      </w:r>
      <w:r w:rsidR="00087048" w:rsidRPr="00AF7B00">
        <w:rPr>
          <w:rFonts w:cs="Tahoma"/>
        </w:rPr>
        <w:t>:</w:t>
      </w:r>
    </w:p>
    <w:p w14:paraId="79A3B320" w14:textId="77777777" w:rsidR="0012618F" w:rsidRPr="00AF7B00" w:rsidRDefault="0012618F" w:rsidP="00855069">
      <w:pPr>
        <w:pStyle w:val="ListBullet2"/>
        <w:numPr>
          <w:ilvl w:val="1"/>
          <w:numId w:val="31"/>
        </w:numPr>
        <w:tabs>
          <w:tab w:val="clear" w:pos="1134"/>
          <w:tab w:val="num" w:pos="1843"/>
        </w:tabs>
        <w:ind w:left="1843" w:hanging="284"/>
        <w:rPr>
          <w:rFonts w:cs="Tahoma"/>
        </w:rPr>
      </w:pPr>
      <w:r w:rsidRPr="00AF7B00">
        <w:rPr>
          <w:rFonts w:cs="Tahoma"/>
        </w:rPr>
        <w:t>Organise regular scheduled inspection of the different construction sites jointly by the EHS Manager(s) of the Contractor(s).</w:t>
      </w:r>
    </w:p>
    <w:p w14:paraId="181BBA8E" w14:textId="77777777" w:rsidR="0012618F" w:rsidRPr="00AF7B00" w:rsidRDefault="0012618F" w:rsidP="00855069">
      <w:pPr>
        <w:pStyle w:val="ListBullet2"/>
        <w:numPr>
          <w:ilvl w:val="1"/>
          <w:numId w:val="31"/>
        </w:numPr>
        <w:tabs>
          <w:tab w:val="clear" w:pos="1134"/>
          <w:tab w:val="num" w:pos="1843"/>
        </w:tabs>
        <w:ind w:left="1843" w:hanging="284"/>
        <w:rPr>
          <w:rFonts w:cs="Tahoma"/>
        </w:rPr>
      </w:pPr>
      <w:r w:rsidRPr="00AF7B00">
        <w:rPr>
          <w:rFonts w:cs="Tahoma"/>
        </w:rPr>
        <w:t>Review the respective reports based on the inspection assessment sheets, including EHS incident reporting and ensure that appropriate corrective measures are undertaken.</w:t>
      </w:r>
    </w:p>
    <w:p w14:paraId="7AD08AA9" w14:textId="77777777" w:rsidR="0012618F" w:rsidRPr="00AF7B00" w:rsidRDefault="0012618F" w:rsidP="0012618F">
      <w:pPr>
        <w:pStyle w:val="ListBullet2"/>
        <w:numPr>
          <w:ilvl w:val="0"/>
          <w:numId w:val="0"/>
        </w:numPr>
        <w:ind w:left="1559"/>
        <w:rPr>
          <w:rFonts w:cs="Tahoma"/>
        </w:rPr>
      </w:pPr>
    </w:p>
    <w:p w14:paraId="2D6474A0" w14:textId="77777777" w:rsidR="0012618F" w:rsidRPr="00AF7B00" w:rsidRDefault="0012618F" w:rsidP="0012618F">
      <w:pPr>
        <w:pStyle w:val="ListBullet2"/>
        <w:rPr>
          <w:rFonts w:cs="Tahoma"/>
        </w:rPr>
      </w:pPr>
      <w:r w:rsidRPr="00AF7B00">
        <w:rPr>
          <w:rFonts w:cs="Tahoma"/>
        </w:rPr>
        <w:t>Coordination meetings: Organise regular E&amp;S coordination meetings with the Contractors(s) to address all E&amp;S issues relevant for the construction of the Project.</w:t>
      </w:r>
    </w:p>
    <w:p w14:paraId="01DAE217" w14:textId="77777777" w:rsidR="0012618F" w:rsidRPr="00AF7B00" w:rsidRDefault="0012618F" w:rsidP="0012618F">
      <w:pPr>
        <w:pStyle w:val="ListBullet2"/>
        <w:numPr>
          <w:ilvl w:val="0"/>
          <w:numId w:val="0"/>
        </w:numPr>
        <w:ind w:left="1559"/>
        <w:rPr>
          <w:rFonts w:cs="Tahoma"/>
        </w:rPr>
      </w:pPr>
    </w:p>
    <w:p w14:paraId="4520362A" w14:textId="77777777" w:rsidR="0012618F" w:rsidRPr="00AF7B00" w:rsidRDefault="0012618F" w:rsidP="0012618F">
      <w:pPr>
        <w:pStyle w:val="ListBullet2"/>
        <w:rPr>
          <w:rFonts w:cs="Tahoma"/>
        </w:rPr>
      </w:pPr>
      <w:r w:rsidRPr="00AF7B00">
        <w:rPr>
          <w:rFonts w:cs="Tahoma"/>
        </w:rPr>
        <w:t>Stakeholder engagement: Ensure the implementation of the requirements of the SEP including the Public Grievance Procedure, which are under the responsibility of the Contractor(s), are timely and appropriately carried out.</w:t>
      </w:r>
    </w:p>
    <w:p w14:paraId="7FCAD0BC" w14:textId="77777777" w:rsidR="0021086B" w:rsidRPr="00AF7B00" w:rsidRDefault="0021086B" w:rsidP="006343F1">
      <w:pPr>
        <w:pStyle w:val="NumberedParagraph"/>
        <w:numPr>
          <w:ilvl w:val="0"/>
          <w:numId w:val="0"/>
        </w:numPr>
        <w:spacing w:line="276" w:lineRule="auto"/>
        <w:rPr>
          <w:rFonts w:cs="Tahoma"/>
        </w:rPr>
      </w:pPr>
    </w:p>
    <w:p w14:paraId="4BE7EC91" w14:textId="77777777" w:rsidR="0021086B" w:rsidRPr="00AF7B00" w:rsidRDefault="0021086B" w:rsidP="0021086B">
      <w:pPr>
        <w:pStyle w:val="Heading2"/>
        <w:rPr>
          <w:rFonts w:ascii="Tahoma" w:hAnsi="Tahoma" w:cs="Tahoma"/>
        </w:rPr>
      </w:pPr>
      <w:bookmarkStart w:id="66" w:name="_Toc112854440"/>
      <w:r w:rsidRPr="00AF7B00">
        <w:rPr>
          <w:rFonts w:ascii="Tahoma" w:hAnsi="Tahoma" w:cs="Tahoma"/>
        </w:rPr>
        <w:t>Community Health and Safety</w:t>
      </w:r>
      <w:bookmarkEnd w:id="66"/>
      <w:r w:rsidRPr="00AF7B00">
        <w:rPr>
          <w:rFonts w:ascii="Tahoma" w:hAnsi="Tahoma" w:cs="Tahoma"/>
        </w:rPr>
        <w:t xml:space="preserve"> </w:t>
      </w:r>
    </w:p>
    <w:p w14:paraId="1B6B63D9" w14:textId="688A87FF" w:rsidR="00E25D71" w:rsidRPr="00AF7B00" w:rsidRDefault="0021086B" w:rsidP="00115D64">
      <w:pPr>
        <w:pStyle w:val="Heading3"/>
        <w:rPr>
          <w:rFonts w:cs="Tahoma"/>
        </w:rPr>
      </w:pPr>
      <w:bookmarkStart w:id="67" w:name="_Toc112854441"/>
      <w:r w:rsidRPr="00AF7B00">
        <w:rPr>
          <w:rFonts w:cs="Tahoma"/>
        </w:rPr>
        <w:t xml:space="preserve">Public Health and Safety around the </w:t>
      </w:r>
      <w:r w:rsidR="00A041E4">
        <w:rPr>
          <w:rFonts w:cs="Tahoma"/>
        </w:rPr>
        <w:t>Project</w:t>
      </w:r>
      <w:bookmarkEnd w:id="67"/>
    </w:p>
    <w:p w14:paraId="01E24843" w14:textId="58826642" w:rsidR="0021086B" w:rsidRPr="00AF7B00" w:rsidRDefault="00EC5D5F" w:rsidP="0021086B">
      <w:pPr>
        <w:pStyle w:val="NumberedParagraph"/>
        <w:numPr>
          <w:ilvl w:val="0"/>
          <w:numId w:val="0"/>
        </w:numPr>
        <w:spacing w:line="276" w:lineRule="auto"/>
        <w:rPr>
          <w:rFonts w:cs="Tahoma"/>
        </w:rPr>
      </w:pPr>
      <w:r w:rsidRPr="00AF7B00">
        <w:rPr>
          <w:rFonts w:cs="Tahoma"/>
        </w:rPr>
        <w:t xml:space="preserve">In compliance with the existing operational procedures, </w:t>
      </w:r>
      <w:r w:rsidR="000814DF" w:rsidRPr="00AF7B00">
        <w:rPr>
          <w:rFonts w:cs="Tahoma"/>
        </w:rPr>
        <w:t>MEPSO</w:t>
      </w:r>
      <w:r w:rsidR="0021086B" w:rsidRPr="00AF7B00">
        <w:rPr>
          <w:rFonts w:cs="Tahoma"/>
        </w:rPr>
        <w:t xml:space="preserve"> shall monitor the </w:t>
      </w:r>
      <w:r w:rsidRPr="00AF7B00">
        <w:rPr>
          <w:rFonts w:cs="Tahoma"/>
        </w:rPr>
        <w:t>safety precaution measures</w:t>
      </w:r>
      <w:r w:rsidR="0021086B" w:rsidRPr="00AF7B00">
        <w:rPr>
          <w:rFonts w:cs="Tahoma"/>
        </w:rPr>
        <w:t xml:space="preserve"> put in place to protect public safety from the </w:t>
      </w:r>
      <w:r w:rsidRPr="00AF7B00">
        <w:rPr>
          <w:rFonts w:cs="Tahoma"/>
        </w:rPr>
        <w:t>operational transmission line, including monitoring actions and reporting requirements.</w:t>
      </w:r>
    </w:p>
    <w:p w14:paraId="60FAF04E" w14:textId="73C86176" w:rsidR="00E25D71" w:rsidRPr="00AF7B00" w:rsidRDefault="00EC5D5F" w:rsidP="00E25D71">
      <w:pPr>
        <w:pStyle w:val="Heading3"/>
        <w:rPr>
          <w:rFonts w:cs="Tahoma"/>
        </w:rPr>
      </w:pPr>
      <w:bookmarkStart w:id="68" w:name="_Toc57925435"/>
      <w:bookmarkStart w:id="69" w:name="_Toc112854442"/>
      <w:r w:rsidRPr="00AF7B00">
        <w:rPr>
          <w:rFonts w:cs="Tahoma"/>
        </w:rPr>
        <w:t xml:space="preserve">Exposure to Electro-Magnetic </w:t>
      </w:r>
      <w:bookmarkEnd w:id="68"/>
      <w:r w:rsidR="00CB0EF0" w:rsidRPr="00AF7B00">
        <w:rPr>
          <w:rFonts w:cs="Tahoma"/>
        </w:rPr>
        <w:t>Fields</w:t>
      </w:r>
      <w:bookmarkEnd w:id="69"/>
    </w:p>
    <w:p w14:paraId="66CFD5D3" w14:textId="615808AC" w:rsidR="00A96E28" w:rsidRPr="00AF7B00" w:rsidRDefault="00A96E28" w:rsidP="00A96E28">
      <w:pPr>
        <w:spacing w:line="276" w:lineRule="auto"/>
        <w:rPr>
          <w:rFonts w:eastAsia="Calibri" w:cs="Tahoma"/>
          <w:szCs w:val="20"/>
        </w:rPr>
      </w:pPr>
      <w:r w:rsidRPr="00AF7B00">
        <w:rPr>
          <w:rFonts w:eastAsia="Calibri" w:cs="Tahoma"/>
          <w:szCs w:val="20"/>
        </w:rPr>
        <w:t xml:space="preserve">In the event of a complaint by an owner or occupant of a property in vicinity to the </w:t>
      </w:r>
      <w:r w:rsidR="00E7238A">
        <w:rPr>
          <w:rFonts w:eastAsia="Calibri" w:cs="Tahoma"/>
          <w:szCs w:val="20"/>
        </w:rPr>
        <w:t>Project</w:t>
      </w:r>
      <w:r w:rsidRPr="00AF7B00">
        <w:rPr>
          <w:rFonts w:eastAsia="Calibri" w:cs="Tahoma"/>
          <w:szCs w:val="20"/>
        </w:rPr>
        <w:t xml:space="preserve">, </w:t>
      </w:r>
      <w:r w:rsidR="000814DF" w:rsidRPr="00AF7B00">
        <w:rPr>
          <w:rFonts w:eastAsia="Calibri" w:cs="Tahoma"/>
          <w:szCs w:val="20"/>
        </w:rPr>
        <w:t>MEPSO</w:t>
      </w:r>
      <w:r w:rsidRPr="00AF7B00">
        <w:rPr>
          <w:rFonts w:eastAsia="Calibri" w:cs="Tahoma"/>
          <w:szCs w:val="20"/>
        </w:rPr>
        <w:t xml:space="preserve"> will measure EM radiation levels </w:t>
      </w:r>
      <w:r w:rsidRPr="00AF7B00">
        <w:rPr>
          <w:rFonts w:cs="Tahoma"/>
        </w:rPr>
        <w:t>at the relevant receptor</w:t>
      </w:r>
      <w:r w:rsidRPr="00AF7B00">
        <w:rPr>
          <w:rFonts w:eastAsia="Calibri" w:cs="Tahoma"/>
          <w:szCs w:val="20"/>
        </w:rPr>
        <w:t xml:space="preserve"> </w:t>
      </w:r>
      <w:r w:rsidRPr="00AF7B00">
        <w:rPr>
          <w:rFonts w:cs="Tahoma"/>
        </w:rPr>
        <w:t>to establish if the complaint is valid</w:t>
      </w:r>
      <w:r w:rsidRPr="00AF7B00">
        <w:rPr>
          <w:rFonts w:eastAsia="Calibri" w:cs="Tahoma"/>
          <w:szCs w:val="20"/>
        </w:rPr>
        <w:t xml:space="preserve"> and take appropriate action if needed to reduce or mitigate excess levels.</w:t>
      </w:r>
    </w:p>
    <w:p w14:paraId="4E4AF118" w14:textId="77777777" w:rsidR="00543899" w:rsidRPr="00AF7B00" w:rsidRDefault="00543899" w:rsidP="00543899">
      <w:pPr>
        <w:pStyle w:val="Heading3"/>
        <w:rPr>
          <w:rFonts w:cs="Tahoma"/>
        </w:rPr>
      </w:pPr>
      <w:bookmarkStart w:id="70" w:name="_Toc112854443"/>
      <w:r w:rsidRPr="00AF7B00">
        <w:rPr>
          <w:rFonts w:cs="Tahoma"/>
        </w:rPr>
        <w:t>Operational Noise</w:t>
      </w:r>
      <w:bookmarkEnd w:id="70"/>
      <w:r w:rsidRPr="00AF7B00">
        <w:rPr>
          <w:rFonts w:cs="Tahoma"/>
        </w:rPr>
        <w:t xml:space="preserve"> </w:t>
      </w:r>
    </w:p>
    <w:p w14:paraId="2C0FFFB6" w14:textId="77777777" w:rsidR="00543899" w:rsidRPr="00AF7B00" w:rsidRDefault="00543899" w:rsidP="00543899">
      <w:pPr>
        <w:pStyle w:val="ListBullet"/>
        <w:tabs>
          <w:tab w:val="left" w:pos="2552"/>
        </w:tabs>
        <w:spacing w:after="120"/>
        <w:ind w:left="720" w:hanging="360"/>
        <w:jc w:val="both"/>
        <w:rPr>
          <w:rFonts w:cs="Tahoma"/>
          <w:szCs w:val="20"/>
        </w:rPr>
      </w:pPr>
      <w:r w:rsidRPr="00AF7B00">
        <w:rPr>
          <w:rFonts w:cs="Tahoma"/>
          <w:iCs/>
        </w:rPr>
        <w:t>Key Management and Monitoring Actions:</w:t>
      </w:r>
    </w:p>
    <w:p w14:paraId="7CD1A25C" w14:textId="6F85C351" w:rsidR="00543899" w:rsidRPr="00AF7B00" w:rsidRDefault="00543899" w:rsidP="00543899">
      <w:pPr>
        <w:pStyle w:val="ListBullet"/>
        <w:numPr>
          <w:ilvl w:val="0"/>
          <w:numId w:val="0"/>
        </w:numPr>
        <w:spacing w:before="120" w:after="120" w:line="276" w:lineRule="auto"/>
        <w:jc w:val="both"/>
        <w:rPr>
          <w:rFonts w:cs="Tahoma"/>
        </w:rPr>
      </w:pPr>
      <w:r w:rsidRPr="00AF7B00">
        <w:rPr>
          <w:rFonts w:cs="Tahoma"/>
        </w:rPr>
        <w:t xml:space="preserve">In the event of a noise complaint due to the operation of the Project, </w:t>
      </w:r>
      <w:r w:rsidR="000814DF" w:rsidRPr="00AF7B00">
        <w:rPr>
          <w:rFonts w:cs="Tahoma"/>
        </w:rPr>
        <w:t>MEPSO</w:t>
      </w:r>
      <w:r w:rsidRPr="00AF7B00">
        <w:rPr>
          <w:rFonts w:cs="Tahoma"/>
        </w:rPr>
        <w:t xml:space="preserve"> will investigate and if appropriate monitor noise levels at the relevant receptor to establish if the complaint is valid and take </w:t>
      </w:r>
      <w:r w:rsidRPr="00AF7B00">
        <w:rPr>
          <w:rFonts w:eastAsia="Calibri" w:cs="Tahoma"/>
          <w:szCs w:val="20"/>
        </w:rPr>
        <w:t xml:space="preserve">appropriate action if needed to reduce </w:t>
      </w:r>
      <w:r w:rsidRPr="00AF7B00">
        <w:rPr>
          <w:rFonts w:cs="Tahoma"/>
        </w:rPr>
        <w:t>the public exposure to noise.</w:t>
      </w:r>
    </w:p>
    <w:p w14:paraId="114E9AF0" w14:textId="77777777" w:rsidR="009323B9" w:rsidRPr="00AF7B00" w:rsidRDefault="009323B9" w:rsidP="00543899">
      <w:pPr>
        <w:pStyle w:val="ListBullet"/>
        <w:numPr>
          <w:ilvl w:val="0"/>
          <w:numId w:val="0"/>
        </w:numPr>
        <w:spacing w:before="120" w:after="120" w:line="276" w:lineRule="auto"/>
        <w:jc w:val="both"/>
        <w:rPr>
          <w:rFonts w:cs="Tahoma"/>
        </w:rPr>
      </w:pPr>
    </w:p>
    <w:p w14:paraId="0F9A91E0" w14:textId="77777777" w:rsidR="009323B9" w:rsidRPr="00AF7B00" w:rsidRDefault="009323B9" w:rsidP="009323B9">
      <w:pPr>
        <w:pStyle w:val="Heading2"/>
        <w:rPr>
          <w:rFonts w:ascii="Tahoma" w:hAnsi="Tahoma" w:cs="Tahoma"/>
        </w:rPr>
      </w:pPr>
      <w:bookmarkStart w:id="71" w:name="_Toc112854444"/>
      <w:r w:rsidRPr="00AF7B00">
        <w:rPr>
          <w:rFonts w:ascii="Tahoma" w:hAnsi="Tahoma" w:cs="Tahoma"/>
        </w:rPr>
        <w:lastRenderedPageBreak/>
        <w:t>Transport Network Usage and Safety during Construction</w:t>
      </w:r>
      <w:bookmarkEnd w:id="71"/>
    </w:p>
    <w:p w14:paraId="37DB0A0E" w14:textId="77777777" w:rsidR="009323B9" w:rsidRPr="00AF7B00" w:rsidRDefault="009323B9" w:rsidP="009323B9">
      <w:pPr>
        <w:pStyle w:val="ListBullet"/>
        <w:tabs>
          <w:tab w:val="left" w:pos="2552"/>
        </w:tabs>
        <w:spacing w:after="120"/>
        <w:ind w:left="720" w:hanging="360"/>
        <w:jc w:val="both"/>
        <w:rPr>
          <w:rFonts w:cs="Tahoma"/>
          <w:szCs w:val="20"/>
        </w:rPr>
      </w:pPr>
      <w:r w:rsidRPr="00AF7B00">
        <w:rPr>
          <w:rFonts w:cs="Tahoma"/>
          <w:iCs/>
        </w:rPr>
        <w:t>Key Management Actions:</w:t>
      </w:r>
    </w:p>
    <w:p w14:paraId="691D8018" w14:textId="7D057DC4" w:rsidR="009323B9" w:rsidRPr="00AF7B00" w:rsidRDefault="000814DF" w:rsidP="009323B9">
      <w:pPr>
        <w:pStyle w:val="ListBullet2"/>
        <w:contextualSpacing w:val="0"/>
        <w:rPr>
          <w:rFonts w:cs="Tahoma"/>
        </w:rPr>
      </w:pPr>
      <w:r w:rsidRPr="00AF7B00">
        <w:rPr>
          <w:rFonts w:cs="Tahoma"/>
        </w:rPr>
        <w:t>MEPSO</w:t>
      </w:r>
      <w:r w:rsidR="009323B9" w:rsidRPr="00AF7B00">
        <w:rPr>
          <w:rFonts w:cs="Tahoma"/>
        </w:rPr>
        <w:t xml:space="preserve"> shall support the Contractor(s) in negotiations with the relevant transport authorities to ensure that adequate controls and procedures are in place for minimising impacts and maximising safety precautions on public transport network, in particular, major road crossings.</w:t>
      </w:r>
    </w:p>
    <w:p w14:paraId="2BC7FDB9" w14:textId="3C0DDCB8" w:rsidR="009323B9" w:rsidRPr="00AF7B00" w:rsidRDefault="000814DF" w:rsidP="009323B9">
      <w:pPr>
        <w:pStyle w:val="ListBullet2"/>
        <w:contextualSpacing w:val="0"/>
        <w:rPr>
          <w:rFonts w:cs="Tahoma"/>
        </w:rPr>
      </w:pPr>
      <w:r w:rsidRPr="00AF7B00">
        <w:rPr>
          <w:rFonts w:cs="Tahoma"/>
        </w:rPr>
        <w:t>MEPSO</w:t>
      </w:r>
      <w:r w:rsidR="009323B9" w:rsidRPr="00AF7B00">
        <w:rPr>
          <w:rFonts w:cs="Tahoma"/>
        </w:rPr>
        <w:t xml:space="preserve"> will engage the transport authorities and schedule the work to minimise the traffic interruption.</w:t>
      </w:r>
    </w:p>
    <w:p w14:paraId="325D765A" w14:textId="7FE6DAD6" w:rsidR="009323B9" w:rsidRPr="00AF7B00" w:rsidRDefault="000814DF" w:rsidP="009323B9">
      <w:pPr>
        <w:pStyle w:val="ListBullet2"/>
        <w:contextualSpacing w:val="0"/>
        <w:rPr>
          <w:rFonts w:cs="Tahoma"/>
        </w:rPr>
      </w:pPr>
      <w:r w:rsidRPr="00AF7B00">
        <w:rPr>
          <w:rFonts w:cs="Tahoma"/>
        </w:rPr>
        <w:t>MEPSO</w:t>
      </w:r>
      <w:r w:rsidR="009323B9" w:rsidRPr="00AF7B00">
        <w:rPr>
          <w:rFonts w:cs="Tahoma"/>
        </w:rPr>
        <w:t xml:space="preserve"> will inform the Contractor(s) of any special requirements regarding the timing of works or of any special construction requirements that might be required to protect any transport infrastructure.</w:t>
      </w:r>
    </w:p>
    <w:p w14:paraId="71DC5E9A" w14:textId="259023CB" w:rsidR="009323B9" w:rsidRPr="00AF7B00" w:rsidRDefault="009323B9" w:rsidP="009323B9">
      <w:pPr>
        <w:pStyle w:val="Heading2"/>
        <w:rPr>
          <w:rFonts w:ascii="Tahoma" w:hAnsi="Tahoma" w:cs="Tahoma"/>
        </w:rPr>
      </w:pPr>
      <w:bookmarkStart w:id="72" w:name="_Toc112854445"/>
      <w:r w:rsidRPr="00AF7B00">
        <w:rPr>
          <w:rFonts w:ascii="Tahoma" w:hAnsi="Tahoma" w:cs="Tahoma"/>
        </w:rPr>
        <w:t>Maintenance of the Transmission Line Right of Way (Vegetation Removal in the Clearance Corridor)</w:t>
      </w:r>
      <w:bookmarkEnd w:id="72"/>
    </w:p>
    <w:p w14:paraId="2E26386D" w14:textId="1CF88F65" w:rsidR="009323B9" w:rsidRPr="00AF7B00" w:rsidRDefault="009323B9" w:rsidP="009323B9">
      <w:pPr>
        <w:spacing w:line="276" w:lineRule="auto"/>
        <w:rPr>
          <w:rFonts w:cs="Tahoma"/>
          <w:szCs w:val="20"/>
        </w:rPr>
      </w:pPr>
      <w:r w:rsidRPr="00AF7B00">
        <w:rPr>
          <w:rFonts w:cs="Tahoma"/>
          <w:szCs w:val="20"/>
        </w:rPr>
        <w:t xml:space="preserve">The relevant </w:t>
      </w:r>
      <w:r w:rsidR="00E7238A">
        <w:rPr>
          <w:rFonts w:cs="Tahoma"/>
          <w:szCs w:val="20"/>
        </w:rPr>
        <w:t>Macedonian</w:t>
      </w:r>
      <w:r w:rsidRPr="00AF7B00">
        <w:rPr>
          <w:rFonts w:cs="Tahoma"/>
          <w:szCs w:val="20"/>
        </w:rPr>
        <w:t xml:space="preserve"> legislation</w:t>
      </w:r>
      <w:r w:rsidR="00E7238A" w:rsidRPr="003B4A9A">
        <w:rPr>
          <w:rStyle w:val="FootnoteReference"/>
          <w:rFonts w:cs="Arial"/>
          <w:szCs w:val="20"/>
        </w:rPr>
        <w:footnoteReference w:id="34"/>
      </w:r>
      <w:r w:rsidRPr="00AF7B00">
        <w:rPr>
          <w:rFonts w:cs="Tahoma"/>
          <w:szCs w:val="20"/>
        </w:rPr>
        <w:t xml:space="preserve"> </w:t>
      </w:r>
      <w:r w:rsidR="00E7238A" w:rsidRPr="003B4A9A">
        <w:rPr>
          <w:rFonts w:cs="Tahoma"/>
          <w:szCs w:val="20"/>
        </w:rPr>
        <w:t>requires establishment of a protection zone (safety zone) or Right of Way (</w:t>
      </w:r>
      <w:proofErr w:type="spellStart"/>
      <w:r w:rsidR="00E7238A" w:rsidRPr="003B4A9A">
        <w:rPr>
          <w:rFonts w:cs="Tahoma"/>
          <w:szCs w:val="20"/>
        </w:rPr>
        <w:t>RoW</w:t>
      </w:r>
      <w:proofErr w:type="spellEnd"/>
      <w:r w:rsidR="00E7238A" w:rsidRPr="003B4A9A">
        <w:rPr>
          <w:rFonts w:cs="Tahoma"/>
          <w:szCs w:val="20"/>
        </w:rPr>
        <w:t>) along the path of a transmission line and in proximity to a substation. This zone is prescribed by MEPSO’s Grid Code</w:t>
      </w:r>
      <w:r w:rsidR="00E7238A" w:rsidRPr="003B4A9A">
        <w:rPr>
          <w:rStyle w:val="FootnoteReference"/>
          <w:rFonts w:cs="Tahoma"/>
          <w:szCs w:val="20"/>
        </w:rPr>
        <w:footnoteReference w:id="35"/>
      </w:r>
      <w:r w:rsidR="00E7238A" w:rsidRPr="003B4A9A">
        <w:rPr>
          <w:rFonts w:cs="Tahoma"/>
          <w:szCs w:val="20"/>
        </w:rPr>
        <w:t>, according to which – ‘the safety zone is t</w:t>
      </w:r>
      <w:r w:rsidR="00E7238A" w:rsidRPr="003B4A9A">
        <w:rPr>
          <w:lang w:val="en-US"/>
        </w:rPr>
        <w:t>he area and the space, below, above and along the existing electric power transmission facilities, necessary for their spatial planning, protection and maintenance, in which the right of ownership is restricted or the possibility for performing construction actions and other activities without consent granted by MEPSO is limited’.</w:t>
      </w:r>
    </w:p>
    <w:p w14:paraId="0B4F7874" w14:textId="77777777" w:rsidR="009323B9" w:rsidRPr="00AF7B00" w:rsidRDefault="009323B9" w:rsidP="009323B9">
      <w:pPr>
        <w:spacing w:line="276" w:lineRule="auto"/>
        <w:rPr>
          <w:rFonts w:cs="Tahoma"/>
          <w:szCs w:val="20"/>
        </w:rPr>
      </w:pPr>
      <w:r w:rsidRPr="00AF7B00">
        <w:rPr>
          <w:rFonts w:cs="Tahoma"/>
          <w:szCs w:val="20"/>
        </w:rPr>
        <w:t>For safety and operational reasons, vegetation and trees need to be cut on both sides of the transmission line within the transmission line safety corridor.</w:t>
      </w:r>
    </w:p>
    <w:p w14:paraId="02CCBF3B" w14:textId="0B979B4B" w:rsidR="009323B9" w:rsidRPr="00AF7B00" w:rsidRDefault="009323B9" w:rsidP="009323B9">
      <w:pPr>
        <w:spacing w:line="276" w:lineRule="auto"/>
        <w:rPr>
          <w:rFonts w:cs="Tahoma"/>
        </w:rPr>
      </w:pPr>
      <w:r w:rsidRPr="00AF7B00">
        <w:rPr>
          <w:rFonts w:cs="Tahoma"/>
        </w:rPr>
        <w:t>Vegetation removal during the operational phase of the transmission line must be designed to meet the requirements and criteria which will be imposed by the relevant competent authorities and to meet the agreed clearance requirements for safe operation of the transmission line.</w:t>
      </w:r>
    </w:p>
    <w:p w14:paraId="03D0D9AF" w14:textId="77777777" w:rsidR="009323B9" w:rsidRPr="00AF7B00" w:rsidRDefault="009323B9" w:rsidP="009323B9">
      <w:pPr>
        <w:pStyle w:val="ListBullet"/>
        <w:tabs>
          <w:tab w:val="left" w:pos="2552"/>
        </w:tabs>
        <w:spacing w:after="120"/>
        <w:ind w:left="720" w:hanging="360"/>
        <w:jc w:val="both"/>
        <w:rPr>
          <w:rFonts w:cs="Tahoma"/>
          <w:szCs w:val="20"/>
        </w:rPr>
      </w:pPr>
      <w:r w:rsidRPr="00AF7B00">
        <w:rPr>
          <w:rFonts w:cs="Tahoma"/>
          <w:iCs/>
        </w:rPr>
        <w:t>Key Management Actions:</w:t>
      </w:r>
    </w:p>
    <w:p w14:paraId="7E3BB83C" w14:textId="522D3096" w:rsidR="009323B9" w:rsidRPr="00AF7B00" w:rsidRDefault="000814DF" w:rsidP="009323B9">
      <w:pPr>
        <w:pStyle w:val="ListBullet"/>
        <w:numPr>
          <w:ilvl w:val="0"/>
          <w:numId w:val="0"/>
        </w:numPr>
        <w:spacing w:before="120" w:after="120" w:line="276" w:lineRule="auto"/>
        <w:jc w:val="both"/>
        <w:rPr>
          <w:rFonts w:cs="Tahoma"/>
        </w:rPr>
      </w:pPr>
      <w:r w:rsidRPr="00AF7B00">
        <w:rPr>
          <w:rFonts w:cs="Tahoma"/>
        </w:rPr>
        <w:t>MEPSO</w:t>
      </w:r>
      <w:r w:rsidR="009323B9" w:rsidRPr="00AF7B00">
        <w:rPr>
          <w:rFonts w:cs="Tahoma"/>
        </w:rPr>
        <w:t xml:space="preserve"> will plan the vegetation removal for the purposes of maintenance of the clearance corridor based on a respective maintenance cycle to ensure the operational safety standards are maintained for the Project, including the following principle measures:</w:t>
      </w:r>
    </w:p>
    <w:p w14:paraId="5417C654" w14:textId="77777777" w:rsidR="006C5247" w:rsidRPr="00AF7B00" w:rsidRDefault="006C5247" w:rsidP="009323B9">
      <w:pPr>
        <w:pStyle w:val="ListBullet2"/>
        <w:contextualSpacing w:val="0"/>
        <w:rPr>
          <w:rFonts w:cs="Tahoma"/>
        </w:rPr>
      </w:pPr>
      <w:r w:rsidRPr="00AF7B00">
        <w:rPr>
          <w:rFonts w:eastAsia="Calibri" w:cs="Tahoma"/>
          <w:szCs w:val="20"/>
        </w:rPr>
        <w:t>Monitor the succession of the vegetation and maintain the clearance corridor in order to prevent forest fires.</w:t>
      </w:r>
    </w:p>
    <w:p w14:paraId="2F206ED7" w14:textId="77777777" w:rsidR="009323B9" w:rsidRPr="00AF7B00" w:rsidRDefault="009323B9" w:rsidP="009323B9">
      <w:pPr>
        <w:pStyle w:val="ListBullet2"/>
        <w:contextualSpacing w:val="0"/>
        <w:rPr>
          <w:rFonts w:cs="Tahoma"/>
        </w:rPr>
      </w:pPr>
      <w:r w:rsidRPr="00AF7B00">
        <w:rPr>
          <w:rFonts w:eastAsia="Calibri" w:cs="Tahoma"/>
        </w:rPr>
        <w:t>Vegetation removal will be kept to the minimum necessary to enable compliance with the relevant operational safety standards.</w:t>
      </w:r>
    </w:p>
    <w:p w14:paraId="0A48FE48" w14:textId="77777777" w:rsidR="009323B9" w:rsidRPr="00AF7B00" w:rsidRDefault="009323B9" w:rsidP="009323B9">
      <w:pPr>
        <w:pStyle w:val="ListBullet2"/>
        <w:contextualSpacing w:val="0"/>
        <w:rPr>
          <w:rFonts w:cs="Tahoma"/>
        </w:rPr>
      </w:pPr>
      <w:r w:rsidRPr="00AF7B00">
        <w:rPr>
          <w:rFonts w:cs="Tahoma"/>
        </w:rPr>
        <w:t>Mechanical clearing techniques only shall be used.  Herbicides are not to be used for the removal of trees and vegetation.</w:t>
      </w:r>
    </w:p>
    <w:p w14:paraId="2D4FD145" w14:textId="77777777" w:rsidR="009323B9" w:rsidRPr="00AF7B00" w:rsidRDefault="009323B9" w:rsidP="009323B9">
      <w:pPr>
        <w:pStyle w:val="ListBullet2"/>
        <w:contextualSpacing w:val="0"/>
        <w:rPr>
          <w:rFonts w:cs="Tahoma"/>
        </w:rPr>
      </w:pPr>
      <w:r w:rsidRPr="00AF7B00">
        <w:rPr>
          <w:rFonts w:cs="Tahoma"/>
        </w:rPr>
        <w:t xml:space="preserve">Pruning of trees shall be considered first before any tree removal. Ground cover shall be retained where practical.  </w:t>
      </w:r>
    </w:p>
    <w:p w14:paraId="6A1C17FC" w14:textId="77777777" w:rsidR="009323B9" w:rsidRPr="00AF7B00" w:rsidRDefault="009323B9" w:rsidP="009323B9">
      <w:pPr>
        <w:pStyle w:val="ListBullet2"/>
        <w:contextualSpacing w:val="0"/>
        <w:rPr>
          <w:rFonts w:cs="Tahoma"/>
        </w:rPr>
      </w:pPr>
      <w:r w:rsidRPr="00AF7B00">
        <w:rPr>
          <w:rFonts w:cs="Tahoma"/>
          <w:szCs w:val="20"/>
        </w:rPr>
        <w:t>Significant maintenance activities which have the potential to cause disturbance to breeding birds and bats will not be undertaken during the breeding season, apart from where this could compromise security of electricity supply or safety.</w:t>
      </w:r>
    </w:p>
    <w:p w14:paraId="52D1092B" w14:textId="77777777" w:rsidR="009323B9" w:rsidRPr="00AF7B00" w:rsidRDefault="009323B9" w:rsidP="009323B9">
      <w:pPr>
        <w:pStyle w:val="ListBullet2"/>
        <w:contextualSpacing w:val="0"/>
        <w:rPr>
          <w:rFonts w:cs="Tahoma"/>
        </w:rPr>
      </w:pPr>
      <w:r w:rsidRPr="00AF7B00">
        <w:rPr>
          <w:rFonts w:cs="Tahoma"/>
          <w:szCs w:val="20"/>
        </w:rPr>
        <w:t xml:space="preserve">All staff involved in </w:t>
      </w:r>
      <w:r w:rsidRPr="00AF7B00">
        <w:rPr>
          <w:rFonts w:cs="Tahoma"/>
        </w:rPr>
        <w:t>vegetation removal for the purposes of maintenance of the clearance corridor</w:t>
      </w:r>
      <w:r w:rsidRPr="00AF7B00">
        <w:rPr>
          <w:rFonts w:cs="Tahoma"/>
          <w:szCs w:val="20"/>
        </w:rPr>
        <w:t xml:space="preserve"> will be briefed on procedures which would be implemented if any nesting birds are encountered within the maintenance areas. </w:t>
      </w:r>
    </w:p>
    <w:p w14:paraId="3859A2AB" w14:textId="77777777" w:rsidR="009323B9" w:rsidRDefault="009323B9" w:rsidP="009323B9">
      <w:pPr>
        <w:pStyle w:val="ListBullet2"/>
        <w:contextualSpacing w:val="0"/>
        <w:rPr>
          <w:rFonts w:cs="Tahoma"/>
        </w:rPr>
      </w:pPr>
      <w:r w:rsidRPr="00AF7B00">
        <w:rPr>
          <w:rFonts w:cs="Tahoma"/>
        </w:rPr>
        <w:lastRenderedPageBreak/>
        <w:t>No new access tracks shall be constructed unless there is a transmission line operational safety concern.</w:t>
      </w:r>
    </w:p>
    <w:p w14:paraId="78A40B77" w14:textId="10AFB0F6" w:rsidR="00C23718" w:rsidRPr="00AF7B00" w:rsidRDefault="00C23718" w:rsidP="009323B9">
      <w:pPr>
        <w:pStyle w:val="ListBullet2"/>
        <w:contextualSpacing w:val="0"/>
        <w:rPr>
          <w:rFonts w:cs="Tahoma"/>
        </w:rPr>
      </w:pPr>
      <w:r w:rsidRPr="0068236B">
        <w:rPr>
          <w:rFonts w:cs="Arial"/>
          <w:szCs w:val="20"/>
        </w:rPr>
        <w:t>The riparian belt along the Vardar River should not be modified in any way.</w:t>
      </w:r>
    </w:p>
    <w:p w14:paraId="76AE9AF3" w14:textId="77777777" w:rsidR="00543899" w:rsidRPr="00AF7B00" w:rsidRDefault="00543899" w:rsidP="00E90117">
      <w:pPr>
        <w:spacing w:before="0" w:after="0"/>
        <w:jc w:val="left"/>
        <w:rPr>
          <w:rFonts w:cs="Tahoma"/>
          <w:kern w:val="1"/>
          <w:szCs w:val="20"/>
          <w:lang w:eastAsia="zh-CN"/>
        </w:rPr>
      </w:pPr>
    </w:p>
    <w:p w14:paraId="237B5F2E" w14:textId="77777777" w:rsidR="00EC5D5F" w:rsidRPr="00AF7B00" w:rsidRDefault="00B76FC9" w:rsidP="00EC5D5F">
      <w:pPr>
        <w:pStyle w:val="Heading2"/>
        <w:rPr>
          <w:rFonts w:ascii="Tahoma" w:hAnsi="Tahoma" w:cs="Tahoma"/>
        </w:rPr>
      </w:pPr>
      <w:bookmarkStart w:id="73" w:name="_Toc112854446"/>
      <w:r w:rsidRPr="00AF7B00">
        <w:rPr>
          <w:rFonts w:ascii="Tahoma" w:hAnsi="Tahoma" w:cs="Tahoma"/>
        </w:rPr>
        <w:t>Stakeholder Engagement</w:t>
      </w:r>
      <w:bookmarkEnd w:id="73"/>
    </w:p>
    <w:p w14:paraId="4EFF27C6" w14:textId="35912A92" w:rsidR="00705BED" w:rsidRPr="00AF7B00" w:rsidRDefault="00705BED" w:rsidP="00705BED">
      <w:pPr>
        <w:spacing w:line="276" w:lineRule="auto"/>
        <w:rPr>
          <w:rFonts w:cs="Tahoma"/>
          <w:szCs w:val="20"/>
        </w:rPr>
      </w:pPr>
      <w:r w:rsidRPr="00AF7B00">
        <w:rPr>
          <w:rFonts w:cs="Tahoma"/>
          <w:szCs w:val="20"/>
        </w:rPr>
        <w:t>A Stakeholder Engagement Plan (SEP)</w:t>
      </w:r>
      <w:r w:rsidRPr="00AF7B00">
        <w:rPr>
          <w:rStyle w:val="FootnoteReference"/>
          <w:rFonts w:cs="Tahoma"/>
          <w:szCs w:val="20"/>
        </w:rPr>
        <w:footnoteReference w:id="36"/>
      </w:r>
      <w:r w:rsidRPr="00AF7B00">
        <w:rPr>
          <w:rFonts w:cs="Tahoma"/>
          <w:szCs w:val="20"/>
        </w:rPr>
        <w:t xml:space="preserve"> has been developed and is being imple</w:t>
      </w:r>
      <w:r w:rsidR="00CC422B" w:rsidRPr="00AF7B00">
        <w:rPr>
          <w:rFonts w:cs="Tahoma"/>
          <w:szCs w:val="20"/>
        </w:rPr>
        <w:t xml:space="preserve">mented by </w:t>
      </w:r>
      <w:r w:rsidR="000814DF" w:rsidRPr="00AF7B00">
        <w:rPr>
          <w:rFonts w:cs="Tahoma"/>
          <w:szCs w:val="20"/>
        </w:rPr>
        <w:t>MEPSO</w:t>
      </w:r>
      <w:r w:rsidR="00CC422B" w:rsidRPr="00AF7B00">
        <w:rPr>
          <w:rFonts w:cs="Tahoma"/>
          <w:szCs w:val="20"/>
        </w:rPr>
        <w:t xml:space="preserve"> for the Project. </w:t>
      </w:r>
      <w:r w:rsidRPr="00AF7B00">
        <w:rPr>
          <w:rFonts w:cs="Tahoma"/>
          <w:szCs w:val="20"/>
        </w:rPr>
        <w:t xml:space="preserve">The SEP has been prepared in compliance with the IFI regarding stakeholder engagement and </w:t>
      </w:r>
      <w:r w:rsidR="009E092A">
        <w:rPr>
          <w:rFonts w:cs="Tahoma"/>
          <w:szCs w:val="20"/>
        </w:rPr>
        <w:t>Macedonian</w:t>
      </w:r>
      <w:r w:rsidRPr="00AF7B00">
        <w:rPr>
          <w:rFonts w:cs="Tahoma"/>
          <w:szCs w:val="20"/>
        </w:rPr>
        <w:t xml:space="preserve"> legislation. </w:t>
      </w:r>
    </w:p>
    <w:p w14:paraId="2DA5BC62" w14:textId="77777777" w:rsidR="00705BED" w:rsidRPr="00AF7B00" w:rsidRDefault="00705BED" w:rsidP="00705BED">
      <w:pPr>
        <w:spacing w:line="276" w:lineRule="auto"/>
        <w:rPr>
          <w:rFonts w:cs="Tahoma"/>
          <w:szCs w:val="20"/>
        </w:rPr>
      </w:pPr>
      <w:r w:rsidRPr="00AF7B00">
        <w:rPr>
          <w:rFonts w:cs="Tahoma"/>
          <w:szCs w:val="20"/>
        </w:rPr>
        <w:t xml:space="preserve">The SEP consists of overall identification of the need for maintaining continuous communication with the main stakeholders, among which are the local residents and governmental institutions responsible for control and facilitation of the Project. The SEP also sets out the proposed information disclosure process, and details of future meetings and consultations with affected public and communities and other interested stakeholders. It outlines the management and planning responsibilities of stakeholder engagement activities throughout various phases of the Project thus including planning, construction and operational phases. </w:t>
      </w:r>
    </w:p>
    <w:p w14:paraId="4A38D331" w14:textId="77777777" w:rsidR="00705BED" w:rsidRPr="00AF7B00" w:rsidRDefault="00705BED" w:rsidP="00705BED">
      <w:pPr>
        <w:spacing w:line="276" w:lineRule="auto"/>
        <w:rPr>
          <w:rFonts w:cs="Tahoma"/>
          <w:szCs w:val="20"/>
        </w:rPr>
      </w:pPr>
      <w:r w:rsidRPr="00AF7B00">
        <w:rPr>
          <w:rFonts w:cs="Tahoma"/>
          <w:szCs w:val="20"/>
        </w:rPr>
        <w:t>It will be updated regularly</w:t>
      </w:r>
      <w:r w:rsidR="00503EFC" w:rsidRPr="00AF7B00">
        <w:rPr>
          <w:rFonts w:cs="Tahoma"/>
          <w:szCs w:val="20"/>
        </w:rPr>
        <w:t>,</w:t>
      </w:r>
      <w:r w:rsidRPr="00AF7B00">
        <w:rPr>
          <w:rFonts w:cs="Tahoma"/>
          <w:szCs w:val="20"/>
        </w:rPr>
        <w:t xml:space="preserve"> and new stakeholders identified through the Project implementation will be added and considered within the SEP. Therefore, the SEP will continue to evolve as the Project progresses through construction and operation. The SEP includes a grievance mechanism so that stakeholders and the public can raise any </w:t>
      </w:r>
      <w:proofErr w:type="gramStart"/>
      <w:r w:rsidRPr="00AF7B00">
        <w:rPr>
          <w:rFonts w:cs="Tahoma"/>
          <w:szCs w:val="20"/>
        </w:rPr>
        <w:t>concerns,</w:t>
      </w:r>
      <w:proofErr w:type="gramEnd"/>
      <w:r w:rsidRPr="00AF7B00">
        <w:rPr>
          <w:rFonts w:cs="Tahoma"/>
          <w:szCs w:val="20"/>
        </w:rPr>
        <w:t xml:space="preserve"> provide feedback and comments about the Project.</w:t>
      </w:r>
    </w:p>
    <w:p w14:paraId="010AE59B" w14:textId="77777777" w:rsidR="00C95BA8" w:rsidRPr="00AF7B00" w:rsidRDefault="009B3F9B" w:rsidP="004A7E6C">
      <w:pPr>
        <w:pStyle w:val="ListBullet"/>
        <w:tabs>
          <w:tab w:val="left" w:pos="2552"/>
        </w:tabs>
        <w:spacing w:after="120"/>
        <w:ind w:left="720" w:hanging="360"/>
        <w:jc w:val="both"/>
        <w:rPr>
          <w:rFonts w:cs="Tahoma"/>
          <w:szCs w:val="20"/>
        </w:rPr>
      </w:pPr>
      <w:r w:rsidRPr="00AF7B00">
        <w:rPr>
          <w:rFonts w:cs="Tahoma"/>
          <w:iCs/>
        </w:rPr>
        <w:t>Key Management and Monitoring Actions:</w:t>
      </w:r>
    </w:p>
    <w:p w14:paraId="1A1726E1" w14:textId="77777777" w:rsidR="00C95BA8" w:rsidRPr="00AF7B00" w:rsidRDefault="009B3F9B" w:rsidP="00DB7D68">
      <w:pPr>
        <w:pStyle w:val="ListBullet2"/>
        <w:contextualSpacing w:val="0"/>
        <w:rPr>
          <w:rFonts w:cs="Tahoma"/>
        </w:rPr>
      </w:pPr>
      <w:r w:rsidRPr="00AF7B00">
        <w:rPr>
          <w:rFonts w:cs="Tahoma"/>
        </w:rPr>
        <w:t>Stakeholder engagement</w:t>
      </w:r>
    </w:p>
    <w:p w14:paraId="2E64039A" w14:textId="77777777" w:rsidR="009E092A" w:rsidRDefault="000814DF" w:rsidP="009E092A">
      <w:pPr>
        <w:pStyle w:val="ListBullet2"/>
        <w:numPr>
          <w:ilvl w:val="1"/>
          <w:numId w:val="31"/>
        </w:numPr>
        <w:tabs>
          <w:tab w:val="clear" w:pos="1134"/>
          <w:tab w:val="num" w:pos="1843"/>
        </w:tabs>
        <w:ind w:left="1843" w:hanging="283"/>
        <w:rPr>
          <w:rFonts w:cs="Tahoma"/>
        </w:rPr>
      </w:pPr>
      <w:r w:rsidRPr="00AF7B00">
        <w:rPr>
          <w:rFonts w:cs="Tahoma"/>
        </w:rPr>
        <w:t>MEPSO</w:t>
      </w:r>
      <w:r w:rsidR="002864E7" w:rsidRPr="00AF7B00">
        <w:rPr>
          <w:rFonts w:cs="Tahoma"/>
        </w:rPr>
        <w:t xml:space="preserve"> will implement and update SEP as required</w:t>
      </w:r>
      <w:r w:rsidR="00D94E96" w:rsidRPr="00AF7B00">
        <w:rPr>
          <w:rFonts w:cs="Tahoma"/>
        </w:rPr>
        <w:t>.</w:t>
      </w:r>
    </w:p>
    <w:p w14:paraId="0BF7DDDA" w14:textId="4DEAF9D8" w:rsidR="00D87037" w:rsidRPr="009E092A" w:rsidRDefault="000814DF" w:rsidP="009E092A">
      <w:pPr>
        <w:pStyle w:val="ListBullet2"/>
        <w:numPr>
          <w:ilvl w:val="1"/>
          <w:numId w:val="31"/>
        </w:numPr>
        <w:tabs>
          <w:tab w:val="clear" w:pos="1134"/>
          <w:tab w:val="num" w:pos="1843"/>
        </w:tabs>
        <w:ind w:left="1843" w:hanging="283"/>
        <w:rPr>
          <w:rFonts w:cs="Tahoma"/>
        </w:rPr>
      </w:pPr>
      <w:r w:rsidRPr="009E092A">
        <w:rPr>
          <w:rFonts w:cs="Tahoma"/>
        </w:rPr>
        <w:t>MEPSO</w:t>
      </w:r>
      <w:r w:rsidR="009B3F9B" w:rsidRPr="009E092A">
        <w:rPr>
          <w:rFonts w:cs="Tahoma"/>
        </w:rPr>
        <w:t xml:space="preserve"> will publicly disclose the SEP and the </w:t>
      </w:r>
      <w:r w:rsidR="009E092A" w:rsidRPr="009E092A">
        <w:rPr>
          <w:rFonts w:cs="Tahoma"/>
        </w:rPr>
        <w:t xml:space="preserve">E&amp;S Assessment </w:t>
      </w:r>
      <w:r w:rsidR="009B3F9B" w:rsidRPr="009E092A">
        <w:rPr>
          <w:rFonts w:cs="Tahoma"/>
        </w:rPr>
        <w:t xml:space="preserve">package. </w:t>
      </w:r>
      <w:r w:rsidR="00D87037" w:rsidRPr="009E092A">
        <w:rPr>
          <w:rFonts w:cs="Tahoma"/>
        </w:rPr>
        <w:t>The d</w:t>
      </w:r>
      <w:r w:rsidR="00D87037" w:rsidRPr="009E092A">
        <w:rPr>
          <w:rFonts w:eastAsia="Calibri" w:cs="Tahoma"/>
          <w:lang w:eastAsia="da-DK"/>
        </w:rPr>
        <w:t xml:space="preserve">ocuments will be published online on the web site of </w:t>
      </w:r>
      <w:r w:rsidRPr="009E092A">
        <w:rPr>
          <w:rFonts w:eastAsia="Calibri" w:cs="Tahoma"/>
          <w:lang w:eastAsia="da-DK"/>
        </w:rPr>
        <w:t>MEPSO</w:t>
      </w:r>
      <w:r w:rsidR="00D87037" w:rsidRPr="009E092A">
        <w:rPr>
          <w:rFonts w:eastAsia="Calibri" w:cs="Tahoma"/>
          <w:lang w:eastAsia="da-DK"/>
        </w:rPr>
        <w:t xml:space="preserve"> (</w:t>
      </w:r>
      <w:hyperlink r:id="rId34" w:history="1">
        <w:r w:rsidRPr="009E092A">
          <w:rPr>
            <w:rStyle w:val="Hyperlink"/>
            <w:rFonts w:eastAsia="Calibri" w:cs="Tahoma"/>
            <w:lang w:eastAsia="da-DK"/>
          </w:rPr>
          <w:t>www.mepso.com.mk</w:t>
        </w:r>
      </w:hyperlink>
      <w:r w:rsidR="00D87037" w:rsidRPr="009E092A">
        <w:rPr>
          <w:rFonts w:eastAsia="Calibri" w:cs="Tahoma"/>
          <w:lang w:eastAsia="da-DK"/>
        </w:rPr>
        <w:t>).</w:t>
      </w:r>
    </w:p>
    <w:p w14:paraId="6601721D" w14:textId="77C9EBCF" w:rsidR="00D87037" w:rsidRPr="00AF7B00" w:rsidRDefault="000814DF" w:rsidP="00855069">
      <w:pPr>
        <w:pStyle w:val="ListBullet2"/>
        <w:numPr>
          <w:ilvl w:val="1"/>
          <w:numId w:val="31"/>
        </w:numPr>
        <w:tabs>
          <w:tab w:val="clear" w:pos="1134"/>
          <w:tab w:val="num" w:pos="1843"/>
        </w:tabs>
        <w:ind w:left="1843" w:hanging="283"/>
        <w:rPr>
          <w:rFonts w:cs="Tahoma"/>
        </w:rPr>
      </w:pPr>
      <w:r w:rsidRPr="00AF7B00">
        <w:rPr>
          <w:rFonts w:eastAsia="Calibri" w:cs="Tahoma"/>
          <w:lang w:eastAsia="da-DK"/>
        </w:rPr>
        <w:t>MEPSO</w:t>
      </w:r>
      <w:r w:rsidR="00D87037" w:rsidRPr="00AF7B00">
        <w:rPr>
          <w:rFonts w:eastAsia="Calibri" w:cs="Tahoma"/>
          <w:lang w:eastAsia="da-DK"/>
        </w:rPr>
        <w:t xml:space="preserve"> will liaise and propose to concerned municipalities (</w:t>
      </w:r>
      <w:proofErr w:type="spellStart"/>
      <w:r w:rsidR="009E092A">
        <w:rPr>
          <w:rFonts w:eastAsia="Calibri" w:cs="Tahoma"/>
          <w:lang w:eastAsia="da-DK"/>
        </w:rPr>
        <w:t>Gevgelija</w:t>
      </w:r>
      <w:proofErr w:type="spellEnd"/>
      <w:r w:rsidR="009E092A">
        <w:rPr>
          <w:rFonts w:eastAsia="Calibri" w:cs="Tahoma"/>
          <w:lang w:eastAsia="da-DK"/>
        </w:rPr>
        <w:t xml:space="preserve"> and </w:t>
      </w:r>
      <w:proofErr w:type="spellStart"/>
      <w:r w:rsidR="009E092A">
        <w:rPr>
          <w:rFonts w:eastAsia="Calibri" w:cs="Tahoma"/>
          <w:lang w:eastAsia="da-DK"/>
        </w:rPr>
        <w:t>Valandovo</w:t>
      </w:r>
      <w:proofErr w:type="spellEnd"/>
      <w:r w:rsidR="00D87037" w:rsidRPr="00AF7B00">
        <w:rPr>
          <w:rFonts w:cs="Tahoma"/>
        </w:rPr>
        <w:t xml:space="preserve">) </w:t>
      </w:r>
      <w:r w:rsidR="00D87037" w:rsidRPr="00AF7B00">
        <w:rPr>
          <w:rFonts w:eastAsia="Calibri" w:cs="Tahoma"/>
          <w:lang w:eastAsia="da-DK"/>
        </w:rPr>
        <w:t xml:space="preserve">to publish online on their web sites the SEP and the </w:t>
      </w:r>
      <w:r w:rsidR="009E092A">
        <w:rPr>
          <w:rFonts w:eastAsia="Calibri" w:cs="Tahoma"/>
          <w:lang w:eastAsia="da-DK"/>
        </w:rPr>
        <w:t>E&amp;S Assessment</w:t>
      </w:r>
      <w:r w:rsidR="00D87037" w:rsidRPr="00AF7B00">
        <w:rPr>
          <w:rFonts w:eastAsia="Calibri" w:cs="Tahoma"/>
          <w:lang w:eastAsia="da-DK"/>
        </w:rPr>
        <w:t xml:space="preserve"> package, in </w:t>
      </w:r>
      <w:r w:rsidR="009E092A">
        <w:rPr>
          <w:rFonts w:eastAsia="Calibri" w:cs="Tahoma"/>
          <w:lang w:eastAsia="da-DK"/>
        </w:rPr>
        <w:t>Macedonian</w:t>
      </w:r>
      <w:r w:rsidR="00D87037" w:rsidRPr="00AF7B00">
        <w:rPr>
          <w:rFonts w:eastAsia="Calibri" w:cs="Tahoma"/>
          <w:lang w:eastAsia="da-DK"/>
        </w:rPr>
        <w:t xml:space="preserve"> and English language, as well as physically </w:t>
      </w:r>
      <w:r w:rsidR="00D87037" w:rsidRPr="00AF7B00">
        <w:rPr>
          <w:rFonts w:cs="Tahoma"/>
        </w:rPr>
        <w:t>in agreed key relevant community locations.</w:t>
      </w:r>
    </w:p>
    <w:p w14:paraId="1A43EF93" w14:textId="06E477F4" w:rsidR="00C95BA8" w:rsidRPr="00AF7B00" w:rsidRDefault="000814DF" w:rsidP="00855069">
      <w:pPr>
        <w:pStyle w:val="ListBullet2"/>
        <w:numPr>
          <w:ilvl w:val="1"/>
          <w:numId w:val="31"/>
        </w:numPr>
        <w:tabs>
          <w:tab w:val="clear" w:pos="1134"/>
          <w:tab w:val="num" w:pos="1843"/>
        </w:tabs>
        <w:spacing w:before="0" w:after="0"/>
        <w:ind w:left="1843" w:hanging="284"/>
        <w:contextualSpacing w:val="0"/>
        <w:rPr>
          <w:rFonts w:cs="Tahoma"/>
        </w:rPr>
      </w:pPr>
      <w:r w:rsidRPr="00AF7B00">
        <w:rPr>
          <w:rFonts w:cs="Tahoma"/>
        </w:rPr>
        <w:t>MEPSO</w:t>
      </w:r>
      <w:r w:rsidR="00C95BA8" w:rsidRPr="00AF7B00">
        <w:rPr>
          <w:rFonts w:cs="Tahoma"/>
        </w:rPr>
        <w:t xml:space="preserve"> will </w:t>
      </w:r>
      <w:r w:rsidR="00CC422B" w:rsidRPr="00AF7B00">
        <w:rPr>
          <w:rFonts w:cs="Tahoma"/>
        </w:rPr>
        <w:t>appoint</w:t>
      </w:r>
      <w:r w:rsidR="00C95BA8" w:rsidRPr="00AF7B00">
        <w:rPr>
          <w:rFonts w:cs="Tahoma"/>
        </w:rPr>
        <w:t xml:space="preserve"> and mobilise specific</w:t>
      </w:r>
      <w:r w:rsidR="00C95BA8" w:rsidRPr="00AF7B00">
        <w:rPr>
          <w:rFonts w:cs="Tahoma"/>
          <w:lang w:val="en-US" w:eastAsia="en-US"/>
        </w:rPr>
        <w:t xml:space="preserve"> personnel</w:t>
      </w:r>
      <w:r w:rsidR="002864E7" w:rsidRPr="00AF7B00">
        <w:rPr>
          <w:rFonts w:cs="Tahoma"/>
          <w:lang w:val="en-US" w:eastAsia="en-US"/>
        </w:rPr>
        <w:t xml:space="preserve"> for implementation </w:t>
      </w:r>
      <w:r w:rsidR="00C95BA8" w:rsidRPr="00AF7B00">
        <w:rPr>
          <w:rFonts w:cs="Tahoma"/>
          <w:lang w:val="en-US" w:eastAsia="en-US"/>
        </w:rPr>
        <w:t xml:space="preserve">of the SEP with clear lines of responsibility and authority, including </w:t>
      </w:r>
      <w:r w:rsidR="00C95BA8" w:rsidRPr="00AF7B00">
        <w:rPr>
          <w:rFonts w:eastAsia="Calibri" w:cs="Tahoma"/>
          <w:lang w:eastAsia="da-DK"/>
        </w:rPr>
        <w:t>communit</w:t>
      </w:r>
      <w:r w:rsidR="002864E7" w:rsidRPr="00AF7B00">
        <w:rPr>
          <w:rFonts w:eastAsia="Calibri" w:cs="Tahoma"/>
          <w:lang w:eastAsia="da-DK"/>
        </w:rPr>
        <w:t>y liaison</w:t>
      </w:r>
      <w:r w:rsidR="00437371" w:rsidRPr="00AF7B00">
        <w:rPr>
          <w:rFonts w:eastAsia="Calibri" w:cs="Tahoma"/>
          <w:lang w:eastAsia="da-DK"/>
        </w:rPr>
        <w:t xml:space="preserve"> (Appendix)</w:t>
      </w:r>
      <w:r w:rsidR="00C95BA8" w:rsidRPr="00AF7B00">
        <w:rPr>
          <w:rFonts w:eastAsia="Calibri" w:cs="Tahoma"/>
          <w:lang w:eastAsia="da-DK"/>
        </w:rPr>
        <w:t>.</w:t>
      </w:r>
      <w:r w:rsidR="002864E7" w:rsidRPr="00AF7B00">
        <w:rPr>
          <w:rFonts w:eastAsia="Calibri" w:cs="Tahoma"/>
          <w:lang w:eastAsia="da-DK"/>
        </w:rPr>
        <w:t xml:space="preserve"> </w:t>
      </w:r>
    </w:p>
    <w:p w14:paraId="3B4AA9D4" w14:textId="2D08D404" w:rsidR="00DB7D68" w:rsidRPr="00AF7B00" w:rsidRDefault="000814DF" w:rsidP="00855069">
      <w:pPr>
        <w:pStyle w:val="ListBullet2"/>
        <w:numPr>
          <w:ilvl w:val="1"/>
          <w:numId w:val="31"/>
        </w:numPr>
        <w:tabs>
          <w:tab w:val="clear" w:pos="1134"/>
          <w:tab w:val="num" w:pos="1843"/>
        </w:tabs>
        <w:spacing w:before="0"/>
        <w:ind w:left="1843" w:hanging="284"/>
        <w:contextualSpacing w:val="0"/>
        <w:rPr>
          <w:rFonts w:cs="Tahoma"/>
        </w:rPr>
      </w:pPr>
      <w:r w:rsidRPr="00AF7B00">
        <w:rPr>
          <w:rFonts w:eastAsia="Calibri" w:cs="Tahoma"/>
          <w:szCs w:val="20"/>
          <w:lang w:eastAsia="da-DK"/>
        </w:rPr>
        <w:t>MEPSO</w:t>
      </w:r>
      <w:r w:rsidR="00DB7D68" w:rsidRPr="00AF7B00">
        <w:rPr>
          <w:rFonts w:eastAsia="Calibri" w:cs="Tahoma"/>
          <w:szCs w:val="20"/>
          <w:lang w:eastAsia="da-DK"/>
        </w:rPr>
        <w:t xml:space="preserve"> will ensure that reporting requirements set out in the SEP are fulfilled.</w:t>
      </w:r>
    </w:p>
    <w:p w14:paraId="3A61F22C" w14:textId="77777777" w:rsidR="002864E7" w:rsidRPr="00AF7B00" w:rsidRDefault="002864E7" w:rsidP="00B7511F">
      <w:pPr>
        <w:pStyle w:val="ListBullet2"/>
        <w:contextualSpacing w:val="0"/>
        <w:rPr>
          <w:rFonts w:cs="Tahoma"/>
        </w:rPr>
      </w:pPr>
      <w:r w:rsidRPr="00AF7B00">
        <w:rPr>
          <w:rFonts w:cs="Tahoma"/>
        </w:rPr>
        <w:t>Regular Community Liaison</w:t>
      </w:r>
    </w:p>
    <w:p w14:paraId="5A9458C0" w14:textId="793798A8" w:rsidR="002864E7" w:rsidRPr="00AF7B00" w:rsidRDefault="000814DF" w:rsidP="00855069">
      <w:pPr>
        <w:pStyle w:val="ListBullet2"/>
        <w:numPr>
          <w:ilvl w:val="1"/>
          <w:numId w:val="31"/>
        </w:numPr>
        <w:tabs>
          <w:tab w:val="clear" w:pos="1134"/>
          <w:tab w:val="num" w:pos="1843"/>
        </w:tabs>
        <w:ind w:left="1843" w:hanging="283"/>
        <w:rPr>
          <w:rFonts w:cs="Tahoma"/>
        </w:rPr>
      </w:pPr>
      <w:r w:rsidRPr="00AF7B00">
        <w:rPr>
          <w:rFonts w:cs="Tahoma"/>
        </w:rPr>
        <w:t>MEPSO</w:t>
      </w:r>
      <w:r w:rsidR="002864E7" w:rsidRPr="00AF7B00">
        <w:rPr>
          <w:rFonts w:cs="Tahoma"/>
        </w:rPr>
        <w:t xml:space="preserve"> will regularly with the Contractor(s) carry out </w:t>
      </w:r>
      <w:r w:rsidR="005B07B1" w:rsidRPr="00AF7B00">
        <w:rPr>
          <w:rFonts w:cs="Tahoma"/>
        </w:rPr>
        <w:t>community liaison activities</w:t>
      </w:r>
      <w:r w:rsidR="00D94E96" w:rsidRPr="00AF7B00">
        <w:rPr>
          <w:rFonts w:cs="Tahoma"/>
        </w:rPr>
        <w:t>.</w:t>
      </w:r>
    </w:p>
    <w:p w14:paraId="081DA4A1" w14:textId="69F87D26" w:rsidR="005B07B1" w:rsidRPr="00AF7B00" w:rsidRDefault="000814DF" w:rsidP="00855069">
      <w:pPr>
        <w:pStyle w:val="ListBullet2"/>
        <w:numPr>
          <w:ilvl w:val="1"/>
          <w:numId w:val="31"/>
        </w:numPr>
        <w:tabs>
          <w:tab w:val="clear" w:pos="1134"/>
          <w:tab w:val="num" w:pos="1843"/>
        </w:tabs>
        <w:spacing w:before="0" w:after="0"/>
        <w:ind w:left="1843" w:hanging="284"/>
        <w:contextualSpacing w:val="0"/>
        <w:rPr>
          <w:rFonts w:cs="Tahoma"/>
        </w:rPr>
      </w:pPr>
      <w:r w:rsidRPr="00AF7B00">
        <w:rPr>
          <w:rFonts w:cs="Tahoma"/>
        </w:rPr>
        <w:t>MEPSO</w:t>
      </w:r>
      <w:r w:rsidR="005B07B1" w:rsidRPr="00AF7B00">
        <w:rPr>
          <w:rFonts w:cs="Tahoma"/>
        </w:rPr>
        <w:t xml:space="preserve"> will engage with local communities and the general public of </w:t>
      </w:r>
      <w:r w:rsidR="00A041E4">
        <w:rPr>
          <w:rFonts w:cs="Tahoma"/>
        </w:rPr>
        <w:t>Macedonia</w:t>
      </w:r>
      <w:r w:rsidR="005B07B1" w:rsidRPr="00AF7B00">
        <w:rPr>
          <w:rFonts w:cs="Tahoma"/>
        </w:rPr>
        <w:t xml:space="preserve"> using a variety of public engagement tools (e.g. meetings, web presence, social media, press releases, information materials, etc.) to provide reliable information in a transparent and accessible way on all relevant Project issues</w:t>
      </w:r>
      <w:r w:rsidR="00D94E96" w:rsidRPr="00AF7B00">
        <w:rPr>
          <w:rFonts w:cs="Tahoma"/>
        </w:rPr>
        <w:t>.</w:t>
      </w:r>
    </w:p>
    <w:p w14:paraId="74417706" w14:textId="184E17FF" w:rsidR="00B7511F" w:rsidRPr="00AF7B00" w:rsidRDefault="000814DF" w:rsidP="00855069">
      <w:pPr>
        <w:pStyle w:val="ListBullet2"/>
        <w:numPr>
          <w:ilvl w:val="1"/>
          <w:numId w:val="31"/>
        </w:numPr>
        <w:tabs>
          <w:tab w:val="clear" w:pos="1134"/>
          <w:tab w:val="num" w:pos="1843"/>
        </w:tabs>
        <w:ind w:left="1843" w:hanging="284"/>
        <w:rPr>
          <w:rFonts w:cs="Tahoma"/>
        </w:rPr>
      </w:pPr>
      <w:r w:rsidRPr="00AF7B00">
        <w:rPr>
          <w:rFonts w:cs="Tahoma"/>
        </w:rPr>
        <w:t>MEPSO</w:t>
      </w:r>
      <w:r w:rsidR="002D5436" w:rsidRPr="00AF7B00">
        <w:rPr>
          <w:rFonts w:cs="Tahoma"/>
        </w:rPr>
        <w:t xml:space="preserve"> / Supervision Consultant</w:t>
      </w:r>
      <w:r w:rsidR="00B7511F" w:rsidRPr="00AF7B00">
        <w:rPr>
          <w:rFonts w:cs="Tahoma"/>
        </w:rPr>
        <w:t xml:space="preserve"> will organise with the Contractor(s) informative events </w:t>
      </w:r>
      <w:r w:rsidR="00B7511F" w:rsidRPr="00AF7B00">
        <w:rPr>
          <w:rFonts w:eastAsia="Calibri" w:cs="Tahoma"/>
          <w:color w:val="000000"/>
          <w:szCs w:val="20"/>
        </w:rPr>
        <w:t xml:space="preserve">to disseminate construction traffic movement information to the public as well as to inform the communities </w:t>
      </w:r>
      <w:r w:rsidR="00B7511F" w:rsidRPr="00AF7B00">
        <w:rPr>
          <w:rFonts w:cs="Tahoma"/>
        </w:rPr>
        <w:t>regarding of traffic related risks and measures being adopted to control traffic during the construction period, where and when appropriate.</w:t>
      </w:r>
    </w:p>
    <w:p w14:paraId="0E800669" w14:textId="7431F1B1" w:rsidR="00B7511F" w:rsidRPr="00AF7B00" w:rsidRDefault="00B7511F" w:rsidP="00855069">
      <w:pPr>
        <w:pStyle w:val="ListBullet2"/>
        <w:numPr>
          <w:ilvl w:val="1"/>
          <w:numId w:val="31"/>
        </w:numPr>
        <w:tabs>
          <w:tab w:val="clear" w:pos="1134"/>
          <w:tab w:val="num" w:pos="1843"/>
        </w:tabs>
        <w:spacing w:before="0"/>
        <w:ind w:left="1843" w:hanging="284"/>
        <w:contextualSpacing w:val="0"/>
        <w:rPr>
          <w:rFonts w:cs="Tahoma"/>
        </w:rPr>
      </w:pPr>
      <w:r w:rsidRPr="00AF7B00">
        <w:rPr>
          <w:rFonts w:cs="Tahoma"/>
          <w:bCs/>
          <w:szCs w:val="20"/>
          <w:lang w:val="mk-MK"/>
        </w:rPr>
        <w:t>An important measure</w:t>
      </w:r>
      <w:r w:rsidRPr="00AF7B00">
        <w:rPr>
          <w:rFonts w:cs="Tahoma"/>
          <w:bCs/>
          <w:szCs w:val="20"/>
        </w:rPr>
        <w:t xml:space="preserve"> </w:t>
      </w:r>
      <w:r w:rsidRPr="00AF7B00">
        <w:rPr>
          <w:rFonts w:cs="Tahoma"/>
          <w:bCs/>
          <w:szCs w:val="20"/>
          <w:lang w:val="mk-MK"/>
        </w:rPr>
        <w:t xml:space="preserve">will be the implementation of </w:t>
      </w:r>
      <w:r w:rsidRPr="00AF7B00">
        <w:rPr>
          <w:rFonts w:cs="Tahoma"/>
          <w:bCs/>
          <w:szCs w:val="20"/>
          <w:lang w:val="en-US"/>
        </w:rPr>
        <w:t xml:space="preserve">a public </w:t>
      </w:r>
      <w:r w:rsidRPr="00AF7B00">
        <w:rPr>
          <w:rFonts w:cs="Tahoma"/>
          <w:bCs/>
          <w:szCs w:val="20"/>
          <w:lang w:val="mk-MK"/>
        </w:rPr>
        <w:t xml:space="preserve">information programme to introduce the local </w:t>
      </w:r>
      <w:r w:rsidRPr="00AF7B00">
        <w:rPr>
          <w:rFonts w:cs="Tahoma"/>
          <w:bCs/>
          <w:szCs w:val="20"/>
          <w:lang w:val="en-US"/>
        </w:rPr>
        <w:t>communities</w:t>
      </w:r>
      <w:r w:rsidRPr="00AF7B00">
        <w:rPr>
          <w:rFonts w:cs="Tahoma"/>
          <w:bCs/>
          <w:szCs w:val="20"/>
          <w:lang w:val="mk-MK"/>
        </w:rPr>
        <w:t xml:space="preserve"> the construction </w:t>
      </w:r>
      <w:r w:rsidRPr="00AF7B00">
        <w:rPr>
          <w:rFonts w:cs="Tahoma"/>
          <w:bCs/>
          <w:szCs w:val="20"/>
          <w:lang w:val="en-US"/>
        </w:rPr>
        <w:t>schedule</w:t>
      </w:r>
      <w:r w:rsidRPr="00AF7B00">
        <w:rPr>
          <w:rFonts w:cs="Tahoma"/>
          <w:bCs/>
          <w:szCs w:val="20"/>
          <w:lang w:val="mk-MK"/>
        </w:rPr>
        <w:t>, with particular accent on the traffic o</w:t>
      </w:r>
      <w:r w:rsidRPr="00AF7B00">
        <w:rPr>
          <w:rFonts w:cs="Tahoma"/>
          <w:bCs/>
          <w:szCs w:val="20"/>
        </w:rPr>
        <w:t>n the roads to be used for construction of the Project. The local communities will be informed in a timely manner of all potential necessary changes in the regime of the traffic</w:t>
      </w:r>
      <w:r w:rsidRPr="00AF7B00">
        <w:rPr>
          <w:rFonts w:cs="Tahoma"/>
          <w:bCs/>
          <w:szCs w:val="20"/>
          <w:lang w:val="mk-MK"/>
        </w:rPr>
        <w:t>.</w:t>
      </w:r>
      <w:r w:rsidRPr="00AF7B00">
        <w:rPr>
          <w:rFonts w:cs="Tahoma"/>
          <w:bCs/>
          <w:szCs w:val="20"/>
        </w:rPr>
        <w:t xml:space="preserve"> </w:t>
      </w:r>
      <w:r w:rsidRPr="00AF7B00">
        <w:rPr>
          <w:rFonts w:eastAsia="Calibri" w:cs="Tahoma"/>
          <w:color w:val="000000"/>
          <w:szCs w:val="20"/>
        </w:rPr>
        <w:t xml:space="preserve">In consultation with </w:t>
      </w:r>
      <w:r w:rsidR="000814DF" w:rsidRPr="00AF7B00">
        <w:rPr>
          <w:rFonts w:eastAsia="Calibri" w:cs="Tahoma"/>
          <w:color w:val="000000"/>
          <w:szCs w:val="20"/>
        </w:rPr>
        <w:t>MEPSO</w:t>
      </w:r>
      <w:r w:rsidRPr="00AF7B00">
        <w:rPr>
          <w:rFonts w:eastAsia="Calibri" w:cs="Tahoma"/>
          <w:color w:val="000000"/>
          <w:szCs w:val="20"/>
        </w:rPr>
        <w:t xml:space="preserve">, the Contractor will be required to disseminate </w:t>
      </w:r>
      <w:r w:rsidRPr="00AF7B00">
        <w:rPr>
          <w:rFonts w:eastAsia="Calibri" w:cs="Tahoma"/>
          <w:color w:val="000000"/>
          <w:szCs w:val="20"/>
        </w:rPr>
        <w:lastRenderedPageBreak/>
        <w:t>construction traffic movement information to the public, particularly in advance of the busiest phases of activity or in advance of movements of special loads (if any).</w:t>
      </w:r>
    </w:p>
    <w:p w14:paraId="6082ACE7" w14:textId="77777777" w:rsidR="002864E7" w:rsidRPr="00AF7B00" w:rsidRDefault="00D94E96" w:rsidP="00B7511F">
      <w:pPr>
        <w:pStyle w:val="ListBullet2"/>
        <w:contextualSpacing w:val="0"/>
        <w:rPr>
          <w:rFonts w:cs="Tahoma"/>
        </w:rPr>
      </w:pPr>
      <w:r w:rsidRPr="00AF7B00">
        <w:rPr>
          <w:rFonts w:cs="Tahoma"/>
        </w:rPr>
        <w:t xml:space="preserve">Public </w:t>
      </w:r>
      <w:r w:rsidR="005B07B1" w:rsidRPr="00AF7B00">
        <w:rPr>
          <w:rFonts w:cs="Tahoma"/>
        </w:rPr>
        <w:t>Grievance Mechanism</w:t>
      </w:r>
    </w:p>
    <w:p w14:paraId="1030140E" w14:textId="3CABCE68" w:rsidR="005B07B1" w:rsidRPr="00AF7B00" w:rsidRDefault="000814DF" w:rsidP="00855069">
      <w:pPr>
        <w:pStyle w:val="ListBullet2"/>
        <w:numPr>
          <w:ilvl w:val="1"/>
          <w:numId w:val="31"/>
        </w:numPr>
        <w:tabs>
          <w:tab w:val="clear" w:pos="1134"/>
          <w:tab w:val="num" w:pos="1843"/>
        </w:tabs>
        <w:ind w:left="1843" w:hanging="284"/>
        <w:rPr>
          <w:rFonts w:cs="Tahoma"/>
        </w:rPr>
      </w:pPr>
      <w:r w:rsidRPr="00AF7B00">
        <w:rPr>
          <w:rFonts w:cs="Tahoma"/>
        </w:rPr>
        <w:t>MEPSO</w:t>
      </w:r>
      <w:r w:rsidR="005B07B1" w:rsidRPr="00AF7B00">
        <w:rPr>
          <w:rFonts w:cs="Tahoma"/>
        </w:rPr>
        <w:t xml:space="preserve"> will implement a Public Grievance Mechanism set out in the SEP</w:t>
      </w:r>
      <w:r w:rsidR="00D94E96" w:rsidRPr="00AF7B00">
        <w:rPr>
          <w:rFonts w:cs="Tahoma"/>
        </w:rPr>
        <w:t>.</w:t>
      </w:r>
    </w:p>
    <w:p w14:paraId="052E5AE1" w14:textId="779C30C0" w:rsidR="00D87037" w:rsidRPr="00AF7B00" w:rsidRDefault="00D87037" w:rsidP="00D87037">
      <w:pPr>
        <w:pStyle w:val="ListBullet2"/>
        <w:numPr>
          <w:ilvl w:val="1"/>
          <w:numId w:val="31"/>
        </w:numPr>
        <w:tabs>
          <w:tab w:val="clear" w:pos="1134"/>
          <w:tab w:val="num" w:pos="1843"/>
        </w:tabs>
        <w:ind w:left="1843" w:hanging="284"/>
        <w:rPr>
          <w:rFonts w:cs="Tahoma"/>
        </w:rPr>
      </w:pPr>
      <w:r w:rsidRPr="00AF7B00">
        <w:rPr>
          <w:rFonts w:eastAsia="Calibri" w:cs="Tahoma"/>
          <w:szCs w:val="20"/>
          <w:lang w:eastAsia="da-DK"/>
        </w:rPr>
        <w:t xml:space="preserve">Project Grievance Leaflet and Grievance Form provided in the SEP will be available on the web site of </w:t>
      </w:r>
      <w:r w:rsidR="000814DF" w:rsidRPr="00AF7B00">
        <w:rPr>
          <w:rFonts w:eastAsia="Calibri" w:cs="Tahoma"/>
          <w:szCs w:val="20"/>
          <w:lang w:eastAsia="da-DK"/>
        </w:rPr>
        <w:t>MEPSO</w:t>
      </w:r>
      <w:r w:rsidRPr="00AF7B00">
        <w:rPr>
          <w:rFonts w:eastAsia="Calibri" w:cs="Tahoma"/>
          <w:szCs w:val="20"/>
          <w:lang w:eastAsia="da-DK"/>
        </w:rPr>
        <w:t xml:space="preserve"> (</w:t>
      </w:r>
      <w:hyperlink r:id="rId35" w:history="1">
        <w:r w:rsidR="000814DF" w:rsidRPr="00AF7B00">
          <w:rPr>
            <w:rStyle w:val="Hyperlink"/>
            <w:rFonts w:eastAsia="Calibri" w:cs="Tahoma"/>
            <w:lang w:eastAsia="da-DK"/>
          </w:rPr>
          <w:t>www.mepso.com.mk</w:t>
        </w:r>
      </w:hyperlink>
      <w:r w:rsidRPr="00AF7B00">
        <w:rPr>
          <w:rFonts w:eastAsia="Calibri" w:cs="Tahoma"/>
          <w:szCs w:val="20"/>
          <w:lang w:eastAsia="da-DK"/>
        </w:rPr>
        <w:t xml:space="preserve">). Also printed copies will be available in the local </w:t>
      </w:r>
      <w:r w:rsidR="000814DF" w:rsidRPr="00AF7B00">
        <w:rPr>
          <w:rFonts w:eastAsia="Calibri" w:cs="Tahoma"/>
          <w:szCs w:val="20"/>
          <w:lang w:eastAsia="da-DK"/>
        </w:rPr>
        <w:t>MEPSO</w:t>
      </w:r>
      <w:r w:rsidRPr="00AF7B00">
        <w:rPr>
          <w:rFonts w:eastAsia="Calibri" w:cs="Tahoma"/>
          <w:szCs w:val="20"/>
          <w:lang w:eastAsia="da-DK"/>
        </w:rPr>
        <w:t xml:space="preserve"> premises. </w:t>
      </w:r>
    </w:p>
    <w:p w14:paraId="7F4B41F5" w14:textId="5A14A08E" w:rsidR="00D87037" w:rsidRPr="00AF7B00" w:rsidRDefault="000814DF" w:rsidP="00D87037">
      <w:pPr>
        <w:pStyle w:val="ListBullet2"/>
        <w:numPr>
          <w:ilvl w:val="1"/>
          <w:numId w:val="31"/>
        </w:numPr>
        <w:tabs>
          <w:tab w:val="clear" w:pos="1134"/>
          <w:tab w:val="num" w:pos="1843"/>
        </w:tabs>
        <w:ind w:left="1843" w:hanging="284"/>
        <w:rPr>
          <w:rFonts w:cs="Tahoma"/>
        </w:rPr>
      </w:pPr>
      <w:r w:rsidRPr="00AF7B00">
        <w:rPr>
          <w:rFonts w:eastAsia="Calibri" w:cs="Tahoma"/>
          <w:lang w:eastAsia="da-DK"/>
        </w:rPr>
        <w:t>MEPSO</w:t>
      </w:r>
      <w:r w:rsidR="00D87037" w:rsidRPr="00AF7B00">
        <w:rPr>
          <w:rFonts w:eastAsia="Calibri" w:cs="Tahoma"/>
          <w:lang w:eastAsia="da-DK"/>
        </w:rPr>
        <w:t xml:space="preserve"> will liaise and propose to concerned municipalities (</w:t>
      </w:r>
      <w:proofErr w:type="spellStart"/>
      <w:r w:rsidR="009E092A">
        <w:rPr>
          <w:rFonts w:eastAsia="Calibri" w:cs="Tahoma"/>
          <w:lang w:eastAsia="da-DK"/>
        </w:rPr>
        <w:t>Gevgelija</w:t>
      </w:r>
      <w:proofErr w:type="spellEnd"/>
      <w:r w:rsidR="009E092A">
        <w:rPr>
          <w:rFonts w:eastAsia="Calibri" w:cs="Tahoma"/>
          <w:lang w:eastAsia="da-DK"/>
        </w:rPr>
        <w:t xml:space="preserve"> and </w:t>
      </w:r>
      <w:proofErr w:type="spellStart"/>
      <w:r w:rsidR="009E092A">
        <w:rPr>
          <w:rFonts w:eastAsia="Calibri" w:cs="Tahoma"/>
          <w:lang w:eastAsia="da-DK"/>
        </w:rPr>
        <w:t>Valandovo</w:t>
      </w:r>
      <w:proofErr w:type="spellEnd"/>
      <w:r w:rsidR="009E092A">
        <w:rPr>
          <w:rFonts w:eastAsia="Calibri" w:cs="Tahoma"/>
          <w:lang w:eastAsia="da-DK"/>
        </w:rPr>
        <w:t>)</w:t>
      </w:r>
      <w:r w:rsidR="00D87037" w:rsidRPr="00AF7B00">
        <w:rPr>
          <w:rFonts w:cs="Tahoma"/>
        </w:rPr>
        <w:t xml:space="preserve"> </w:t>
      </w:r>
      <w:r w:rsidR="00D87037" w:rsidRPr="00AF7B00">
        <w:rPr>
          <w:rFonts w:eastAsia="Calibri" w:cs="Tahoma"/>
          <w:lang w:eastAsia="da-DK"/>
        </w:rPr>
        <w:t xml:space="preserve">to publish online on their web sites the </w:t>
      </w:r>
      <w:r w:rsidR="00D87037" w:rsidRPr="00AF7B00">
        <w:rPr>
          <w:rFonts w:eastAsia="Calibri" w:cs="Tahoma"/>
          <w:szCs w:val="20"/>
          <w:lang w:eastAsia="da-DK"/>
        </w:rPr>
        <w:t>Project Grievance Leaflet and Grievance Form,</w:t>
      </w:r>
      <w:r w:rsidR="00D87037" w:rsidRPr="00AF7B00">
        <w:rPr>
          <w:rFonts w:eastAsia="Calibri" w:cs="Tahoma"/>
          <w:lang w:eastAsia="da-DK"/>
        </w:rPr>
        <w:t xml:space="preserve"> as well as to make it available physically </w:t>
      </w:r>
      <w:r w:rsidR="00D87037" w:rsidRPr="00AF7B00">
        <w:rPr>
          <w:rFonts w:cs="Tahoma"/>
        </w:rPr>
        <w:t xml:space="preserve">in their </w:t>
      </w:r>
      <w:r w:rsidR="00D87037" w:rsidRPr="00AF7B00">
        <w:rPr>
          <w:rFonts w:eastAsia="Calibri" w:cs="Tahoma"/>
          <w:szCs w:val="20"/>
          <w:lang w:eastAsia="da-DK"/>
        </w:rPr>
        <w:t>premises</w:t>
      </w:r>
      <w:r w:rsidR="00D87037" w:rsidRPr="00AF7B00">
        <w:rPr>
          <w:rFonts w:cs="Tahoma"/>
        </w:rPr>
        <w:t>.</w:t>
      </w:r>
    </w:p>
    <w:p w14:paraId="42BB7112" w14:textId="53035B7E" w:rsidR="00DB7D68" w:rsidRPr="00AF7B00" w:rsidRDefault="000814DF" w:rsidP="00855069">
      <w:pPr>
        <w:pStyle w:val="ListBullet2"/>
        <w:numPr>
          <w:ilvl w:val="1"/>
          <w:numId w:val="31"/>
        </w:numPr>
        <w:tabs>
          <w:tab w:val="clear" w:pos="1134"/>
          <w:tab w:val="num" w:pos="1843"/>
        </w:tabs>
        <w:ind w:left="1843" w:hanging="284"/>
        <w:rPr>
          <w:rFonts w:cs="Tahoma"/>
        </w:rPr>
      </w:pPr>
      <w:r w:rsidRPr="00AF7B00">
        <w:rPr>
          <w:rFonts w:eastAsia="Calibri" w:cs="Tahoma"/>
          <w:szCs w:val="20"/>
          <w:lang w:eastAsia="da-DK"/>
        </w:rPr>
        <w:t>MEPSO</w:t>
      </w:r>
      <w:r w:rsidR="00DB7D68" w:rsidRPr="00AF7B00">
        <w:rPr>
          <w:rFonts w:eastAsia="Calibri" w:cs="Tahoma"/>
          <w:szCs w:val="20"/>
          <w:lang w:eastAsia="da-DK"/>
        </w:rPr>
        <w:t xml:space="preserve"> will record all grievances / complaints in a Grievance Registry </w:t>
      </w:r>
      <w:r w:rsidR="00D94E96" w:rsidRPr="00AF7B00">
        <w:rPr>
          <w:rFonts w:eastAsia="Calibri" w:cs="Tahoma"/>
          <w:szCs w:val="20"/>
          <w:lang w:eastAsia="da-DK"/>
        </w:rPr>
        <w:t>set out in the SEP.</w:t>
      </w:r>
    </w:p>
    <w:p w14:paraId="2BED95C8" w14:textId="36A96CF1" w:rsidR="00D94E96" w:rsidRPr="00AF7B00" w:rsidRDefault="000814DF" w:rsidP="00855069">
      <w:pPr>
        <w:pStyle w:val="ListBullet2"/>
        <w:numPr>
          <w:ilvl w:val="1"/>
          <w:numId w:val="31"/>
        </w:numPr>
        <w:tabs>
          <w:tab w:val="clear" w:pos="1134"/>
          <w:tab w:val="num" w:pos="1843"/>
        </w:tabs>
        <w:ind w:left="1843" w:hanging="284"/>
        <w:rPr>
          <w:rFonts w:cs="Tahoma"/>
        </w:rPr>
      </w:pPr>
      <w:r w:rsidRPr="00AF7B00">
        <w:rPr>
          <w:rFonts w:eastAsia="Calibri" w:cs="Tahoma"/>
          <w:szCs w:val="20"/>
          <w:lang w:eastAsia="da-DK"/>
        </w:rPr>
        <w:t>MEPSO</w:t>
      </w:r>
      <w:r w:rsidR="00D94E96" w:rsidRPr="00AF7B00">
        <w:rPr>
          <w:rFonts w:eastAsia="Calibri" w:cs="Tahoma"/>
          <w:szCs w:val="20"/>
          <w:lang w:eastAsia="da-DK"/>
        </w:rPr>
        <w:t xml:space="preserve"> will provide feedback by e-mail or mail to all stakeholders who </w:t>
      </w:r>
      <w:r w:rsidR="00B7511F" w:rsidRPr="00AF7B00">
        <w:rPr>
          <w:rFonts w:eastAsia="Calibri" w:cs="Tahoma"/>
          <w:szCs w:val="20"/>
          <w:lang w:eastAsia="da-DK"/>
        </w:rPr>
        <w:t xml:space="preserve">have filed a grievance / complaint by </w:t>
      </w:r>
      <w:r w:rsidR="00D94E96" w:rsidRPr="00AF7B00">
        <w:rPr>
          <w:rFonts w:eastAsia="Calibri" w:cs="Tahoma"/>
          <w:szCs w:val="20"/>
          <w:lang w:eastAsia="da-DK"/>
        </w:rPr>
        <w:t>filled Grievance Form.</w:t>
      </w:r>
    </w:p>
    <w:p w14:paraId="5497F61E" w14:textId="27320121" w:rsidR="00D94E96" w:rsidRPr="00AF7B00" w:rsidRDefault="000814DF" w:rsidP="00855069">
      <w:pPr>
        <w:pStyle w:val="ListBullet2"/>
        <w:numPr>
          <w:ilvl w:val="1"/>
          <w:numId w:val="31"/>
        </w:numPr>
        <w:tabs>
          <w:tab w:val="clear" w:pos="1134"/>
          <w:tab w:val="num" w:pos="1843"/>
        </w:tabs>
        <w:ind w:left="1843" w:hanging="284"/>
        <w:rPr>
          <w:rFonts w:cs="Tahoma"/>
        </w:rPr>
      </w:pPr>
      <w:r w:rsidRPr="00AF7B00">
        <w:rPr>
          <w:rFonts w:eastAsia="Calibri" w:cs="Tahoma"/>
          <w:szCs w:val="20"/>
          <w:lang w:eastAsia="da-DK"/>
        </w:rPr>
        <w:t>MEPSO</w:t>
      </w:r>
      <w:r w:rsidR="00D94E96" w:rsidRPr="00AF7B00">
        <w:rPr>
          <w:rFonts w:eastAsia="Calibri" w:cs="Tahoma"/>
          <w:szCs w:val="20"/>
          <w:lang w:eastAsia="da-DK"/>
        </w:rPr>
        <w:t xml:space="preserve"> will ensure that </w:t>
      </w:r>
      <w:r w:rsidR="00D94E96" w:rsidRPr="00AF7B00">
        <w:rPr>
          <w:rFonts w:cs="Tahoma"/>
        </w:rPr>
        <w:t>the Contractor(s) strictly follow the Public Grievance Procedure set out in the SEP.</w:t>
      </w:r>
      <w:r w:rsidR="00D94E96" w:rsidRPr="00AF7B00">
        <w:rPr>
          <w:rFonts w:cs="Tahoma"/>
          <w:szCs w:val="20"/>
        </w:rPr>
        <w:t xml:space="preserve"> For any grievances seen to be the obligation of the Contractor(s), corrective action will be undertaken as directed by </w:t>
      </w:r>
      <w:r w:rsidRPr="00AF7B00">
        <w:rPr>
          <w:rFonts w:cs="Tahoma"/>
          <w:szCs w:val="20"/>
        </w:rPr>
        <w:t>MEPSO</w:t>
      </w:r>
      <w:r w:rsidR="00D94E96" w:rsidRPr="00AF7B00">
        <w:rPr>
          <w:rFonts w:cs="Tahoma"/>
          <w:szCs w:val="20"/>
        </w:rPr>
        <w:t xml:space="preserve">. The corrective action shall be approved by </w:t>
      </w:r>
      <w:r w:rsidRPr="00AF7B00">
        <w:rPr>
          <w:rFonts w:cs="Tahoma"/>
          <w:szCs w:val="20"/>
        </w:rPr>
        <w:t>MEPSO</w:t>
      </w:r>
      <w:r w:rsidR="002D5436" w:rsidRPr="00AF7B00">
        <w:rPr>
          <w:rFonts w:cs="Tahoma"/>
          <w:szCs w:val="20"/>
        </w:rPr>
        <w:t xml:space="preserve"> / Supervision Consultant</w:t>
      </w:r>
      <w:r w:rsidR="00D94E96" w:rsidRPr="00AF7B00">
        <w:rPr>
          <w:rFonts w:cs="Tahoma"/>
          <w:szCs w:val="20"/>
        </w:rPr>
        <w:t>.</w:t>
      </w:r>
    </w:p>
    <w:p w14:paraId="64C9BC48" w14:textId="0232DC4F" w:rsidR="00D94E96" w:rsidRPr="00AF7B00" w:rsidRDefault="000814DF" w:rsidP="00855069">
      <w:pPr>
        <w:pStyle w:val="ListBullet2"/>
        <w:numPr>
          <w:ilvl w:val="1"/>
          <w:numId w:val="31"/>
        </w:numPr>
        <w:tabs>
          <w:tab w:val="clear" w:pos="1134"/>
          <w:tab w:val="num" w:pos="1843"/>
        </w:tabs>
        <w:ind w:left="1843" w:hanging="284"/>
        <w:rPr>
          <w:rFonts w:cs="Tahoma"/>
        </w:rPr>
      </w:pPr>
      <w:r w:rsidRPr="00AF7B00">
        <w:rPr>
          <w:rFonts w:eastAsia="Calibri" w:cs="Tahoma"/>
          <w:szCs w:val="20"/>
          <w:lang w:eastAsia="da-DK"/>
        </w:rPr>
        <w:t>MEPSO</w:t>
      </w:r>
      <w:r w:rsidR="00D94E96" w:rsidRPr="00AF7B00">
        <w:rPr>
          <w:rFonts w:eastAsia="Calibri" w:cs="Tahoma"/>
          <w:szCs w:val="20"/>
          <w:lang w:eastAsia="da-DK"/>
        </w:rPr>
        <w:t xml:space="preserve"> will monitor the way in which grievances will be handled and keep recording the process in Grievance Registry including those </w:t>
      </w:r>
      <w:r w:rsidR="00B7511F" w:rsidRPr="00AF7B00">
        <w:rPr>
          <w:rFonts w:eastAsia="Calibri" w:cs="Tahoma"/>
          <w:szCs w:val="20"/>
          <w:lang w:eastAsia="da-DK"/>
        </w:rPr>
        <w:t>under responsibility</w:t>
      </w:r>
      <w:r w:rsidR="00D94E96" w:rsidRPr="00AF7B00">
        <w:rPr>
          <w:rFonts w:eastAsia="Calibri" w:cs="Tahoma"/>
          <w:szCs w:val="20"/>
          <w:lang w:eastAsia="da-DK"/>
        </w:rPr>
        <w:t xml:space="preserve"> by the Contractor(s).</w:t>
      </w:r>
    </w:p>
    <w:p w14:paraId="2A48F8C3" w14:textId="77777777" w:rsidR="00C95BA8" w:rsidRPr="00AF7B00" w:rsidRDefault="00C95BA8" w:rsidP="002864E7">
      <w:pPr>
        <w:pStyle w:val="ListBullet2"/>
        <w:numPr>
          <w:ilvl w:val="0"/>
          <w:numId w:val="0"/>
        </w:numPr>
        <w:ind w:left="1559"/>
        <w:rPr>
          <w:rFonts w:cs="Tahoma"/>
        </w:rPr>
      </w:pPr>
    </w:p>
    <w:p w14:paraId="4C7C2C2D" w14:textId="77777777" w:rsidR="00026AB9" w:rsidRPr="00AF7B00" w:rsidRDefault="00026AB9">
      <w:pPr>
        <w:spacing w:before="0" w:after="0"/>
        <w:jc w:val="left"/>
        <w:rPr>
          <w:rFonts w:cs="Tahoma"/>
        </w:rPr>
      </w:pPr>
      <w:bookmarkStart w:id="74" w:name="_Toc522784804"/>
      <w:bookmarkStart w:id="75" w:name="_Toc522784805"/>
      <w:bookmarkStart w:id="76" w:name="_Toc472427662"/>
      <w:bookmarkEnd w:id="74"/>
      <w:bookmarkEnd w:id="75"/>
      <w:r w:rsidRPr="00AF7B00">
        <w:rPr>
          <w:rFonts w:cs="Tahoma"/>
        </w:rPr>
        <w:br w:type="page"/>
      </w:r>
    </w:p>
    <w:p w14:paraId="52B7A44C" w14:textId="77777777" w:rsidR="00026AB9" w:rsidRPr="00AF7B00" w:rsidRDefault="00026AB9" w:rsidP="00437371">
      <w:pPr>
        <w:pStyle w:val="Heading1"/>
        <w:rPr>
          <w:rFonts w:ascii="Tahoma" w:hAnsi="Tahoma" w:cs="Tahoma"/>
        </w:rPr>
      </w:pPr>
      <w:bookmarkStart w:id="77" w:name="_Toc112854447"/>
      <w:r w:rsidRPr="00AF7B00">
        <w:rPr>
          <w:rFonts w:ascii="Tahoma" w:hAnsi="Tahoma" w:cs="Tahoma"/>
        </w:rPr>
        <w:lastRenderedPageBreak/>
        <w:t>E&amp;S General Management Measures under responsibility of the Statutory Stakeholders</w:t>
      </w:r>
      <w:bookmarkEnd w:id="77"/>
    </w:p>
    <w:p w14:paraId="6A26CB4D" w14:textId="77777777" w:rsidR="00026AB9" w:rsidRPr="00AF7B00" w:rsidRDefault="00026AB9" w:rsidP="00026AB9">
      <w:pPr>
        <w:pStyle w:val="Heading2"/>
        <w:rPr>
          <w:rFonts w:ascii="Tahoma" w:hAnsi="Tahoma" w:cs="Tahoma"/>
        </w:rPr>
      </w:pPr>
      <w:bookmarkStart w:id="78" w:name="_Toc112854448"/>
      <w:r w:rsidRPr="00AF7B00">
        <w:rPr>
          <w:rFonts w:ascii="Tahoma" w:hAnsi="Tahoma" w:cs="Tahoma"/>
        </w:rPr>
        <w:t>Land Acquisition and Resettlement</w:t>
      </w:r>
      <w:bookmarkEnd w:id="78"/>
    </w:p>
    <w:p w14:paraId="6D52450D" w14:textId="7F75E94E" w:rsidR="001174DB" w:rsidRPr="00AF7B00" w:rsidRDefault="00026AB9" w:rsidP="00026AB9">
      <w:pPr>
        <w:spacing w:line="276" w:lineRule="auto"/>
        <w:rPr>
          <w:rFonts w:cs="Tahoma"/>
        </w:rPr>
      </w:pPr>
      <w:r w:rsidRPr="00AF7B00">
        <w:rPr>
          <w:rFonts w:cs="Tahoma"/>
        </w:rPr>
        <w:t xml:space="preserve">The overall responsibility of the land acquisition and resettlement process lies within </w:t>
      </w:r>
      <w:r w:rsidR="000814DF" w:rsidRPr="00AF7B00">
        <w:rPr>
          <w:rFonts w:cs="Tahoma"/>
        </w:rPr>
        <w:t>MEPSO</w:t>
      </w:r>
      <w:r w:rsidRPr="00AF7B00">
        <w:rPr>
          <w:rFonts w:cs="Tahoma"/>
        </w:rPr>
        <w:t>. However, some governmental entities and local authorities will be involved in the acquisition process, prior to construction. These entities are:</w:t>
      </w:r>
    </w:p>
    <w:p w14:paraId="78A87632" w14:textId="1C8084D9" w:rsidR="00026AB9" w:rsidRPr="00AF7B00" w:rsidRDefault="00026AB9" w:rsidP="00026AB9">
      <w:pPr>
        <w:pStyle w:val="ListBullet"/>
        <w:tabs>
          <w:tab w:val="left" w:pos="2552"/>
        </w:tabs>
        <w:spacing w:after="120"/>
        <w:ind w:left="720" w:hanging="360"/>
        <w:jc w:val="both"/>
        <w:rPr>
          <w:rFonts w:cs="Tahoma"/>
          <w:szCs w:val="20"/>
        </w:rPr>
      </w:pPr>
      <w:r w:rsidRPr="00AF7B00">
        <w:rPr>
          <w:rFonts w:cs="Tahoma"/>
          <w:iCs/>
        </w:rPr>
        <w:t xml:space="preserve">Government of </w:t>
      </w:r>
      <w:r w:rsidR="00A041E4">
        <w:rPr>
          <w:rFonts w:cs="Tahoma"/>
          <w:iCs/>
        </w:rPr>
        <w:t>Macedonia</w:t>
      </w:r>
      <w:r w:rsidR="005C1D15" w:rsidRPr="00AF7B00">
        <w:rPr>
          <w:rFonts w:cs="Tahoma"/>
          <w:iCs/>
        </w:rPr>
        <w:t xml:space="preserve"> and its Bodies (Ministries, Agencies, etc.)</w:t>
      </w:r>
    </w:p>
    <w:p w14:paraId="71CB4C07" w14:textId="44C49BFA" w:rsidR="00AB2BE5" w:rsidRPr="00AF7B00" w:rsidRDefault="00BA71A7" w:rsidP="00BA71A7">
      <w:pPr>
        <w:pStyle w:val="ListBullet"/>
        <w:numPr>
          <w:ilvl w:val="0"/>
          <w:numId w:val="0"/>
        </w:numPr>
        <w:tabs>
          <w:tab w:val="left" w:pos="2552"/>
        </w:tabs>
        <w:spacing w:before="120" w:after="120" w:line="276" w:lineRule="auto"/>
        <w:jc w:val="both"/>
        <w:rPr>
          <w:rFonts w:cs="Tahoma"/>
          <w:iCs/>
        </w:rPr>
      </w:pPr>
      <w:r w:rsidRPr="00AF7B00">
        <w:rPr>
          <w:rFonts w:cs="Tahoma"/>
          <w:iCs/>
        </w:rPr>
        <w:t xml:space="preserve">According to the relevant </w:t>
      </w:r>
      <w:r w:rsidR="009E092A">
        <w:rPr>
          <w:rFonts w:cs="Tahoma"/>
          <w:iCs/>
        </w:rPr>
        <w:t>Macedonian</w:t>
      </w:r>
      <w:r w:rsidRPr="00AF7B00">
        <w:rPr>
          <w:rFonts w:cs="Tahoma"/>
          <w:iCs/>
        </w:rPr>
        <w:t xml:space="preserve"> legislation</w:t>
      </w:r>
      <w:r w:rsidRPr="00AF7B00">
        <w:rPr>
          <w:rStyle w:val="FootnoteReference"/>
          <w:rFonts w:cs="Tahoma"/>
          <w:iCs/>
        </w:rPr>
        <w:footnoteReference w:id="37"/>
      </w:r>
      <w:r w:rsidRPr="00AF7B00">
        <w:rPr>
          <w:rFonts w:cs="Tahoma"/>
          <w:iCs/>
        </w:rPr>
        <w:t xml:space="preserve"> </w:t>
      </w:r>
      <w:r w:rsidR="001438DB" w:rsidRPr="00AF7B00">
        <w:rPr>
          <w:rFonts w:cs="Tahoma"/>
          <w:iCs/>
        </w:rPr>
        <w:t>and based on a respective proposal from the beneficiary of the expropriation, t</w:t>
      </w:r>
      <w:r w:rsidRPr="00AF7B00">
        <w:rPr>
          <w:rFonts w:cs="Tahoma"/>
          <w:iCs/>
        </w:rPr>
        <w:t xml:space="preserve">he </w:t>
      </w:r>
      <w:r w:rsidR="009E092A">
        <w:rPr>
          <w:rFonts w:cs="Tahoma"/>
          <w:iCs/>
        </w:rPr>
        <w:t xml:space="preserve">Macedonian </w:t>
      </w:r>
      <w:r w:rsidRPr="00AF7B00">
        <w:rPr>
          <w:rFonts w:cs="Tahoma"/>
          <w:iCs/>
        </w:rPr>
        <w:t xml:space="preserve">Government </w:t>
      </w:r>
      <w:r w:rsidR="00D528CA" w:rsidRPr="00AF7B00">
        <w:rPr>
          <w:rFonts w:cs="Tahoma"/>
          <w:iCs/>
        </w:rPr>
        <w:t>is</w:t>
      </w:r>
      <w:r w:rsidRPr="00AF7B00">
        <w:rPr>
          <w:rFonts w:cs="Tahoma"/>
          <w:iCs/>
        </w:rPr>
        <w:t xml:space="preserve"> responsible</w:t>
      </w:r>
      <w:r w:rsidR="001438DB" w:rsidRPr="00AF7B00">
        <w:rPr>
          <w:rFonts w:cs="Tahoma"/>
          <w:iCs/>
        </w:rPr>
        <w:t xml:space="preserve"> to declare the public interest. </w:t>
      </w:r>
      <w:r w:rsidR="00D528CA" w:rsidRPr="00AF7B00">
        <w:rPr>
          <w:rFonts w:cs="Tahoma"/>
          <w:iCs/>
        </w:rPr>
        <w:t xml:space="preserve">The key responsibilities of the Governmental Bodies in the course of the land acquisition process are the following: </w:t>
      </w:r>
    </w:p>
    <w:p w14:paraId="1F30B017" w14:textId="77777777" w:rsidR="00AB2BE5" w:rsidRPr="00AF7B00" w:rsidRDefault="00BA71A7" w:rsidP="00AB2BE5">
      <w:pPr>
        <w:pStyle w:val="ListBullet2"/>
        <w:contextualSpacing w:val="0"/>
        <w:rPr>
          <w:rFonts w:cs="Tahoma"/>
        </w:rPr>
      </w:pPr>
      <w:r w:rsidRPr="00AF7B00">
        <w:rPr>
          <w:rFonts w:cs="Tahoma"/>
          <w:iCs/>
        </w:rPr>
        <w:t>Ministry of Finance:</w:t>
      </w:r>
      <w:r w:rsidR="00AB2BE5" w:rsidRPr="00AF7B00">
        <w:rPr>
          <w:rFonts w:cs="Tahoma"/>
          <w:b/>
          <w:bCs/>
        </w:rPr>
        <w:t xml:space="preserve"> </w:t>
      </w:r>
      <w:r w:rsidR="00AB2BE5" w:rsidRPr="00AF7B00">
        <w:rPr>
          <w:rFonts w:cs="Tahoma"/>
        </w:rPr>
        <w:t xml:space="preserve">Borrower and </w:t>
      </w:r>
      <w:r w:rsidRPr="00AF7B00">
        <w:rPr>
          <w:rFonts w:cs="Tahoma"/>
        </w:rPr>
        <w:t>second</w:t>
      </w:r>
      <w:r w:rsidR="00AB2BE5" w:rsidRPr="00AF7B00">
        <w:rPr>
          <w:rFonts w:cs="Tahoma"/>
        </w:rPr>
        <w:t xml:space="preserve"> tier authority to the expropriation decisions</w:t>
      </w:r>
    </w:p>
    <w:p w14:paraId="29E02C76" w14:textId="77777777" w:rsidR="00AB2BE5" w:rsidRPr="00AF7B00" w:rsidRDefault="00AB2BE5" w:rsidP="00AB2BE5">
      <w:pPr>
        <w:pStyle w:val="ListBullet2"/>
        <w:contextualSpacing w:val="0"/>
        <w:rPr>
          <w:rFonts w:cs="Tahoma"/>
        </w:rPr>
      </w:pPr>
      <w:r w:rsidRPr="00AF7B00">
        <w:rPr>
          <w:rFonts w:cs="Tahoma"/>
        </w:rPr>
        <w:t>Tax administration offices (decentral</w:t>
      </w:r>
      <w:r w:rsidR="00D528CA" w:rsidRPr="00AF7B00">
        <w:rPr>
          <w:rFonts w:cs="Tahoma"/>
        </w:rPr>
        <w:t xml:space="preserve">ized to municipality units, </w:t>
      </w:r>
      <w:r w:rsidRPr="00AF7B00">
        <w:rPr>
          <w:rFonts w:cs="Tahoma"/>
        </w:rPr>
        <w:t xml:space="preserve">under </w:t>
      </w:r>
      <w:r w:rsidR="00D528CA" w:rsidRPr="00AF7B00">
        <w:rPr>
          <w:rFonts w:cs="Tahoma"/>
        </w:rPr>
        <w:t>jurisdiction of the Ministry of Finance</w:t>
      </w:r>
      <w:r w:rsidRPr="00AF7B00">
        <w:rPr>
          <w:rFonts w:cs="Tahoma"/>
        </w:rPr>
        <w:t>):</w:t>
      </w:r>
      <w:r w:rsidR="00D528CA" w:rsidRPr="00AF7B00">
        <w:rPr>
          <w:rFonts w:cs="Tahoma"/>
        </w:rPr>
        <w:t xml:space="preserve"> Provide</w:t>
      </w:r>
      <w:r w:rsidRPr="00AF7B00">
        <w:rPr>
          <w:rFonts w:cs="Tahoma"/>
        </w:rPr>
        <w:t xml:space="preserve"> assessment of market value of ag</w:t>
      </w:r>
      <w:r w:rsidR="00D528CA" w:rsidRPr="00AF7B00">
        <w:rPr>
          <w:rFonts w:cs="Tahoma"/>
        </w:rPr>
        <w:t>ricultural or construction land.</w:t>
      </w:r>
    </w:p>
    <w:p w14:paraId="181676FF" w14:textId="77777777" w:rsidR="00AB2BE5" w:rsidRPr="00AF7B00" w:rsidRDefault="00AB2BE5" w:rsidP="00AB2BE5">
      <w:pPr>
        <w:pStyle w:val="ListBullet2"/>
        <w:contextualSpacing w:val="0"/>
        <w:rPr>
          <w:rFonts w:cs="Tahoma"/>
        </w:rPr>
      </w:pPr>
      <w:r w:rsidRPr="00AF7B00">
        <w:rPr>
          <w:rFonts w:cs="Tahoma"/>
        </w:rPr>
        <w:t>Republic Geodetic Authority, State Cadastre of immovable property, decentralized units:</w:t>
      </w:r>
    </w:p>
    <w:p w14:paraId="30DFDD18" w14:textId="77777777" w:rsidR="00327FFD" w:rsidRPr="00AF7B00" w:rsidRDefault="00327FFD" w:rsidP="00327FFD">
      <w:pPr>
        <w:pStyle w:val="ListBullet2"/>
        <w:numPr>
          <w:ilvl w:val="1"/>
          <w:numId w:val="31"/>
        </w:numPr>
        <w:tabs>
          <w:tab w:val="clear" w:pos="1134"/>
          <w:tab w:val="num" w:pos="1843"/>
        </w:tabs>
        <w:ind w:left="1843" w:hanging="284"/>
        <w:rPr>
          <w:rFonts w:cs="Tahoma"/>
        </w:rPr>
      </w:pPr>
      <w:r w:rsidRPr="00AF7B00">
        <w:rPr>
          <w:rFonts w:cs="Tahoma"/>
        </w:rPr>
        <w:t>Provides official information on all immovable properties, including land, structures, houses, etc.</w:t>
      </w:r>
    </w:p>
    <w:p w14:paraId="1731AE00" w14:textId="77777777" w:rsidR="00327FFD" w:rsidRPr="00AF7B00" w:rsidRDefault="00AB2BE5" w:rsidP="00327FFD">
      <w:pPr>
        <w:pStyle w:val="ListBullet2"/>
        <w:numPr>
          <w:ilvl w:val="1"/>
          <w:numId w:val="31"/>
        </w:numPr>
        <w:tabs>
          <w:tab w:val="clear" w:pos="1134"/>
          <w:tab w:val="num" w:pos="1843"/>
        </w:tabs>
        <w:ind w:left="1843" w:hanging="284"/>
        <w:rPr>
          <w:rFonts w:cs="Tahoma"/>
        </w:rPr>
      </w:pPr>
      <w:r w:rsidRPr="00AF7B00">
        <w:rPr>
          <w:rFonts w:cs="Tahoma"/>
        </w:rPr>
        <w:t>Provides official legal information on owners of immovable properties.</w:t>
      </w:r>
    </w:p>
    <w:p w14:paraId="67ECE607" w14:textId="77777777" w:rsidR="00327FFD" w:rsidRPr="00AF7B00" w:rsidRDefault="00AB2BE5" w:rsidP="00327FFD">
      <w:pPr>
        <w:pStyle w:val="ListBullet2"/>
        <w:numPr>
          <w:ilvl w:val="1"/>
          <w:numId w:val="31"/>
        </w:numPr>
        <w:tabs>
          <w:tab w:val="clear" w:pos="1134"/>
          <w:tab w:val="num" w:pos="1843"/>
        </w:tabs>
        <w:ind w:left="1843" w:hanging="284"/>
        <w:rPr>
          <w:rFonts w:cs="Tahoma"/>
        </w:rPr>
      </w:pPr>
      <w:r w:rsidRPr="00AF7B00">
        <w:rPr>
          <w:rFonts w:cs="Tahoma"/>
        </w:rPr>
        <w:t>Provides information on possessors of immovable property.</w:t>
      </w:r>
    </w:p>
    <w:p w14:paraId="064184F2" w14:textId="77777777" w:rsidR="00AB2BE5" w:rsidRPr="00AF7B00" w:rsidRDefault="00AB2BE5" w:rsidP="00327FFD">
      <w:pPr>
        <w:pStyle w:val="ListBullet2"/>
        <w:numPr>
          <w:ilvl w:val="1"/>
          <w:numId w:val="31"/>
        </w:numPr>
        <w:tabs>
          <w:tab w:val="clear" w:pos="1134"/>
          <w:tab w:val="num" w:pos="1843"/>
        </w:tabs>
        <w:ind w:left="1843" w:hanging="284"/>
        <w:rPr>
          <w:rFonts w:cs="Tahoma"/>
        </w:rPr>
      </w:pPr>
      <w:r w:rsidRPr="00AF7B00">
        <w:rPr>
          <w:rFonts w:cs="Tahoma"/>
        </w:rPr>
        <w:t>Annotation of expropriation process.</w:t>
      </w:r>
    </w:p>
    <w:p w14:paraId="1A95E8B2" w14:textId="77777777" w:rsidR="00327FFD" w:rsidRPr="00AF7B00" w:rsidRDefault="00327FFD" w:rsidP="00327FFD">
      <w:pPr>
        <w:pStyle w:val="ListBullet2"/>
        <w:numPr>
          <w:ilvl w:val="1"/>
          <w:numId w:val="31"/>
        </w:numPr>
        <w:tabs>
          <w:tab w:val="clear" w:pos="1134"/>
          <w:tab w:val="num" w:pos="1843"/>
        </w:tabs>
        <w:spacing w:before="0"/>
        <w:ind w:left="1843" w:hanging="284"/>
        <w:contextualSpacing w:val="0"/>
        <w:rPr>
          <w:rFonts w:cs="Tahoma"/>
        </w:rPr>
      </w:pPr>
      <w:r w:rsidRPr="00AF7B00">
        <w:rPr>
          <w:rFonts w:cs="Tahoma"/>
        </w:rPr>
        <w:t>Executes legal title changes of immovable property owners after land acquisition, expropriation etc.</w:t>
      </w:r>
    </w:p>
    <w:p w14:paraId="040CB1A9" w14:textId="77777777" w:rsidR="00AB2BE5" w:rsidRPr="00AF7B00" w:rsidRDefault="00AB2BE5" w:rsidP="00327FFD">
      <w:pPr>
        <w:pStyle w:val="ListBullet2"/>
        <w:contextualSpacing w:val="0"/>
        <w:rPr>
          <w:rFonts w:cs="Tahoma"/>
        </w:rPr>
      </w:pPr>
      <w:r w:rsidRPr="00AF7B00">
        <w:rPr>
          <w:rFonts w:cs="Tahoma"/>
          <w:iCs/>
        </w:rPr>
        <w:t>Relevant municipal court:</w:t>
      </w:r>
      <w:r w:rsidRPr="00AF7B00">
        <w:rPr>
          <w:rFonts w:cs="Tahoma"/>
        </w:rPr>
        <w:t xml:space="preserve"> Determines fair compensation if amicable agreement has not been reached</w:t>
      </w:r>
    </w:p>
    <w:p w14:paraId="76084E53" w14:textId="77777777" w:rsidR="005C1D15" w:rsidRPr="00AF7B00" w:rsidRDefault="005C1D15" w:rsidP="005C1D15">
      <w:pPr>
        <w:pStyle w:val="ListBullet"/>
        <w:tabs>
          <w:tab w:val="left" w:pos="2552"/>
        </w:tabs>
        <w:spacing w:after="120"/>
        <w:ind w:left="720" w:hanging="360"/>
        <w:jc w:val="both"/>
        <w:rPr>
          <w:rFonts w:cs="Tahoma"/>
          <w:szCs w:val="20"/>
        </w:rPr>
      </w:pPr>
      <w:r w:rsidRPr="00AF7B00">
        <w:rPr>
          <w:rFonts w:cs="Tahoma"/>
          <w:iCs/>
        </w:rPr>
        <w:t>Local Self Governments and their Bodies</w:t>
      </w:r>
    </w:p>
    <w:p w14:paraId="37B1AD41" w14:textId="77777777" w:rsidR="00AB2BE5" w:rsidRPr="00AF7B00" w:rsidRDefault="00AB2BE5" w:rsidP="00AB2BE5">
      <w:pPr>
        <w:pStyle w:val="ListBullet"/>
        <w:numPr>
          <w:ilvl w:val="0"/>
          <w:numId w:val="0"/>
        </w:numPr>
        <w:tabs>
          <w:tab w:val="left" w:pos="2552"/>
        </w:tabs>
        <w:spacing w:before="120" w:after="120" w:line="276" w:lineRule="auto"/>
        <w:jc w:val="both"/>
        <w:rPr>
          <w:rFonts w:cs="Tahoma"/>
          <w:iCs/>
        </w:rPr>
      </w:pPr>
      <w:r w:rsidRPr="00AF7B00">
        <w:rPr>
          <w:rFonts w:cs="Tahoma"/>
          <w:iCs/>
        </w:rPr>
        <w:t>The municipalities govern the expropriation process in regard to the property affairs. The proposal for expropriation is submitted to the administration of the municipality on whose territory the real estate proposed for expropriation is located, within one year from the day of determining the public interest in expropriation.</w:t>
      </w:r>
    </w:p>
    <w:p w14:paraId="36506E0E" w14:textId="77777777" w:rsidR="005C1D15" w:rsidRPr="00AF7B00" w:rsidRDefault="00AB2BE5" w:rsidP="00AB2BE5">
      <w:pPr>
        <w:pStyle w:val="ListBullet"/>
        <w:numPr>
          <w:ilvl w:val="0"/>
          <w:numId w:val="0"/>
        </w:numPr>
        <w:tabs>
          <w:tab w:val="left" w:pos="2552"/>
        </w:tabs>
        <w:spacing w:before="120" w:after="120" w:line="276" w:lineRule="auto"/>
        <w:jc w:val="both"/>
        <w:rPr>
          <w:rFonts w:cs="Tahoma"/>
          <w:iCs/>
        </w:rPr>
      </w:pPr>
      <w:r w:rsidRPr="00AF7B00">
        <w:rPr>
          <w:rFonts w:cs="Tahoma"/>
          <w:iCs/>
        </w:rPr>
        <w:t>Rights of the real estate under Public or Governmental ownership may be revoked or limited by a decision of the municipal administration and transferred to another holder of real estate rights in public or state ownership, if required by the public interest (i.e. administrative transfer).</w:t>
      </w:r>
    </w:p>
    <w:p w14:paraId="469AE7F3" w14:textId="77777777" w:rsidR="005C1D15" w:rsidRPr="00AF7B00" w:rsidRDefault="005C1D15" w:rsidP="00026AB9">
      <w:pPr>
        <w:spacing w:line="276" w:lineRule="auto"/>
        <w:rPr>
          <w:rFonts w:cs="Tahoma"/>
        </w:rPr>
      </w:pPr>
    </w:p>
    <w:p w14:paraId="3FC13F73" w14:textId="77777777" w:rsidR="00026AB9" w:rsidRPr="00AF7B00" w:rsidRDefault="00486A47" w:rsidP="00026AB9">
      <w:pPr>
        <w:pStyle w:val="Heading2"/>
        <w:rPr>
          <w:rFonts w:ascii="Tahoma" w:hAnsi="Tahoma" w:cs="Tahoma"/>
        </w:rPr>
      </w:pPr>
      <w:bookmarkStart w:id="79" w:name="_Toc112854449"/>
      <w:r w:rsidRPr="00AF7B00">
        <w:rPr>
          <w:rFonts w:ascii="Tahoma" w:hAnsi="Tahoma" w:cs="Tahoma"/>
        </w:rPr>
        <w:t>Monitoring of Compliance with Environmental Permit(s)</w:t>
      </w:r>
      <w:bookmarkEnd w:id="79"/>
    </w:p>
    <w:p w14:paraId="73AC0760" w14:textId="4FF3FFA6" w:rsidR="00026AB9" w:rsidRPr="00AF7B00" w:rsidRDefault="00486A47" w:rsidP="00026AB9">
      <w:pPr>
        <w:spacing w:line="276" w:lineRule="auto"/>
        <w:rPr>
          <w:rFonts w:cs="Tahoma"/>
        </w:rPr>
      </w:pPr>
      <w:r w:rsidRPr="00AF7B00">
        <w:rPr>
          <w:rFonts w:cs="Tahoma"/>
        </w:rPr>
        <w:t>The key environmental permit</w:t>
      </w:r>
      <w:r w:rsidR="009E092A">
        <w:rPr>
          <w:rFonts w:cs="Tahoma"/>
        </w:rPr>
        <w:t xml:space="preserve"> issued by the Macedonian competent authority</w:t>
      </w:r>
      <w:r w:rsidR="008D7C4E" w:rsidRPr="00AF7B00">
        <w:rPr>
          <w:rStyle w:val="FootnoteReference"/>
          <w:rFonts w:cs="Tahoma"/>
        </w:rPr>
        <w:footnoteReference w:id="38"/>
      </w:r>
      <w:r w:rsidR="008D7C4E" w:rsidRPr="00AF7B00">
        <w:rPr>
          <w:rFonts w:cs="Tahoma"/>
        </w:rPr>
        <w:t xml:space="preserve"> -</w:t>
      </w:r>
      <w:r w:rsidR="00EB50B0" w:rsidRPr="00AF7B00">
        <w:rPr>
          <w:rFonts w:cs="Tahoma"/>
        </w:rPr>
        <w:t xml:space="preserve"> </w:t>
      </w:r>
      <w:r w:rsidRPr="00AF7B00">
        <w:rPr>
          <w:rFonts w:cs="Tahoma"/>
        </w:rPr>
        <w:t>and</w:t>
      </w:r>
      <w:r w:rsidR="008D7C4E" w:rsidRPr="00AF7B00">
        <w:rPr>
          <w:rFonts w:cs="Tahoma"/>
        </w:rPr>
        <w:t xml:space="preserve"> other decisions</w:t>
      </w:r>
      <w:r w:rsidRPr="00AF7B00">
        <w:rPr>
          <w:rFonts w:cs="Tahoma"/>
        </w:rPr>
        <w:t xml:space="preserve"> issued by the competent authorities, will establish conditions associated with the Project</w:t>
      </w:r>
      <w:r w:rsidR="008D7C4E" w:rsidRPr="00AF7B00">
        <w:rPr>
          <w:rFonts w:cs="Tahoma"/>
        </w:rPr>
        <w:t xml:space="preserve">. The competent </w:t>
      </w:r>
      <w:r w:rsidR="008D7C4E" w:rsidRPr="00AF7B00">
        <w:rPr>
          <w:rFonts w:cs="Tahoma"/>
        </w:rPr>
        <w:lastRenderedPageBreak/>
        <w:t>authorities</w:t>
      </w:r>
      <w:r w:rsidR="00C206A0">
        <w:rPr>
          <w:rStyle w:val="FootnoteReference"/>
          <w:rFonts w:cs="Tahoma"/>
        </w:rPr>
        <w:footnoteReference w:id="39"/>
      </w:r>
      <w:r w:rsidR="008D7C4E" w:rsidRPr="00AF7B00">
        <w:rPr>
          <w:rFonts w:cs="Tahoma"/>
        </w:rPr>
        <w:t xml:space="preserve"> </w:t>
      </w:r>
      <w:r w:rsidRPr="00AF7B00">
        <w:rPr>
          <w:rFonts w:cs="Tahoma"/>
        </w:rPr>
        <w:t>will supervise the effective compliance of the Project with these conditions during the con</w:t>
      </w:r>
      <w:r w:rsidR="00062A49" w:rsidRPr="00AF7B00">
        <w:rPr>
          <w:rFonts w:cs="Tahoma"/>
        </w:rPr>
        <w:t>struction and operation phases based on the following key actions:</w:t>
      </w:r>
    </w:p>
    <w:p w14:paraId="29A3DD98" w14:textId="5C5BDB8B" w:rsidR="00062A49" w:rsidRPr="00AF7B00" w:rsidRDefault="00062A49" w:rsidP="00062A49">
      <w:pPr>
        <w:pStyle w:val="ListBullet"/>
        <w:rPr>
          <w:rFonts w:cs="Tahoma"/>
        </w:rPr>
      </w:pPr>
      <w:r w:rsidRPr="00AF7B00">
        <w:rPr>
          <w:rFonts w:cs="Tahoma"/>
        </w:rPr>
        <w:t xml:space="preserve">Verify timely and qualitatively submission of various </w:t>
      </w:r>
      <w:proofErr w:type="gramStart"/>
      <w:r w:rsidRPr="00AF7B00">
        <w:rPr>
          <w:rFonts w:cs="Tahoma"/>
        </w:rPr>
        <w:t>progress</w:t>
      </w:r>
      <w:proofErr w:type="gramEnd"/>
      <w:r w:rsidRPr="00AF7B00">
        <w:rPr>
          <w:rFonts w:cs="Tahoma"/>
        </w:rPr>
        <w:t xml:space="preserve"> and monitoring reports from </w:t>
      </w:r>
      <w:r w:rsidR="000814DF" w:rsidRPr="00AF7B00">
        <w:rPr>
          <w:rFonts w:cs="Tahoma"/>
        </w:rPr>
        <w:t>MEPSO</w:t>
      </w:r>
      <w:r w:rsidRPr="00AF7B00">
        <w:rPr>
          <w:rFonts w:cs="Tahoma"/>
        </w:rPr>
        <w:t>, as required by the permits / decisions.</w:t>
      </w:r>
    </w:p>
    <w:p w14:paraId="0E78E378" w14:textId="77777777" w:rsidR="00062A49" w:rsidRPr="00AF7B00" w:rsidRDefault="00062A49" w:rsidP="00062A49">
      <w:pPr>
        <w:pStyle w:val="ListBullet"/>
        <w:rPr>
          <w:rFonts w:cs="Tahoma"/>
        </w:rPr>
      </w:pPr>
      <w:r w:rsidRPr="00AF7B00">
        <w:rPr>
          <w:rFonts w:cs="Tahoma"/>
        </w:rPr>
        <w:t xml:space="preserve">Review documentation </w:t>
      </w:r>
      <w:r w:rsidR="00076F5F" w:rsidRPr="00AF7B00">
        <w:rPr>
          <w:rFonts w:cs="Tahoma"/>
        </w:rPr>
        <w:t xml:space="preserve">of the Project </w:t>
      </w:r>
      <w:r w:rsidRPr="00AF7B00">
        <w:rPr>
          <w:rFonts w:cs="Tahoma"/>
        </w:rPr>
        <w:t>and ensure compliance with conditions stipulated in the permits / decisions.</w:t>
      </w:r>
    </w:p>
    <w:p w14:paraId="4EBB1E80" w14:textId="77777777" w:rsidR="00062A49" w:rsidRPr="00AF7B00" w:rsidRDefault="00062A49" w:rsidP="00062A49">
      <w:pPr>
        <w:pStyle w:val="ListBullet"/>
        <w:rPr>
          <w:rFonts w:cs="Tahoma"/>
        </w:rPr>
      </w:pPr>
      <w:r w:rsidRPr="00AF7B00">
        <w:rPr>
          <w:rFonts w:cs="Tahoma"/>
        </w:rPr>
        <w:t>Conduct regular monitoring site inspections during the construction period as well as during operational period</w:t>
      </w:r>
      <w:r w:rsidR="00076F5F" w:rsidRPr="00AF7B00">
        <w:rPr>
          <w:rFonts w:cs="Tahoma"/>
        </w:rPr>
        <w:t xml:space="preserve"> to monitor the Project compliance with the legal requirements and standards</w:t>
      </w:r>
      <w:r w:rsidRPr="00AF7B00">
        <w:rPr>
          <w:rFonts w:cs="Tahoma"/>
        </w:rPr>
        <w:t>.</w:t>
      </w:r>
      <w:bookmarkEnd w:id="76"/>
    </w:p>
    <w:p w14:paraId="7B8DFF45" w14:textId="77777777" w:rsidR="00637FF7" w:rsidRPr="00AF7B00" w:rsidRDefault="00637FF7" w:rsidP="00637FF7">
      <w:pPr>
        <w:pStyle w:val="ListBullet"/>
        <w:numPr>
          <w:ilvl w:val="0"/>
          <w:numId w:val="0"/>
        </w:numPr>
        <w:spacing w:before="120" w:after="120" w:line="276" w:lineRule="auto"/>
        <w:ind w:left="1134" w:hanging="567"/>
        <w:rPr>
          <w:rFonts w:cs="Tahoma"/>
        </w:rPr>
      </w:pPr>
    </w:p>
    <w:p w14:paraId="1186F40E" w14:textId="170CED51" w:rsidR="00437371" w:rsidRPr="00AF7B00" w:rsidRDefault="00437371">
      <w:pPr>
        <w:spacing w:before="0" w:after="0"/>
        <w:jc w:val="left"/>
        <w:rPr>
          <w:rFonts w:cs="Tahoma"/>
        </w:rPr>
      </w:pPr>
    </w:p>
    <w:p w14:paraId="1CBBC433" w14:textId="77777777" w:rsidR="00324455" w:rsidRDefault="00324455">
      <w:pPr>
        <w:spacing w:before="0" w:after="0"/>
        <w:jc w:val="left"/>
        <w:rPr>
          <w:rFonts w:cs="Tahoma"/>
          <w:b/>
          <w:color w:val="44697D"/>
          <w:sz w:val="32"/>
          <w:szCs w:val="32"/>
          <w:u w:color="00B050"/>
        </w:rPr>
      </w:pPr>
      <w:bookmarkStart w:id="80" w:name="_Toc112854450"/>
      <w:r>
        <w:rPr>
          <w:rFonts w:cs="Tahoma"/>
        </w:rPr>
        <w:br w:type="page"/>
      </w:r>
    </w:p>
    <w:p w14:paraId="014D657A" w14:textId="65F90182" w:rsidR="00437371" w:rsidRPr="00AF7B00" w:rsidRDefault="00D53B9A" w:rsidP="00437371">
      <w:pPr>
        <w:pStyle w:val="Heading1"/>
        <w:rPr>
          <w:rFonts w:ascii="Tahoma" w:hAnsi="Tahoma" w:cs="Tahoma"/>
        </w:rPr>
      </w:pPr>
      <w:r>
        <w:rPr>
          <w:noProof/>
          <w:lang w:val="mk-MK" w:eastAsia="mk-MK"/>
        </w:rPr>
        <w:lastRenderedPageBreak/>
        <mc:AlternateContent>
          <mc:Choice Requires="wpg">
            <w:drawing>
              <wp:anchor distT="0" distB="0" distL="114300" distR="114300" simplePos="0" relativeHeight="251694592" behindDoc="0" locked="0" layoutInCell="1" allowOverlap="1" wp14:anchorId="1A2D8751" wp14:editId="645F7BDC">
                <wp:simplePos x="0" y="0"/>
                <wp:positionH relativeFrom="column">
                  <wp:posOffset>-72390</wp:posOffset>
                </wp:positionH>
                <wp:positionV relativeFrom="paragraph">
                  <wp:posOffset>632460</wp:posOffset>
                </wp:positionV>
                <wp:extent cx="5486400" cy="3521710"/>
                <wp:effectExtent l="0" t="0" r="19050" b="21590"/>
                <wp:wrapTopAndBottom/>
                <wp:docPr id="68" name="Group 68"/>
                <wp:cNvGraphicFramePr/>
                <a:graphic xmlns:a="http://schemas.openxmlformats.org/drawingml/2006/main">
                  <a:graphicData uri="http://schemas.microsoft.com/office/word/2010/wordprocessingGroup">
                    <wpg:wgp>
                      <wpg:cNvGrpSpPr/>
                      <wpg:grpSpPr>
                        <a:xfrm>
                          <a:off x="0" y="0"/>
                          <a:ext cx="5486400" cy="3521710"/>
                          <a:chOff x="495300" y="297180"/>
                          <a:chExt cx="5486400" cy="3522337"/>
                        </a:xfrm>
                      </wpg:grpSpPr>
                      <wps:wsp>
                        <wps:cNvPr id="69" name="AutoShape 92"/>
                        <wps:cNvSpPr>
                          <a:spLocks/>
                        </wps:cNvSpPr>
                        <wps:spPr bwMode="auto">
                          <a:xfrm>
                            <a:off x="592074" y="1361767"/>
                            <a:ext cx="1148636" cy="1311391"/>
                          </a:xfrm>
                          <a:prstGeom prst="borderCallout2">
                            <a:avLst>
                              <a:gd name="adj1" fmla="val 7546"/>
                              <a:gd name="adj2" fmla="val 105745"/>
                              <a:gd name="adj3" fmla="val 7546"/>
                              <a:gd name="adj4" fmla="val 113787"/>
                              <a:gd name="adj5" fmla="val -23269"/>
                              <a:gd name="adj6" fmla="val 114792"/>
                            </a:avLst>
                          </a:prstGeom>
                          <a:solidFill>
                            <a:schemeClr val="accent1">
                              <a:lumMod val="60000"/>
                              <a:lumOff val="40000"/>
                            </a:schemeClr>
                          </a:solidFill>
                          <a:ln w="38100">
                            <a:solidFill>
                              <a:schemeClr val="accent1">
                                <a:lumMod val="75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01838D3B" w14:textId="77777777" w:rsidR="001A59B1" w:rsidRPr="005A32DA" w:rsidRDefault="001A59B1" w:rsidP="003E091B">
                              <w:pPr>
                                <w:pStyle w:val="NormalWeb"/>
                                <w:numPr>
                                  <w:ilvl w:val="0"/>
                                  <w:numId w:val="41"/>
                                </w:numPr>
                                <w:spacing w:after="0"/>
                                <w:ind w:left="142" w:hanging="142"/>
                                <w:jc w:val="left"/>
                                <w:rPr>
                                  <w:color w:val="FFFFFF" w:themeColor="background1"/>
                                  <w:szCs w:val="18"/>
                                </w:rPr>
                              </w:pPr>
                              <w:r w:rsidRPr="005A32DA">
                                <w:rPr>
                                  <w:rFonts w:ascii="Tahoma" w:eastAsia="Times New Roman" w:hAnsi="Tahoma"/>
                                  <w:color w:val="FFFFFF" w:themeColor="background1"/>
                                  <w:szCs w:val="18"/>
                                </w:rPr>
                                <w:t>EHS organisational structure and personnel, including personnel for stakeholder engagement and community liaison</w:t>
                              </w:r>
                            </w:p>
                            <w:p w14:paraId="2ECDCFF9" w14:textId="77777777" w:rsidR="001A59B1" w:rsidRPr="005A32DA" w:rsidRDefault="001A59B1" w:rsidP="003E091B">
                              <w:pPr>
                                <w:pStyle w:val="NormalWeb"/>
                                <w:numPr>
                                  <w:ilvl w:val="0"/>
                                  <w:numId w:val="41"/>
                                </w:numPr>
                                <w:spacing w:after="0"/>
                                <w:ind w:left="142" w:hanging="142"/>
                                <w:jc w:val="left"/>
                                <w:rPr>
                                  <w:color w:val="FFFFFF" w:themeColor="background1"/>
                                  <w:szCs w:val="18"/>
                                </w:rPr>
                              </w:pPr>
                              <w:r w:rsidRPr="005A32DA">
                                <w:rPr>
                                  <w:rFonts w:ascii="Tahoma" w:eastAsia="Times New Roman" w:hAnsi="Tahoma"/>
                                  <w:color w:val="FFFFFF" w:themeColor="background1"/>
                                  <w:szCs w:val="18"/>
                                </w:rPr>
                                <w:t>Project procedures</w:t>
                              </w:r>
                            </w:p>
                          </w:txbxContent>
                        </wps:txbx>
                        <wps:bodyPr rot="0" vert="horz" wrap="square" lIns="18000" tIns="18000" rIns="18000" bIns="18000" anchor="ctr" anchorCtr="0" upright="1">
                          <a:noAutofit/>
                        </wps:bodyPr>
                      </wps:wsp>
                      <wps:wsp>
                        <wps:cNvPr id="70" name="Text Box 93"/>
                        <wps:cNvSpPr txBox="1">
                          <a:spLocks noChangeArrowheads="1"/>
                        </wps:cNvSpPr>
                        <wps:spPr bwMode="auto">
                          <a:xfrm>
                            <a:off x="2666656" y="1939109"/>
                            <a:ext cx="1153585" cy="498714"/>
                          </a:xfrm>
                          <a:prstGeom prst="rect">
                            <a:avLst/>
                          </a:prstGeom>
                          <a:solidFill>
                            <a:schemeClr val="accent2">
                              <a:lumMod val="100000"/>
                              <a:lumOff val="0"/>
                            </a:schemeClr>
                          </a:solidFill>
                          <a:ln w="28575">
                            <a:solidFill>
                              <a:srgbClr val="C00000"/>
                            </a:solidFill>
                            <a:miter lim="800000"/>
                            <a:headEnd/>
                            <a:tailEnd/>
                          </a:ln>
                          <a:effectLst>
                            <a:outerShdw dist="28398" dir="3806097" algn="ctr" rotWithShape="0">
                              <a:schemeClr val="accent6">
                                <a:lumMod val="50000"/>
                                <a:lumOff val="0"/>
                                <a:alpha val="50000"/>
                              </a:schemeClr>
                            </a:outerShdw>
                          </a:effectLst>
                        </wps:spPr>
                        <wps:txbx>
                          <w:txbxContent>
                            <w:p w14:paraId="28B05E7F" w14:textId="77777777" w:rsidR="001A59B1" w:rsidRPr="005A32DA" w:rsidRDefault="001A59B1" w:rsidP="00D53B9A">
                              <w:pPr>
                                <w:pStyle w:val="NormalWeb"/>
                                <w:spacing w:after="0"/>
                                <w:jc w:val="center"/>
                                <w:rPr>
                                  <w:szCs w:val="18"/>
                                </w:rPr>
                              </w:pPr>
                              <w:r w:rsidRPr="005A32DA">
                                <w:rPr>
                                  <w:rFonts w:ascii="Tahoma" w:eastAsia="Times New Roman" w:hAnsi="Tahoma" w:cs="Tahoma"/>
                                  <w:b/>
                                  <w:bCs/>
                                  <w:color w:val="FFFFFF"/>
                                  <w:szCs w:val="18"/>
                                  <w:lang w:val="en-US"/>
                                </w:rPr>
                                <w:t>Contractor(s)</w:t>
                              </w:r>
                            </w:p>
                            <w:p w14:paraId="112607B7" w14:textId="77777777" w:rsidR="001A59B1" w:rsidRPr="005A32DA" w:rsidRDefault="001A59B1" w:rsidP="00D53B9A">
                              <w:pPr>
                                <w:pStyle w:val="NormalWeb"/>
                                <w:spacing w:after="0"/>
                                <w:jc w:val="center"/>
                                <w:rPr>
                                  <w:szCs w:val="18"/>
                                </w:rPr>
                              </w:pPr>
                              <w:r w:rsidRPr="005A32DA">
                                <w:rPr>
                                  <w:rFonts w:ascii="Tahoma" w:eastAsia="Times New Roman" w:hAnsi="Tahoma" w:cs="Tahoma"/>
                                  <w:b/>
                                  <w:bCs/>
                                  <w:color w:val="FFFFFF"/>
                                  <w:szCs w:val="18"/>
                                  <w:lang w:val="en-US"/>
                                </w:rPr>
                                <w:t>(CESMP)</w:t>
                              </w:r>
                            </w:p>
                          </w:txbxContent>
                        </wps:txbx>
                        <wps:bodyPr rot="0" vert="horz" wrap="square" lIns="91440" tIns="45720" rIns="91440" bIns="45720" anchor="ctr" anchorCtr="0" upright="1">
                          <a:noAutofit/>
                        </wps:bodyPr>
                      </wps:wsp>
                      <wps:wsp>
                        <wps:cNvPr id="71" name="Text Box 94"/>
                        <wps:cNvSpPr txBox="1">
                          <a:spLocks noChangeArrowheads="1"/>
                        </wps:cNvSpPr>
                        <wps:spPr bwMode="auto">
                          <a:xfrm>
                            <a:off x="2666656" y="512249"/>
                            <a:ext cx="1153585" cy="498714"/>
                          </a:xfrm>
                          <a:prstGeom prst="rect">
                            <a:avLst/>
                          </a:prstGeom>
                          <a:solidFill>
                            <a:srgbClr val="00B050"/>
                          </a:solidFill>
                          <a:ln w="28575">
                            <a:solidFill>
                              <a:schemeClr val="accent3">
                                <a:lumMod val="75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7B02C3F1" w14:textId="77777777" w:rsidR="001A59B1" w:rsidRPr="005A32DA" w:rsidRDefault="001A59B1" w:rsidP="00D53B9A">
                              <w:pPr>
                                <w:pStyle w:val="NormalWeb"/>
                                <w:spacing w:after="0"/>
                                <w:jc w:val="center"/>
                                <w:rPr>
                                  <w:szCs w:val="18"/>
                                </w:rPr>
                              </w:pPr>
                              <w:r w:rsidRPr="005A32DA">
                                <w:rPr>
                                  <w:rFonts w:ascii="Tahoma" w:eastAsia="Times New Roman" w:hAnsi="Tahoma" w:cs="Tahoma"/>
                                  <w:b/>
                                  <w:bCs/>
                                  <w:color w:val="FFFFFF"/>
                                  <w:szCs w:val="18"/>
                                  <w:lang w:val="en-US"/>
                                </w:rPr>
                                <w:t>Supervision Consultant</w:t>
                              </w:r>
                            </w:p>
                          </w:txbxContent>
                        </wps:txbx>
                        <wps:bodyPr rot="0" vert="horz" wrap="square" lIns="91440" tIns="45720" rIns="91440" bIns="45720" anchor="ctr" anchorCtr="0" upright="1">
                          <a:noAutofit/>
                        </wps:bodyPr>
                      </wps:wsp>
                      <wps:wsp>
                        <wps:cNvPr id="72" name="AutoShape 95"/>
                        <wps:cNvSpPr>
                          <a:spLocks/>
                        </wps:cNvSpPr>
                        <wps:spPr bwMode="auto">
                          <a:xfrm>
                            <a:off x="4145202" y="652461"/>
                            <a:ext cx="1227814" cy="574359"/>
                          </a:xfrm>
                          <a:prstGeom prst="borderCallout2">
                            <a:avLst>
                              <a:gd name="adj1" fmla="val 10620"/>
                              <a:gd name="adj2" fmla="val -5375"/>
                              <a:gd name="adj3" fmla="val 10620"/>
                              <a:gd name="adj4" fmla="val -5375"/>
                              <a:gd name="adj5" fmla="val 10620"/>
                              <a:gd name="adj6" fmla="val -21944"/>
                            </a:avLst>
                          </a:prstGeom>
                          <a:solidFill>
                            <a:srgbClr val="00B050"/>
                          </a:solidFill>
                          <a:ln w="38100">
                            <a:solidFill>
                              <a:schemeClr val="accent3">
                                <a:lumMod val="75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3423EF8C" w14:textId="77777777" w:rsidR="001A59B1" w:rsidRPr="005A32DA" w:rsidRDefault="001A59B1" w:rsidP="00D53B9A">
                              <w:pPr>
                                <w:pStyle w:val="NormalWeb"/>
                                <w:spacing w:after="0"/>
                                <w:ind w:left="288"/>
                                <w:jc w:val="center"/>
                                <w:rPr>
                                  <w:color w:val="FFFFFF" w:themeColor="background1"/>
                                  <w:szCs w:val="18"/>
                                </w:rPr>
                              </w:pPr>
                              <w:r w:rsidRPr="005A32DA">
                                <w:rPr>
                                  <w:rFonts w:ascii="Tahoma" w:eastAsia="Times New Roman" w:hAnsi="Tahoma"/>
                                  <w:color w:val="FFFFFF" w:themeColor="background1"/>
                                  <w:szCs w:val="18"/>
                                </w:rPr>
                                <w:t>EHS Personnel</w:t>
                              </w:r>
                            </w:p>
                            <w:p w14:paraId="61A99ACF" w14:textId="77777777" w:rsidR="001A59B1" w:rsidRPr="005A32DA" w:rsidRDefault="001A59B1" w:rsidP="003E091B">
                              <w:pPr>
                                <w:pStyle w:val="NormalWeb"/>
                                <w:numPr>
                                  <w:ilvl w:val="0"/>
                                  <w:numId w:val="42"/>
                                </w:numPr>
                                <w:tabs>
                                  <w:tab w:val="left" w:pos="142"/>
                                </w:tabs>
                                <w:spacing w:after="0"/>
                                <w:ind w:left="142" w:hanging="142"/>
                                <w:jc w:val="left"/>
                                <w:rPr>
                                  <w:color w:val="FFFFFF" w:themeColor="background1"/>
                                  <w:szCs w:val="18"/>
                                </w:rPr>
                              </w:pPr>
                              <w:r w:rsidRPr="005A32DA">
                                <w:rPr>
                                  <w:rFonts w:ascii="Tahoma" w:eastAsia="Times New Roman" w:hAnsi="Tahoma"/>
                                  <w:color w:val="FFFFFF" w:themeColor="background1"/>
                                  <w:szCs w:val="18"/>
                                </w:rPr>
                                <w:t>as per Contract</w:t>
                              </w:r>
                            </w:p>
                          </w:txbxContent>
                        </wps:txbx>
                        <wps:bodyPr rot="0" vert="horz" wrap="square" lIns="18000" tIns="18000" rIns="18000" bIns="18000" anchor="ctr" anchorCtr="0" upright="1">
                          <a:noAutofit/>
                        </wps:bodyPr>
                      </wps:wsp>
                      <wps:wsp>
                        <wps:cNvPr id="73" name="AutoShape 96"/>
                        <wps:cNvSpPr>
                          <a:spLocks/>
                        </wps:cNvSpPr>
                        <wps:spPr bwMode="auto">
                          <a:xfrm>
                            <a:off x="4140803" y="2087568"/>
                            <a:ext cx="1765017" cy="1377373"/>
                          </a:xfrm>
                          <a:prstGeom prst="borderCallout2">
                            <a:avLst>
                              <a:gd name="adj1" fmla="val 7185"/>
                              <a:gd name="adj2" fmla="val -3736"/>
                              <a:gd name="adj3" fmla="val 7185"/>
                              <a:gd name="adj4" fmla="val -3736"/>
                              <a:gd name="adj5" fmla="val 7185"/>
                              <a:gd name="adj6" fmla="val -15731"/>
                            </a:avLst>
                          </a:prstGeom>
                          <a:solidFill>
                            <a:schemeClr val="accent2">
                              <a:lumMod val="100000"/>
                              <a:lumOff val="0"/>
                            </a:schemeClr>
                          </a:solidFill>
                          <a:ln w="38100">
                            <a:solidFill>
                              <a:srgbClr val="C00000"/>
                            </a:solidFill>
                            <a:miter lim="800000"/>
                            <a:headEnd/>
                            <a:tailEnd/>
                          </a:ln>
                          <a:effectLst>
                            <a:outerShdw dist="28398" dir="3806097" algn="ctr" rotWithShape="0">
                              <a:schemeClr val="accent4">
                                <a:lumMod val="50000"/>
                                <a:lumOff val="0"/>
                                <a:alpha val="50000"/>
                              </a:schemeClr>
                            </a:outerShdw>
                          </a:effectLst>
                        </wps:spPr>
                        <wps:txbx>
                          <w:txbxContent>
                            <w:p w14:paraId="42A4E5F2" w14:textId="77777777" w:rsidR="001A59B1" w:rsidRPr="005A32DA" w:rsidRDefault="001A59B1" w:rsidP="00D53B9A">
                              <w:pPr>
                                <w:pStyle w:val="NormalWeb"/>
                                <w:spacing w:after="0"/>
                                <w:jc w:val="center"/>
                                <w:rPr>
                                  <w:color w:val="FFFFFF" w:themeColor="background1"/>
                                  <w:szCs w:val="18"/>
                                </w:rPr>
                              </w:pPr>
                              <w:r w:rsidRPr="005A32DA">
                                <w:rPr>
                                  <w:rFonts w:ascii="Tahoma" w:eastAsia="Times New Roman" w:hAnsi="Tahoma"/>
                                  <w:color w:val="FFFFFF" w:themeColor="background1"/>
                                  <w:szCs w:val="18"/>
                                </w:rPr>
                                <w:t>Key ESHS Personnel</w:t>
                              </w:r>
                            </w:p>
                            <w:p w14:paraId="4B163A39" w14:textId="77777777" w:rsidR="001A59B1" w:rsidRPr="005A32DA" w:rsidRDefault="001A59B1"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EHS Manager</w:t>
                              </w:r>
                            </w:p>
                            <w:p w14:paraId="2EC47739" w14:textId="77777777" w:rsidR="001A59B1" w:rsidRPr="005A32DA" w:rsidRDefault="001A59B1"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EHS Supervisors (optional)</w:t>
                              </w:r>
                            </w:p>
                            <w:p w14:paraId="2888B5D0" w14:textId="77777777" w:rsidR="001A59B1" w:rsidRPr="005A32DA" w:rsidRDefault="001A59B1"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OHS Coordinator</w:t>
                              </w:r>
                            </w:p>
                            <w:p w14:paraId="1FB3BE29" w14:textId="77777777" w:rsidR="001A59B1" w:rsidRPr="005A32DA" w:rsidRDefault="001A59B1"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Stakeholder and Community Liaison Officer</w:t>
                              </w:r>
                            </w:p>
                            <w:p w14:paraId="4D92FD51" w14:textId="77777777" w:rsidR="001A59B1" w:rsidRPr="005A32DA" w:rsidRDefault="001A59B1"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Other E&amp;S experts (if necessary)</w:t>
                              </w:r>
                            </w:p>
                          </w:txbxContent>
                        </wps:txbx>
                        <wps:bodyPr rot="0" vert="horz" wrap="square" lIns="18000" tIns="18000" rIns="18000" bIns="18000" anchor="ctr" anchorCtr="0" upright="1">
                          <a:noAutofit/>
                        </wps:bodyPr>
                      </wps:wsp>
                      <wps:wsp>
                        <wps:cNvPr id="74" name="Text Box 97"/>
                        <wps:cNvSpPr txBox="1">
                          <a:spLocks noChangeArrowheads="1"/>
                        </wps:cNvSpPr>
                        <wps:spPr bwMode="auto">
                          <a:xfrm>
                            <a:off x="2598420" y="3052555"/>
                            <a:ext cx="1298415" cy="635525"/>
                          </a:xfrm>
                          <a:prstGeom prst="rect">
                            <a:avLst/>
                          </a:prstGeom>
                          <a:solidFill>
                            <a:schemeClr val="accent2">
                              <a:lumMod val="75000"/>
                              <a:lumOff val="0"/>
                            </a:schemeClr>
                          </a:solidFill>
                          <a:ln w="28575">
                            <a:solidFill>
                              <a:schemeClr val="accent2">
                                <a:lumMod val="50000"/>
                                <a:lumOff val="0"/>
                              </a:schemeClr>
                            </a:solidFill>
                            <a:miter lim="800000"/>
                            <a:headEnd/>
                            <a:tailEnd/>
                          </a:ln>
                          <a:effectLst>
                            <a:outerShdw dist="28398" dir="3806097" algn="ctr" rotWithShape="0">
                              <a:schemeClr val="accent6">
                                <a:lumMod val="50000"/>
                                <a:lumOff val="0"/>
                                <a:alpha val="50000"/>
                              </a:schemeClr>
                            </a:outerShdw>
                          </a:effectLst>
                        </wps:spPr>
                        <wps:txbx>
                          <w:txbxContent>
                            <w:p w14:paraId="1B0CDEC6" w14:textId="77777777" w:rsidR="001A59B1" w:rsidRPr="005A32DA" w:rsidRDefault="001A59B1" w:rsidP="00D53B9A">
                              <w:pPr>
                                <w:pStyle w:val="NormalWeb"/>
                                <w:spacing w:after="0"/>
                                <w:jc w:val="center"/>
                                <w:rPr>
                                  <w:szCs w:val="18"/>
                                </w:rPr>
                              </w:pPr>
                              <w:r w:rsidRPr="005A32DA">
                                <w:rPr>
                                  <w:rFonts w:ascii="Tahoma" w:eastAsia="Times New Roman" w:hAnsi="Tahoma" w:cs="Tahoma"/>
                                  <w:b/>
                                  <w:bCs/>
                                  <w:color w:val="FFFFFF"/>
                                  <w:szCs w:val="18"/>
                                  <w:lang w:val="en-US"/>
                                </w:rPr>
                                <w:t>Sub-contractor(s)</w:t>
                              </w:r>
                            </w:p>
                            <w:p w14:paraId="57CB1D4E" w14:textId="77777777" w:rsidR="001A59B1" w:rsidRPr="005A32DA" w:rsidRDefault="001A59B1" w:rsidP="00D53B9A">
                              <w:pPr>
                                <w:pStyle w:val="NormalWeb"/>
                                <w:spacing w:after="0"/>
                                <w:jc w:val="center"/>
                                <w:rPr>
                                  <w:szCs w:val="18"/>
                                </w:rPr>
                              </w:pPr>
                              <w:r w:rsidRPr="005A32DA">
                                <w:rPr>
                                  <w:rFonts w:ascii="Tahoma" w:eastAsia="Times New Roman" w:hAnsi="Tahoma" w:cs="Tahoma"/>
                                  <w:b/>
                                  <w:bCs/>
                                  <w:color w:val="FFFFFF"/>
                                  <w:szCs w:val="18"/>
                                  <w:lang w:val="en-US"/>
                                </w:rPr>
                                <w:t>&amp;</w:t>
                              </w:r>
                            </w:p>
                            <w:p w14:paraId="26302F33" w14:textId="77777777" w:rsidR="001A59B1" w:rsidRPr="005A32DA" w:rsidRDefault="001A59B1" w:rsidP="00D53B9A">
                              <w:pPr>
                                <w:pStyle w:val="NormalWeb"/>
                                <w:spacing w:after="0"/>
                                <w:jc w:val="center"/>
                                <w:rPr>
                                  <w:szCs w:val="18"/>
                                </w:rPr>
                              </w:pPr>
                              <w:r w:rsidRPr="005A32DA">
                                <w:rPr>
                                  <w:rFonts w:ascii="Tahoma" w:eastAsia="Times New Roman" w:hAnsi="Tahoma" w:cs="Tahoma"/>
                                  <w:b/>
                                  <w:bCs/>
                                  <w:color w:val="FFFFFF"/>
                                  <w:szCs w:val="18"/>
                                  <w:lang w:val="en-US"/>
                                </w:rPr>
                                <w:t>Suppliers</w:t>
                              </w:r>
                            </w:p>
                          </w:txbxContent>
                        </wps:txbx>
                        <wps:bodyPr rot="0" vert="horz" wrap="square" lIns="54000" tIns="45720" rIns="54000" bIns="45720" anchor="ctr" anchorCtr="0" upright="1">
                          <a:noAutofit/>
                        </wps:bodyPr>
                      </wps:wsp>
                      <wps:wsp>
                        <wps:cNvPr id="75" name="AutoShape 98"/>
                        <wps:cNvCnPr>
                          <a:cxnSpLocks noChangeShapeType="1"/>
                        </wps:cNvCnPr>
                        <wps:spPr bwMode="auto">
                          <a:xfrm>
                            <a:off x="2012885" y="767929"/>
                            <a:ext cx="623530" cy="550"/>
                          </a:xfrm>
                          <a:prstGeom prst="straightConnector1">
                            <a:avLst/>
                          </a:prstGeom>
                          <a:noFill/>
                          <a:ln w="28575">
                            <a:solidFill>
                              <a:srgbClr val="000000"/>
                            </a:solidFill>
                            <a:round/>
                            <a:headEnd type="none" w="lg" len="lg"/>
                            <a:tailEnd type="none" w="lg" len="lg"/>
                          </a:ln>
                          <a:extLst>
                            <a:ext uri="{909E8E84-426E-40DD-AFC4-6F175D3DCCD1}">
                              <a14:hiddenFill xmlns:a14="http://schemas.microsoft.com/office/drawing/2010/main">
                                <a:noFill/>
                              </a14:hiddenFill>
                            </a:ext>
                          </a:extLst>
                        </wps:spPr>
                        <wps:bodyPr/>
                      </wps:wsp>
                      <wps:wsp>
                        <wps:cNvPr id="76" name="AutoShape 99"/>
                        <wps:cNvCnPr>
                          <a:cxnSpLocks noChangeShapeType="1"/>
                        </wps:cNvCnPr>
                        <wps:spPr bwMode="auto">
                          <a:xfrm>
                            <a:off x="2309804" y="767929"/>
                            <a:ext cx="550" cy="1402117"/>
                          </a:xfrm>
                          <a:prstGeom prst="straightConnector1">
                            <a:avLst/>
                          </a:prstGeom>
                          <a:noFill/>
                          <a:ln w="28575">
                            <a:solidFill>
                              <a:srgbClr val="000000"/>
                            </a:solidFill>
                            <a:prstDash val="dash"/>
                            <a:round/>
                            <a:headEnd type="none" w="lg" len="lg"/>
                            <a:tailEnd type="none" w="lg" len="lg"/>
                          </a:ln>
                          <a:extLst>
                            <a:ext uri="{909E8E84-426E-40DD-AFC4-6F175D3DCCD1}">
                              <a14:hiddenFill xmlns:a14="http://schemas.microsoft.com/office/drawing/2010/main">
                                <a:noFill/>
                              </a14:hiddenFill>
                            </a:ext>
                          </a:extLst>
                        </wps:spPr>
                        <wps:bodyPr/>
                      </wps:wsp>
                      <wps:wsp>
                        <wps:cNvPr id="77" name="AutoShape 100"/>
                        <wps:cNvCnPr>
                          <a:cxnSpLocks noChangeShapeType="1"/>
                        </wps:cNvCnPr>
                        <wps:spPr bwMode="auto">
                          <a:xfrm>
                            <a:off x="3241799" y="1056050"/>
                            <a:ext cx="3299" cy="779137"/>
                          </a:xfrm>
                          <a:prstGeom prst="straightConnector1">
                            <a:avLst/>
                          </a:prstGeom>
                          <a:noFill/>
                          <a:ln w="28575">
                            <a:solidFill>
                              <a:srgbClr val="000000"/>
                            </a:solidFill>
                            <a:round/>
                            <a:headEnd type="none" w="lg" len="lg"/>
                            <a:tailEnd type="none" w="lg" len="lg"/>
                          </a:ln>
                          <a:extLst>
                            <a:ext uri="{909E8E84-426E-40DD-AFC4-6F175D3DCCD1}">
                              <a14:hiddenFill xmlns:a14="http://schemas.microsoft.com/office/drawing/2010/main">
                                <a:noFill/>
                              </a14:hiddenFill>
                            </a:ext>
                          </a:extLst>
                        </wps:spPr>
                        <wps:bodyPr/>
                      </wps:wsp>
                      <wps:wsp>
                        <wps:cNvPr id="78" name="AutoShape 101"/>
                        <wps:cNvCnPr>
                          <a:cxnSpLocks noChangeShapeType="1"/>
                        </wps:cNvCnPr>
                        <wps:spPr bwMode="auto">
                          <a:xfrm>
                            <a:off x="2342795" y="2186541"/>
                            <a:ext cx="280423" cy="550"/>
                          </a:xfrm>
                          <a:prstGeom prst="straightConnector1">
                            <a:avLst/>
                          </a:prstGeom>
                          <a:noFill/>
                          <a:ln w="28575">
                            <a:solidFill>
                              <a:srgbClr val="000000"/>
                            </a:solidFill>
                            <a:prstDash val="dash"/>
                            <a:round/>
                            <a:headEnd type="none" w="lg" len="lg"/>
                            <a:tailEnd type="none" w="lg" len="lg"/>
                          </a:ln>
                          <a:extLst>
                            <a:ext uri="{909E8E84-426E-40DD-AFC4-6F175D3DCCD1}">
                              <a14:hiddenFill xmlns:a14="http://schemas.microsoft.com/office/drawing/2010/main">
                                <a:noFill/>
                              </a14:hiddenFill>
                            </a:ext>
                          </a:extLst>
                        </wps:spPr>
                        <wps:bodyPr/>
                      </wps:wsp>
                      <wps:wsp>
                        <wps:cNvPr id="79" name="AutoShape 102"/>
                        <wps:cNvCnPr>
                          <a:cxnSpLocks noChangeShapeType="1"/>
                        </wps:cNvCnPr>
                        <wps:spPr bwMode="auto">
                          <a:xfrm>
                            <a:off x="3241799" y="2482910"/>
                            <a:ext cx="550" cy="530055"/>
                          </a:xfrm>
                          <a:prstGeom prst="straightConnector1">
                            <a:avLst/>
                          </a:prstGeom>
                          <a:noFill/>
                          <a:ln w="28575">
                            <a:solidFill>
                              <a:srgbClr val="000000"/>
                            </a:solidFill>
                            <a:round/>
                            <a:headEnd type="none" w="lg" len="lg"/>
                            <a:tailEnd type="none" w="lg" len="lg"/>
                          </a:ln>
                          <a:extLst>
                            <a:ext uri="{909E8E84-426E-40DD-AFC4-6F175D3DCCD1}">
                              <a14:hiddenFill xmlns:a14="http://schemas.microsoft.com/office/drawing/2010/main">
                                <a:noFill/>
                              </a14:hiddenFill>
                            </a:ext>
                          </a:extLst>
                        </wps:spPr>
                        <wps:bodyPr/>
                      </wps:wsp>
                      <wps:wsp>
                        <wps:cNvPr id="80" name="Rectangle 80"/>
                        <wps:cNvSpPr>
                          <a:spLocks noChangeArrowheads="1"/>
                        </wps:cNvSpPr>
                        <wps:spPr bwMode="auto">
                          <a:xfrm>
                            <a:off x="495300" y="297180"/>
                            <a:ext cx="5486400" cy="352233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1" name="Picture 81"/>
                          <pic:cNvPicPr>
                            <a:picLocks noChangeAspect="1"/>
                          </pic:cNvPicPr>
                        </pic:nvPicPr>
                        <pic:blipFill rotWithShape="1">
                          <a:blip r:embed="rId36"/>
                          <a:srcRect l="-3988" t="20335" r="-3327" b="10334"/>
                          <a:stretch/>
                        </pic:blipFill>
                        <pic:spPr>
                          <a:xfrm>
                            <a:off x="545760" y="480060"/>
                            <a:ext cx="1435440" cy="584243"/>
                          </a:xfrm>
                          <a:prstGeom prst="rect">
                            <a:avLst/>
                          </a:prstGeom>
                          <a:ln w="12700">
                            <a:solidFill>
                              <a:schemeClr val="accent1"/>
                            </a:solidFill>
                          </a:ln>
                        </pic:spPr>
                      </pic:pic>
                    </wpg:wgp>
                  </a:graphicData>
                </a:graphic>
              </wp:anchor>
            </w:drawing>
          </mc:Choice>
          <mc:Fallback>
            <w:pict>
              <v:group id="Group 68" o:spid="_x0000_s1051" style="position:absolute;left:0;text-align:left;margin-left:-5.7pt;margin-top:49.8pt;width:6in;height:277.3pt;z-index:251694592" coordorigin="4953,2971" coordsize="54864,35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">
                <v:shape id="AutoShape 92" o:spid="_x0000_s1052" type="#_x0000_t48" style="position:absolute;left:5920;top:13617;width:11487;height:131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FQHcQA&#10;AADbAAAADwAAAGRycy9kb3ducmV2LnhtbESPW2sCMRSE3wX/QzhC39yshardGsUWij4JXrbPh83Z&#10;i92cLJuo8d83BcHHYWa+YRarYFpxpd41lhVMkhQEcWF1w5WC0/F7PAfhPLLG1jIpuJOD1XI4WGCm&#10;7Y33dD34SkQIuwwV1N53mZSuqMmgS2xHHL3S9gZ9lH0ldY+3CDetfE3TqTTYcFyosaOvmorfw8Uo&#10;2FVbc/7JN+eQfs7K3f6Sv4UyV+plFNYfIDwF/ww/2lutYPoO/1/i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BUB3EAAAA2wAAAA8AAAAAAAAAAAAAAAAAmAIAAGRycy9k&#10;b3ducmV2LnhtbFBLBQYAAAAABAAEAPUAAACJAwAAAAA=&#10;" adj="24795,-5026,24578,1630,22841,1630" fillcolor="#9cc2e5 [1940]" strokecolor="#2e74b5 [2404]" strokeweight="3pt">
                  <v:shadow on="t" color="#7f5f00 [1607]" opacity=".5" offset="1pt"/>
                  <v:textbox inset=".5mm,.5mm,.5mm,.5mm">
                    <w:txbxContent>
                      <w:p w14:paraId="01838D3B" w14:textId="77777777" w:rsidR="001A59B1" w:rsidRPr="005A32DA" w:rsidRDefault="001A59B1" w:rsidP="003E091B">
                        <w:pPr>
                          <w:pStyle w:val="NormalWeb"/>
                          <w:numPr>
                            <w:ilvl w:val="0"/>
                            <w:numId w:val="41"/>
                          </w:numPr>
                          <w:spacing w:after="0"/>
                          <w:ind w:left="142" w:hanging="142"/>
                          <w:jc w:val="left"/>
                          <w:rPr>
                            <w:color w:val="FFFFFF" w:themeColor="background1"/>
                            <w:szCs w:val="18"/>
                          </w:rPr>
                        </w:pPr>
                        <w:r w:rsidRPr="005A32DA">
                          <w:rPr>
                            <w:rFonts w:ascii="Tahoma" w:eastAsia="Times New Roman" w:hAnsi="Tahoma"/>
                            <w:color w:val="FFFFFF" w:themeColor="background1"/>
                            <w:szCs w:val="18"/>
                          </w:rPr>
                          <w:t>EHS organisational structure and personnel, including personnel for stakeholder engagement and community liaison</w:t>
                        </w:r>
                      </w:p>
                      <w:p w14:paraId="2ECDCFF9" w14:textId="77777777" w:rsidR="001A59B1" w:rsidRPr="005A32DA" w:rsidRDefault="001A59B1" w:rsidP="003E091B">
                        <w:pPr>
                          <w:pStyle w:val="NormalWeb"/>
                          <w:numPr>
                            <w:ilvl w:val="0"/>
                            <w:numId w:val="41"/>
                          </w:numPr>
                          <w:spacing w:after="0"/>
                          <w:ind w:left="142" w:hanging="142"/>
                          <w:jc w:val="left"/>
                          <w:rPr>
                            <w:color w:val="FFFFFF" w:themeColor="background1"/>
                            <w:szCs w:val="18"/>
                          </w:rPr>
                        </w:pPr>
                        <w:r w:rsidRPr="005A32DA">
                          <w:rPr>
                            <w:rFonts w:ascii="Tahoma" w:eastAsia="Times New Roman" w:hAnsi="Tahoma"/>
                            <w:color w:val="FFFFFF" w:themeColor="background1"/>
                            <w:szCs w:val="18"/>
                          </w:rPr>
                          <w:t>Project procedures</w:t>
                        </w:r>
                      </w:p>
                    </w:txbxContent>
                  </v:textbox>
                  <o:callout v:ext="edit" minusx="t"/>
                </v:shape>
                <v:shape id="Text Box 93" o:spid="_x0000_s1053" type="#_x0000_t202" style="position:absolute;left:26666;top:19391;width:11536;height:49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a/Yb4A&#10;AADbAAAADwAAAGRycy9kb3ducmV2LnhtbERPy4rCMBTdC/5DuII7TVXQoTaK+EA3wzDqB1ya26bY&#10;3JQmavv3ZjEwy8N5Z9vO1uJFra8cK5hNExDEudMVlwrut9PkC4QPyBprx6SgJw/bzXCQYardm3/p&#10;dQ2liCHsU1RgQmhSKX1uyKKfuoY4coVrLYYI21LqFt8x3NZyniRLabHi2GCwob2h/HF9WgWLY//8&#10;ppv25x93KHLuF8auzkqNR91uDSJQF/7Ff+6LVrCK6+OX+AP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AWv2G+AAAA2wAAAA8AAAAAAAAAAAAAAAAAmAIAAGRycy9kb3ducmV2&#10;LnhtbFBLBQYAAAAABAAEAPUAAACDAwAAAAA=&#10;" fillcolor="#ed7d31 [3205]" strokecolor="#c00000" strokeweight="2.25pt">
                  <v:shadow on="t" color="#375623 [1609]" opacity=".5" offset="1pt"/>
                  <v:textbox>
                    <w:txbxContent>
                      <w:p w14:paraId="28B05E7F" w14:textId="77777777" w:rsidR="001A59B1" w:rsidRPr="005A32DA" w:rsidRDefault="001A59B1" w:rsidP="00D53B9A">
                        <w:pPr>
                          <w:pStyle w:val="NormalWeb"/>
                          <w:spacing w:after="0"/>
                          <w:jc w:val="center"/>
                          <w:rPr>
                            <w:szCs w:val="18"/>
                          </w:rPr>
                        </w:pPr>
                        <w:r w:rsidRPr="005A32DA">
                          <w:rPr>
                            <w:rFonts w:ascii="Tahoma" w:eastAsia="Times New Roman" w:hAnsi="Tahoma" w:cs="Tahoma"/>
                            <w:b/>
                            <w:bCs/>
                            <w:color w:val="FFFFFF"/>
                            <w:szCs w:val="18"/>
                            <w:lang w:val="en-US"/>
                          </w:rPr>
                          <w:t>Contractor(s)</w:t>
                        </w:r>
                      </w:p>
                      <w:p w14:paraId="112607B7" w14:textId="77777777" w:rsidR="001A59B1" w:rsidRPr="005A32DA" w:rsidRDefault="001A59B1" w:rsidP="00D53B9A">
                        <w:pPr>
                          <w:pStyle w:val="NormalWeb"/>
                          <w:spacing w:after="0"/>
                          <w:jc w:val="center"/>
                          <w:rPr>
                            <w:szCs w:val="18"/>
                          </w:rPr>
                        </w:pPr>
                        <w:r w:rsidRPr="005A32DA">
                          <w:rPr>
                            <w:rFonts w:ascii="Tahoma" w:eastAsia="Times New Roman" w:hAnsi="Tahoma" w:cs="Tahoma"/>
                            <w:b/>
                            <w:bCs/>
                            <w:color w:val="FFFFFF"/>
                            <w:szCs w:val="18"/>
                            <w:lang w:val="en-US"/>
                          </w:rPr>
                          <w:t>(CESMP)</w:t>
                        </w:r>
                      </w:p>
                    </w:txbxContent>
                  </v:textbox>
                </v:shape>
                <v:shape id="Text Box 94" o:spid="_x0000_s1054" type="#_x0000_t202" style="position:absolute;left:26666;top:5122;width:11536;height:49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v7vsUA&#10;AADbAAAADwAAAGRycy9kb3ducmV2LnhtbESPQWvCQBSE74L/YXlCL6KbFLESXaUNaalHbRC9vWZf&#10;k9Ds25Ddxvjvu4WCx2FmvmE2u8E0oqfO1ZYVxPMIBHFhdc2lgvzjdbYC4TyyxsYyKbiRg912PNpg&#10;ou2VD9QffSkChF2CCirv20RKV1Rk0M1tSxy8L9sZ9EF2pdQdXgPcNPIxipbSYM1hocKW0oqK7+OP&#10;UYBvL6dTVrh9mi+mn/vLOVstm1yph8nwvAbhafD38H/7XSt4iuHvS/gB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q/u+xQAAANsAAAAPAAAAAAAAAAAAAAAAAJgCAABkcnMv&#10;ZG93bnJldi54bWxQSwUGAAAAAAQABAD1AAAAigMAAAAA&#10;" fillcolor="#00b050" strokecolor="#7b7b7b [2406]" strokeweight="2.25pt">
                  <v:shadow on="t" color="#7f5f00 [1607]" opacity=".5" offset="1pt"/>
                  <v:textbox>
                    <w:txbxContent>
                      <w:p w14:paraId="7B02C3F1" w14:textId="77777777" w:rsidR="001A59B1" w:rsidRPr="005A32DA" w:rsidRDefault="001A59B1" w:rsidP="00D53B9A">
                        <w:pPr>
                          <w:pStyle w:val="NormalWeb"/>
                          <w:spacing w:after="0"/>
                          <w:jc w:val="center"/>
                          <w:rPr>
                            <w:szCs w:val="18"/>
                          </w:rPr>
                        </w:pPr>
                        <w:r w:rsidRPr="005A32DA">
                          <w:rPr>
                            <w:rFonts w:ascii="Tahoma" w:eastAsia="Times New Roman" w:hAnsi="Tahoma" w:cs="Tahoma"/>
                            <w:b/>
                            <w:bCs/>
                            <w:color w:val="FFFFFF"/>
                            <w:szCs w:val="18"/>
                            <w:lang w:val="en-US"/>
                          </w:rPr>
                          <w:t>Supervision Consultant</w:t>
                        </w:r>
                      </w:p>
                    </w:txbxContent>
                  </v:textbox>
                </v:shape>
                <v:shape id="AutoShape 95" o:spid="_x0000_s1055" type="#_x0000_t48" style="position:absolute;left:41452;top:6524;width:12278;height:5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TFfcIA&#10;AADbAAAADwAAAGRycy9kb3ducmV2LnhtbESPwWrDMBBE74X8g9hAb42cEDfBiWJMaHBPhabNfbE2&#10;lom1EpYau39fFQo9DjPzhtmXk+3FnYbQOVawXGQgiBunO24VfH6cnrYgQkTW2DsmBd8UoDzMHvZY&#10;aDfyO93PsRUJwqFABSZGX0gZGkMWw8J54uRd3WAxJjm0Ug84Jrjt5SrLnqXFjtOCQU9HQ83t/GUV&#10;rGs59fnG1BW9uMtyzL2Jb16px/lU7UBEmuJ/+K/9qhVsVvD7Jf0Ae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JMV9wgAAANsAAAAPAAAAAAAAAAAAAAAAAJgCAABkcnMvZG93&#10;bnJldi54bWxQSwUGAAAAAAQABAD1AAAAhwMAAAAA&#10;" adj="-4740,2294,-1161,2294,-1161,2294" fillcolor="#00b050" strokecolor="#7b7b7b [2406]" strokeweight="3pt">
                  <v:shadow on="t" color="#7f5f00 [1607]" opacity=".5" offset="1pt"/>
                  <v:textbox inset=".5mm,.5mm,.5mm,.5mm">
                    <w:txbxContent>
                      <w:p w14:paraId="3423EF8C" w14:textId="77777777" w:rsidR="001A59B1" w:rsidRPr="005A32DA" w:rsidRDefault="001A59B1" w:rsidP="00D53B9A">
                        <w:pPr>
                          <w:pStyle w:val="NormalWeb"/>
                          <w:spacing w:after="0"/>
                          <w:ind w:left="288"/>
                          <w:jc w:val="center"/>
                          <w:rPr>
                            <w:color w:val="FFFFFF" w:themeColor="background1"/>
                            <w:szCs w:val="18"/>
                          </w:rPr>
                        </w:pPr>
                        <w:r w:rsidRPr="005A32DA">
                          <w:rPr>
                            <w:rFonts w:ascii="Tahoma" w:eastAsia="Times New Roman" w:hAnsi="Tahoma"/>
                            <w:color w:val="FFFFFF" w:themeColor="background1"/>
                            <w:szCs w:val="18"/>
                          </w:rPr>
                          <w:t>EHS Personnel</w:t>
                        </w:r>
                      </w:p>
                      <w:p w14:paraId="61A99ACF" w14:textId="77777777" w:rsidR="001A59B1" w:rsidRPr="005A32DA" w:rsidRDefault="001A59B1" w:rsidP="003E091B">
                        <w:pPr>
                          <w:pStyle w:val="NormalWeb"/>
                          <w:numPr>
                            <w:ilvl w:val="0"/>
                            <w:numId w:val="42"/>
                          </w:numPr>
                          <w:tabs>
                            <w:tab w:val="left" w:pos="142"/>
                          </w:tabs>
                          <w:spacing w:after="0"/>
                          <w:ind w:left="142" w:hanging="142"/>
                          <w:jc w:val="left"/>
                          <w:rPr>
                            <w:color w:val="FFFFFF" w:themeColor="background1"/>
                            <w:szCs w:val="18"/>
                          </w:rPr>
                        </w:pPr>
                        <w:r w:rsidRPr="005A32DA">
                          <w:rPr>
                            <w:rFonts w:ascii="Tahoma" w:eastAsia="Times New Roman" w:hAnsi="Tahoma"/>
                            <w:color w:val="FFFFFF" w:themeColor="background1"/>
                            <w:szCs w:val="18"/>
                          </w:rPr>
                          <w:t>as per Contract</w:t>
                        </w:r>
                      </w:p>
                    </w:txbxContent>
                  </v:textbox>
                </v:shape>
                <v:shape id="AutoShape 96" o:spid="_x0000_s1056" type="#_x0000_t48" style="position:absolute;left:41408;top:20875;width:17650;height:137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OiLMYA&#10;AADbAAAADwAAAGRycy9kb3ducmV2LnhtbESPT2sCMRTE74LfITyhF6lZLVrdGkUshZ4E/7Tq7bl5&#10;3SxuXpZN6m6/fVMoeBxm5jfMfNnaUtyo9oVjBcNBAoI4c7rgXMFh//Y4BeEDssbSMSn4IQ/LRbcz&#10;x1S7hrd024VcRAj7FBWYEKpUSp8ZsugHriKO3perLYYo61zqGpsIt6UcJclEWiw4LhisaG0ou+6+&#10;rQJ33ZrxflY1h82pf/l8HX3Y43mo1EOvXb2ACNSGe/i//a4VPD/B35f4A+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OiLMYAAADbAAAADwAAAAAAAAAAAAAAAACYAgAAZHJz&#10;L2Rvd25yZXYueG1sUEsFBgAAAAAEAAQA9QAAAIsDAAAAAA==&#10;" adj="-3398,1552,-807,1552,-807,1552" fillcolor="#ed7d31 [3205]" strokecolor="#c00000" strokeweight="3pt">
                  <v:shadow on="t" color="#7f5f00 [1607]" opacity=".5" offset="1pt"/>
                  <v:textbox inset=".5mm,.5mm,.5mm,.5mm">
                    <w:txbxContent>
                      <w:p w14:paraId="42A4E5F2" w14:textId="77777777" w:rsidR="001A59B1" w:rsidRPr="005A32DA" w:rsidRDefault="001A59B1" w:rsidP="00D53B9A">
                        <w:pPr>
                          <w:pStyle w:val="NormalWeb"/>
                          <w:spacing w:after="0"/>
                          <w:jc w:val="center"/>
                          <w:rPr>
                            <w:color w:val="FFFFFF" w:themeColor="background1"/>
                            <w:szCs w:val="18"/>
                          </w:rPr>
                        </w:pPr>
                        <w:r w:rsidRPr="005A32DA">
                          <w:rPr>
                            <w:rFonts w:ascii="Tahoma" w:eastAsia="Times New Roman" w:hAnsi="Tahoma"/>
                            <w:color w:val="FFFFFF" w:themeColor="background1"/>
                            <w:szCs w:val="18"/>
                          </w:rPr>
                          <w:t>Key ESHS Personnel</w:t>
                        </w:r>
                      </w:p>
                      <w:p w14:paraId="4B163A39" w14:textId="77777777" w:rsidR="001A59B1" w:rsidRPr="005A32DA" w:rsidRDefault="001A59B1"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EHS Manager</w:t>
                        </w:r>
                      </w:p>
                      <w:p w14:paraId="2EC47739" w14:textId="77777777" w:rsidR="001A59B1" w:rsidRPr="005A32DA" w:rsidRDefault="001A59B1"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EHS Supervisors (optional)</w:t>
                        </w:r>
                      </w:p>
                      <w:p w14:paraId="2888B5D0" w14:textId="77777777" w:rsidR="001A59B1" w:rsidRPr="005A32DA" w:rsidRDefault="001A59B1"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OHS Coordinator</w:t>
                        </w:r>
                      </w:p>
                      <w:p w14:paraId="1FB3BE29" w14:textId="77777777" w:rsidR="001A59B1" w:rsidRPr="005A32DA" w:rsidRDefault="001A59B1"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Stakeholder and Community Liaison Officer</w:t>
                        </w:r>
                      </w:p>
                      <w:p w14:paraId="4D92FD51" w14:textId="77777777" w:rsidR="001A59B1" w:rsidRPr="005A32DA" w:rsidRDefault="001A59B1"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Other E&amp;S experts (if necessary)</w:t>
                        </w:r>
                      </w:p>
                    </w:txbxContent>
                  </v:textbox>
                </v:shape>
                <v:shape id="Text Box 97" o:spid="_x0000_s1057" type="#_x0000_t202" style="position:absolute;left:25984;top:30525;width:12984;height:6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8k18EA&#10;AADbAAAADwAAAGRycy9kb3ducmV2LnhtbESP0YrCMBRE3wX/IVzBF1kTRdTtGkUERfbN6gdcmrtt&#10;sbmpTWzr35uFhX0cZuYMs9n1thItNb50rGE2VSCIM2dKzjXcrsePNQgfkA1WjknDizzstsPBBhPj&#10;Or5Qm4ZcRAj7BDUUIdSJlD4ryKKfupo4ej+usRiibHJpGuwi3FZyrtRSWiw5LhRY06Gg7J4+rYaH&#10;+Q6rE3VKHVs1eS5s+5nfpdbjUb//AhGoD//hv/bZaFgt4PdL/AFy+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fJNfBAAAA2wAAAA8AAAAAAAAAAAAAAAAAmAIAAGRycy9kb3du&#10;cmV2LnhtbFBLBQYAAAAABAAEAPUAAACGAwAAAAA=&#10;" fillcolor="#c45911 [2405]" strokecolor="#823b0b [1605]" strokeweight="2.25pt">
                  <v:shadow on="t" color="#375623 [1609]" opacity=".5" offset="1pt"/>
                  <v:textbox inset="1.5mm,,1.5mm">
                    <w:txbxContent>
                      <w:p w14:paraId="1B0CDEC6" w14:textId="77777777" w:rsidR="001A59B1" w:rsidRPr="005A32DA" w:rsidRDefault="001A59B1" w:rsidP="00D53B9A">
                        <w:pPr>
                          <w:pStyle w:val="NormalWeb"/>
                          <w:spacing w:after="0"/>
                          <w:jc w:val="center"/>
                          <w:rPr>
                            <w:szCs w:val="18"/>
                          </w:rPr>
                        </w:pPr>
                        <w:r w:rsidRPr="005A32DA">
                          <w:rPr>
                            <w:rFonts w:ascii="Tahoma" w:eastAsia="Times New Roman" w:hAnsi="Tahoma" w:cs="Tahoma"/>
                            <w:b/>
                            <w:bCs/>
                            <w:color w:val="FFFFFF"/>
                            <w:szCs w:val="18"/>
                            <w:lang w:val="en-US"/>
                          </w:rPr>
                          <w:t>Sub-contractor(s)</w:t>
                        </w:r>
                      </w:p>
                      <w:p w14:paraId="57CB1D4E" w14:textId="77777777" w:rsidR="001A59B1" w:rsidRPr="005A32DA" w:rsidRDefault="001A59B1" w:rsidP="00D53B9A">
                        <w:pPr>
                          <w:pStyle w:val="NormalWeb"/>
                          <w:spacing w:after="0"/>
                          <w:jc w:val="center"/>
                          <w:rPr>
                            <w:szCs w:val="18"/>
                          </w:rPr>
                        </w:pPr>
                        <w:r w:rsidRPr="005A32DA">
                          <w:rPr>
                            <w:rFonts w:ascii="Tahoma" w:eastAsia="Times New Roman" w:hAnsi="Tahoma" w:cs="Tahoma"/>
                            <w:b/>
                            <w:bCs/>
                            <w:color w:val="FFFFFF"/>
                            <w:szCs w:val="18"/>
                            <w:lang w:val="en-US"/>
                          </w:rPr>
                          <w:t>&amp;</w:t>
                        </w:r>
                      </w:p>
                      <w:p w14:paraId="26302F33" w14:textId="77777777" w:rsidR="001A59B1" w:rsidRPr="005A32DA" w:rsidRDefault="001A59B1" w:rsidP="00D53B9A">
                        <w:pPr>
                          <w:pStyle w:val="NormalWeb"/>
                          <w:spacing w:after="0"/>
                          <w:jc w:val="center"/>
                          <w:rPr>
                            <w:szCs w:val="18"/>
                          </w:rPr>
                        </w:pPr>
                        <w:r w:rsidRPr="005A32DA">
                          <w:rPr>
                            <w:rFonts w:ascii="Tahoma" w:eastAsia="Times New Roman" w:hAnsi="Tahoma" w:cs="Tahoma"/>
                            <w:b/>
                            <w:bCs/>
                            <w:color w:val="FFFFFF"/>
                            <w:szCs w:val="18"/>
                            <w:lang w:val="en-US"/>
                          </w:rPr>
                          <w:t>Suppliers</w:t>
                        </w:r>
                      </w:p>
                    </w:txbxContent>
                  </v:textbox>
                </v:shape>
                <v:shape id="AutoShape 98" o:spid="_x0000_s1058" type="#_x0000_t32" style="position:absolute;left:20128;top:7679;width:6236;height: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94H8cAAADbAAAADwAAAGRycy9kb3ducmV2LnhtbESPQUvDQBSE74L/YXmCN7ux2CoxmyKV&#10;tlZESK0Hb8/sMxuafRuza5r++26h4HGYmW+YbDbYRvTU+dqxgttRAoK4dLrmSsH2Y3HzAMIHZI2N&#10;Y1JwIA+z/PIiw1S7PRfUb0IlIoR9igpMCG0qpS8NWfQj1xJH78d1FkOUXSV1h/sIt40cJ8lUWqw5&#10;LhhsaW6o3G3+rALui+3y7Xln6ve79e/r9+fXYqUnSl1fDU+PIAIN4T98br9oBfcTOH2JP0Dm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T3gfxwAAANsAAAAPAAAAAAAA&#10;AAAAAAAAAKECAABkcnMvZG93bnJldi54bWxQSwUGAAAAAAQABAD5AAAAlQMAAAAA&#10;" strokeweight="2.25pt">
                  <v:stroke startarrowwidth="wide" startarrowlength="long" endarrowwidth="wide" endarrowlength="long"/>
                </v:shape>
                <v:shape id="AutoShape 99" o:spid="_x0000_s1059" type="#_x0000_t32" style="position:absolute;left:23098;top:7679;width:5;height:140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c7TsMAAADbAAAADwAAAGRycy9kb3ducmV2LnhtbESPzWrDMBCE74W8g9hCLiWWm4ObOlFC&#10;KCT0WDshvS7Wxja1VsaS//r0VaHQ4zAz3zC7w2QaMVDnassKnqMYBHFhdc2lguvltNqAcB5ZY2OZ&#10;FMzk4LBfPOww1XbkjIbclyJA2KWooPK+TaV0RUUGXWRb4uDdbWfQB9mVUnc4Brhp5DqOE2mw5rBQ&#10;YUtvFRVfeW8UnD+KoTdPo89e59vnfO9RJt+o1PJxOm5BeJr8f/iv/a4VvCTw+yX8A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HO07DAAAA2wAAAA8AAAAAAAAAAAAA&#10;AAAAoQIAAGRycy9kb3ducmV2LnhtbFBLBQYAAAAABAAEAPkAAACRAwAAAAA=&#10;" strokeweight="2.25pt">
                  <v:stroke dashstyle="dash" startarrowwidth="wide" startarrowlength="long" endarrowwidth="wide" endarrowlength="long"/>
                </v:shape>
                <v:shape id="AutoShape 100" o:spid="_x0000_s1060" type="#_x0000_t32" style="position:absolute;left:32417;top:10560;width:33;height:77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FD88YAAADbAAAADwAAAGRycy9kb3ducmV2LnhtbESPT0vDQBTE74LfYXmCN7uxaCsxmyKV&#10;/hMRUuvB2zP7zIZm38bsmqbfvisUPA4z8xsmmw22ET11vnas4HaUgCAuna65UrB7X9w8gPABWWPj&#10;mBQcycMsv7zIMNXuwAX121CJCGGfogITQptK6UtDFv3ItcTR+3adxRBlV0nd4SHCbSPHSTKRFmuO&#10;CwZbmhsq99tfq4D7Yrd8fd6b+u1u8/Py9fG5WOl7pa6vhqdHEIGG8B8+t9dawXQKf1/iD5D5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RQ/PGAAAA2wAAAA8AAAAAAAAA&#10;AAAAAAAAoQIAAGRycy9kb3ducmV2LnhtbFBLBQYAAAAABAAEAPkAAACUAwAAAAA=&#10;" strokeweight="2.25pt">
                  <v:stroke startarrowwidth="wide" startarrowlength="long" endarrowwidth="wide" endarrowlength="long"/>
                </v:shape>
                <v:shape id="AutoShape 101" o:spid="_x0000_s1061" type="#_x0000_t32" style="position:absolute;left:23427;top:21865;width:2805;height: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QKp8AAAADbAAAADwAAAGRycy9kb3ducmV2LnhtbERPyWrDMBC9B/IPYgK9hFhuD2niWgkh&#10;0NJjs9BeB2m8UGtkLHnr11eHQo+Pt+fHyTZioM7XjhU8JikIYu1MzaWC++11swPhA7LBxjEpmMnD&#10;8bBc5JgZN/KFhmsoRQxhn6GCKoQ2k9Lriiz6xLXEkStcZzFE2JXSdDjGcNvIpzTdSos1x4YKWzpX&#10;pL+vvVXw9qGH3q7HcNnPn19z0aPc/qBSD6vp9AIi0BT+xX/ud6PgOY6NX+IPkId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QUCqfAAAAA2wAAAA8AAAAAAAAAAAAAAAAA&#10;oQIAAGRycy9kb3ducmV2LnhtbFBLBQYAAAAABAAEAPkAAACOAwAAAAA=&#10;" strokeweight="2.25pt">
                  <v:stroke dashstyle="dash" startarrowwidth="wide" startarrowlength="long" endarrowwidth="wide" endarrowlength="long"/>
                </v:shape>
                <v:shape id="AutoShape 102" o:spid="_x0000_s1062" type="#_x0000_t32" style="position:absolute;left:32417;top:24829;width:6;height:53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JyGscAAADbAAAADwAAAGRycy9kb3ducmV2LnhtbESPT0vDQBTE74LfYXkFb3ZTUatpt0WU&#10;+I8iJG0PvT2zz2xI9m3Mrmn89q4geBxm5jfMcj3aVgzU+9qxgtk0AUFcOl1zpWC3zc5vQPiArLF1&#10;TAq+ycN6dXqyxFS7I+c0FKESEcI+RQUmhC6V0peGLPqp64ij9+F6iyHKvpK6x2OE21ZeJMm1tFhz&#10;XDDY0b2hsim+rAIe8t3j5qEx9dvly+fr+/6QPekrpc4m490CRKAx/If/2s9awfwWfr/EHy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AnIaxwAAANsAAAAPAAAAAAAA&#10;AAAAAAAAAKECAABkcnMvZG93bnJldi54bWxQSwUGAAAAAAQABAD5AAAAlQMAAAAA&#10;" strokeweight="2.25pt">
                  <v:stroke startarrowwidth="wide" startarrowlength="long" endarrowwidth="wide" endarrowlength="long"/>
                </v:shape>
                <v:rect id="Rectangle 80" o:spid="_x0000_s1063" style="position:absolute;left:4953;top:2971;width:54864;height:35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dosMEA&#10;AADbAAAADwAAAGRycy9kb3ducmV2LnhtbERPXWvCMBR9H/gfwhX2MjSdDCnVKCIMBAdjVUHfLsm1&#10;LTY3NYla//3yMNjj4XzPl71txZ18aBwreB9nIIi1Mw1XCva7z1EOIkRkg61jUvCkAMvF4GWOhXEP&#10;/qF7GSuRQjgUqKCOsSukDLomi2HsOuLEnZ23GBP0lTQeHynctnKSZVNpseHUUGNH65r0pbxZBW8f&#10;U2sOx+vTn8rt8fCd69VX0Eq9DvvVDESkPv6L/9wboyBP69OX9APk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HaLDBAAAA2wAAAA8AAAAAAAAAAAAAAAAAmAIAAGRycy9kb3du&#10;cmV2LnhtbFBLBQYAAAAABAAEAPUAAACGAwAAAAA=&#10;" filled="f" strokeweight="1.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1" o:spid="_x0000_s1064" type="#_x0000_t75" style="position:absolute;left:5457;top:4800;width:14355;height:58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QT1/CAAAA2wAAAA8AAABkcnMvZG93bnJldi54bWxEj1FrwkAQhN+F/odjC77pxT6UkHpKEYRC&#10;KaXqD1hza3JNbi/ktkn8915B8HGYmW+Y9XbyrRqojy6wgdUyA0VcBuu4MnA67hc5qCjIFtvAZOBK&#10;Ebabp9kaCxtG/qHhIJVKEI4FGqhFukLrWNbkMS5DR5y8S+g9SpJ9pW2PY4L7Vr9k2av26Dgt1NjR&#10;rqayOfx5A99NthulvF72zfBJv84Jn/MvY+bP0/sbKKFJHuF7+8MayFfw/yX9AL2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6UE9fwgAAANsAAAAPAAAAAAAAAAAAAAAAAJ8C&#10;AABkcnMvZG93bnJldi54bWxQSwUGAAAAAAQABAD3AAAAjgMAAAAA&#10;" stroked="t" strokecolor="#5b9bd5 [3204]" strokeweight="1pt">
                  <v:imagedata r:id="rId37" o:title="" croptop="13327f" cropbottom="6772f" cropleft="-2614f" cropright="-2180f"/>
                  <v:path arrowok="t"/>
                </v:shape>
                <w10:wrap type="topAndBottom"/>
              </v:group>
            </w:pict>
          </mc:Fallback>
        </mc:AlternateContent>
      </w:r>
      <w:r w:rsidR="00437371" w:rsidRPr="00AF7B00">
        <w:rPr>
          <w:rFonts w:ascii="Tahoma" w:hAnsi="Tahoma" w:cs="Tahoma"/>
        </w:rPr>
        <w:t>Appendix – Key Project’s ESHS Personnel</w:t>
      </w:r>
      <w:bookmarkEnd w:id="80"/>
      <w:r w:rsidR="00437371" w:rsidRPr="00AF7B00">
        <w:rPr>
          <w:rFonts w:ascii="Tahoma" w:hAnsi="Tahoma" w:cs="Tahoma"/>
        </w:rPr>
        <w:t xml:space="preserve"> </w:t>
      </w:r>
    </w:p>
    <w:p w14:paraId="1277061F" w14:textId="62887306" w:rsidR="00122D4A" w:rsidRPr="00D53B9A" w:rsidRDefault="00122D4A" w:rsidP="00122D4A">
      <w:pPr>
        <w:spacing w:after="0" w:line="276" w:lineRule="auto"/>
        <w:jc w:val="left"/>
        <w:rPr>
          <w:rFonts w:cs="Tahoma"/>
          <w:sz w:val="18"/>
          <w:szCs w:val="18"/>
        </w:rPr>
      </w:pPr>
      <w:bookmarkStart w:id="81" w:name="_Toc112854454"/>
      <w:proofErr w:type="gramStart"/>
      <w:r w:rsidRPr="00D53B9A">
        <w:rPr>
          <w:rFonts w:cs="Tahoma"/>
          <w:bCs/>
          <w:sz w:val="18"/>
          <w:szCs w:val="18"/>
        </w:rPr>
        <w:t xml:space="preserve">Figure </w:t>
      </w:r>
      <w:r w:rsidR="00571F98" w:rsidRPr="00D53B9A">
        <w:rPr>
          <w:rFonts w:cs="Tahoma"/>
          <w:bCs/>
          <w:sz w:val="18"/>
          <w:szCs w:val="18"/>
        </w:rPr>
        <w:fldChar w:fldCharType="begin"/>
      </w:r>
      <w:r w:rsidRPr="00D53B9A">
        <w:rPr>
          <w:rFonts w:cs="Tahoma"/>
          <w:bCs/>
          <w:sz w:val="18"/>
          <w:szCs w:val="18"/>
        </w:rPr>
        <w:instrText xml:space="preserve"> STYLEREF 1 \s </w:instrText>
      </w:r>
      <w:r w:rsidR="00571F98" w:rsidRPr="00D53B9A">
        <w:rPr>
          <w:rFonts w:cs="Tahoma"/>
          <w:bCs/>
          <w:sz w:val="18"/>
          <w:szCs w:val="18"/>
        </w:rPr>
        <w:fldChar w:fldCharType="separate"/>
      </w:r>
      <w:r w:rsidR="009F392C" w:rsidRPr="00D53B9A">
        <w:rPr>
          <w:rFonts w:cs="Tahoma"/>
          <w:bCs/>
          <w:noProof/>
          <w:sz w:val="18"/>
          <w:szCs w:val="18"/>
        </w:rPr>
        <w:t>6</w:t>
      </w:r>
      <w:r w:rsidR="00571F98" w:rsidRPr="00D53B9A">
        <w:rPr>
          <w:rFonts w:cs="Tahoma"/>
          <w:bCs/>
          <w:sz w:val="18"/>
          <w:szCs w:val="18"/>
        </w:rPr>
        <w:fldChar w:fldCharType="end"/>
      </w:r>
      <w:r w:rsidR="00D53B9A">
        <w:rPr>
          <w:rFonts w:cs="Tahoma"/>
          <w:bCs/>
          <w:sz w:val="18"/>
          <w:szCs w:val="18"/>
        </w:rPr>
        <w:t>.</w:t>
      </w:r>
      <w:proofErr w:type="gramEnd"/>
      <w:r w:rsidR="00571F98" w:rsidRPr="00D53B9A">
        <w:rPr>
          <w:rFonts w:cs="Tahoma"/>
          <w:bCs/>
          <w:sz w:val="18"/>
          <w:szCs w:val="18"/>
        </w:rPr>
        <w:fldChar w:fldCharType="begin"/>
      </w:r>
      <w:r w:rsidRPr="00D53B9A">
        <w:rPr>
          <w:rFonts w:cs="Tahoma"/>
          <w:bCs/>
          <w:sz w:val="18"/>
          <w:szCs w:val="18"/>
        </w:rPr>
        <w:instrText xml:space="preserve"> SEQ Figure \* ARABIC \s 1 </w:instrText>
      </w:r>
      <w:r w:rsidR="00571F98" w:rsidRPr="00D53B9A">
        <w:rPr>
          <w:rFonts w:cs="Tahoma"/>
          <w:bCs/>
          <w:sz w:val="18"/>
          <w:szCs w:val="18"/>
        </w:rPr>
        <w:fldChar w:fldCharType="separate"/>
      </w:r>
      <w:r w:rsidR="009F392C" w:rsidRPr="00D53B9A">
        <w:rPr>
          <w:rFonts w:cs="Tahoma"/>
          <w:bCs/>
          <w:noProof/>
          <w:sz w:val="18"/>
          <w:szCs w:val="18"/>
        </w:rPr>
        <w:t>1</w:t>
      </w:r>
      <w:r w:rsidR="00571F98" w:rsidRPr="00D53B9A">
        <w:rPr>
          <w:rFonts w:cs="Tahoma"/>
          <w:bCs/>
          <w:sz w:val="18"/>
          <w:szCs w:val="18"/>
        </w:rPr>
        <w:fldChar w:fldCharType="end"/>
      </w:r>
      <w:r w:rsidR="00D53B9A">
        <w:rPr>
          <w:rFonts w:cs="Tahoma"/>
          <w:bCs/>
          <w:sz w:val="18"/>
          <w:szCs w:val="18"/>
        </w:rPr>
        <w:t>:</w:t>
      </w:r>
      <w:r w:rsidRPr="00D53B9A">
        <w:rPr>
          <w:rFonts w:cs="Tahoma"/>
          <w:bCs/>
          <w:sz w:val="18"/>
          <w:szCs w:val="18"/>
        </w:rPr>
        <w:t xml:space="preserve"> Key Environment, Social, Health and Safety personnel</w:t>
      </w:r>
      <w:r w:rsidR="00F82044">
        <w:rPr>
          <w:rFonts w:cs="Tahoma"/>
          <w:bCs/>
          <w:sz w:val="18"/>
          <w:szCs w:val="18"/>
        </w:rPr>
        <w:t xml:space="preserve"> during construction of the Project</w:t>
      </w:r>
      <w:bookmarkEnd w:id="81"/>
    </w:p>
    <w:p w14:paraId="7B329BE7" w14:textId="77777777" w:rsidR="00817252" w:rsidRPr="00AF7B00" w:rsidRDefault="00817252" w:rsidP="00637FF7">
      <w:pPr>
        <w:pStyle w:val="ListBullet"/>
        <w:numPr>
          <w:ilvl w:val="0"/>
          <w:numId w:val="0"/>
        </w:numPr>
        <w:ind w:left="1134" w:hanging="567"/>
        <w:rPr>
          <w:rFonts w:cs="Tahoma"/>
        </w:rPr>
      </w:pPr>
    </w:p>
    <w:sectPr w:rsidR="00817252" w:rsidRPr="00AF7B00" w:rsidSect="0077048A">
      <w:pgSz w:w="11906" w:h="16838"/>
      <w:pgMar w:top="1134" w:right="1134" w:bottom="1080" w:left="1134" w:header="403" w:footer="403"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A78988A" w15:done="0"/>
  <w15:commentEx w15:paraId="513D7E9F" w15:done="0"/>
  <w15:commentEx w15:paraId="1F1E4E9F" w15:done="0"/>
  <w15:commentEx w15:paraId="4A97BDC0" w15:done="0"/>
  <w15:commentEx w15:paraId="0D71813C" w15:done="0"/>
  <w15:commentEx w15:paraId="79E41E49" w15:done="0"/>
  <w15:commentEx w15:paraId="7377D0BD" w15:done="0"/>
  <w15:commentEx w15:paraId="4F6609AA" w15:done="0"/>
  <w15:commentEx w15:paraId="6D592345" w15:done="0"/>
  <w15:commentEx w15:paraId="71F3A0B2" w15:done="0"/>
  <w15:commentEx w15:paraId="393184B6" w15:done="0"/>
  <w15:commentEx w15:paraId="2B84D89F" w15:done="0"/>
  <w15:commentEx w15:paraId="0ADAA5B4" w15:done="0"/>
  <w15:commentEx w15:paraId="5A78AA0D" w15:done="0"/>
  <w15:commentEx w15:paraId="278994EA" w15:done="0"/>
  <w15:commentEx w15:paraId="7DFDAE64" w15:paraIdParent="278994EA" w15:done="0"/>
  <w15:commentEx w15:paraId="0D204069" w15:done="0"/>
  <w15:commentEx w15:paraId="0505F66B" w15:done="0"/>
  <w15:commentEx w15:paraId="71380966" w15:done="0"/>
  <w15:commentEx w15:paraId="5F120E4E" w15:done="0"/>
  <w15:commentEx w15:paraId="54E30889" w15:done="0"/>
  <w15:commentEx w15:paraId="1D0089D2" w15:done="0"/>
  <w15:commentEx w15:paraId="7FFC5327" w15:paraIdParent="1D0089D2" w15:done="0"/>
  <w15:commentEx w15:paraId="7DFCC40D" w15:done="0"/>
  <w15:commentEx w15:paraId="124AA422" w15:done="0"/>
  <w15:commentEx w15:paraId="5BB7B0BF" w15:done="0"/>
  <w15:commentEx w15:paraId="6132783A" w15:done="0"/>
  <w15:commentEx w15:paraId="7C4343BF" w15:done="0"/>
  <w15:commentEx w15:paraId="54B9E675" w15:done="0"/>
  <w15:commentEx w15:paraId="4BAAE3F7" w15:paraIdParent="54B9E67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377D0BD" w16cid:durableId="269104C6"/>
  <w16cid:commentId w16cid:paraId="4F6609AA" w16cid:durableId="269104C7"/>
  <w16cid:commentId w16cid:paraId="5A78AA0D" w16cid:durableId="269104C8"/>
  <w16cid:commentId w16cid:paraId="22ED8557" w16cid:durableId="269104C9"/>
  <w16cid:commentId w16cid:paraId="54E30889" w16cid:durableId="269104CA"/>
  <w16cid:commentId w16cid:paraId="1D0089D2" w16cid:durableId="269104CB"/>
  <w16cid:commentId w16cid:paraId="7DFCC40D" w16cid:durableId="269104CC"/>
  <w16cid:commentId w16cid:paraId="124AA422" w16cid:durableId="269104CD"/>
  <w16cid:commentId w16cid:paraId="7C4343BF" w16cid:durableId="269104CE"/>
  <w16cid:commentId w16cid:paraId="54B9E675" w16cid:durableId="269104C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2B35C8" w14:textId="77777777" w:rsidR="004D6CE6" w:rsidRDefault="004D6CE6" w:rsidP="00895F56">
      <w:r>
        <w:separator/>
      </w:r>
    </w:p>
  </w:endnote>
  <w:endnote w:type="continuationSeparator" w:id="0">
    <w:p w14:paraId="6F6F063D" w14:textId="77777777" w:rsidR="004D6CE6" w:rsidRDefault="004D6CE6" w:rsidP="00895F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Swis721 LtEx BT">
    <w:altName w:val="Arial"/>
    <w:charset w:val="00"/>
    <w:family w:val="swiss"/>
    <w:pitch w:val="variable"/>
    <w:sig w:usb0="800000AF" w:usb1="1000204A" w:usb2="00000000" w:usb3="00000000" w:csb0="0000001B" w:csb1="00000000"/>
  </w:font>
  <w:font w:name="Tahoma Bold">
    <w:panose1 w:val="020B0804030504040204"/>
    <w:charset w:val="00"/>
    <w:family w:val="auto"/>
    <w:pitch w:val="variable"/>
  </w:font>
  <w:font w:name="Cambria">
    <w:panose1 w:val="02040503050406030204"/>
    <w:charset w:val="CC"/>
    <w:family w:val="roman"/>
    <w:pitch w:val="variable"/>
    <w:sig w:usb0="E00006FF" w:usb1="420024FF" w:usb2="02000000" w:usb3="00000000" w:csb0="0000019F" w:csb1="00000000"/>
  </w:font>
  <w:font w:name="Times Regular">
    <w:panose1 w:val="00000000000000000000"/>
    <w:charset w:val="00"/>
    <w:family w:val="auto"/>
    <w:notTrueType/>
    <w:pitch w:val="default"/>
    <w:sig w:usb0="00000003" w:usb1="00000000" w:usb2="00000000" w:usb3="00000000" w:csb0="00000001" w:csb1="00000000"/>
  </w:font>
  <w:font w:name="Century Gothic">
    <w:panose1 w:val="020B0502020202020204"/>
    <w:charset w:val="CC"/>
    <w:family w:val="swiss"/>
    <w:pitch w:val="variable"/>
    <w:sig w:usb0="00000287" w:usb1="00000000" w:usb2="00000000" w:usb3="00000000" w:csb0="0000009F" w:csb1="00000000"/>
  </w:font>
  <w:font w:name="Arial Bold">
    <w:altName w:val="Arial"/>
    <w:panose1 w:val="020B0704020202020204"/>
    <w:charset w:val="EE"/>
    <w:family w:val="roman"/>
    <w:pitch w:val="variable"/>
  </w:font>
  <w:font w:name="Constantia">
    <w:panose1 w:val="02030602050306030303"/>
    <w:charset w:val="CC"/>
    <w:family w:val="roman"/>
    <w:pitch w:val="variable"/>
    <w:sig w:usb0="A00002EF" w:usb1="4000204B" w:usb2="00000000" w:usb3="00000000" w:csb0="0000019F" w:csb1="00000000"/>
  </w:font>
  <w:font w:name="Calibri Light">
    <w:panose1 w:val="020F03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FranklinGothicBookCmpITC">
    <w:altName w:val="Arial"/>
    <w:panose1 w:val="00000000000000000000"/>
    <w:charset w:val="00"/>
    <w:family w:val="swiss"/>
    <w:notTrueType/>
    <w:pitch w:val="default"/>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46xmh">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7760E7" w14:textId="77777777" w:rsidR="001A59B1" w:rsidRDefault="001A59B1" w:rsidP="001A12CC">
    <w:pPr>
      <w:pStyle w:val="Footer"/>
      <w:tabs>
        <w:tab w:val="clear" w:pos="4513"/>
        <w:tab w:val="clear" w:pos="9026"/>
        <w:tab w:val="right" w:pos="21546"/>
      </w:tabs>
      <w:spacing w:before="60" w:after="60"/>
      <w:rPr>
        <w:rFonts w:cs="Tahoma"/>
        <w:bCs/>
        <w:color w:val="44697D"/>
        <w:szCs w:val="20"/>
      </w:rPr>
    </w:pPr>
    <w:r w:rsidRPr="00AA32AF">
      <w:rPr>
        <w:rStyle w:val="PageNumber"/>
        <w:rFonts w:cs="Tahoma"/>
        <w:color w:val="44697D"/>
        <w:spacing w:val="20"/>
        <w:sz w:val="12"/>
        <w:szCs w:val="12"/>
      </w:rPr>
      <w:t>• •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 • • •</w:t>
    </w:r>
    <w:r>
      <w:rPr>
        <w:rStyle w:val="PageNumber"/>
        <w:rFonts w:cs="Tahoma"/>
        <w:color w:val="44697D"/>
        <w:spacing w:val="20"/>
        <w:sz w:val="12"/>
        <w:szCs w:val="12"/>
      </w:rPr>
      <w:t xml:space="preserve"> • </w:t>
    </w:r>
    <w:r w:rsidRPr="00AA32AF">
      <w:rPr>
        <w:rStyle w:val="PageNumber"/>
        <w:rFonts w:cs="Tahoma"/>
        <w:color w:val="44697D"/>
        <w:spacing w:val="20"/>
        <w:sz w:val="12"/>
        <w:szCs w:val="12"/>
      </w:rPr>
      <w:t>•</w:t>
    </w:r>
    <w:r>
      <w:rPr>
        <w:rStyle w:val="PageNumber"/>
        <w:rFonts w:cs="Tahoma"/>
        <w:color w:val="44697D"/>
        <w:spacing w:val="20"/>
        <w:sz w:val="12"/>
        <w:szCs w:val="12"/>
      </w:rPr>
      <w:t xml:space="preserve"> • </w:t>
    </w:r>
    <w:r w:rsidRPr="00AA32AF">
      <w:rPr>
        <w:rStyle w:val="PageNumber"/>
        <w:rFonts w:cs="Tahoma"/>
        <w:color w:val="44697D"/>
        <w:spacing w:val="20"/>
        <w:sz w:val="12"/>
        <w:szCs w:val="12"/>
      </w:rPr>
      <w:t>• • • • • • • • • • • • • • • • • • • •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w:t>
    </w:r>
    <w:r>
      <w:rPr>
        <w:rStyle w:val="PageNumber"/>
        <w:rFonts w:cs="Tahoma"/>
        <w:color w:val="44697D"/>
        <w:spacing w:val="20"/>
        <w:sz w:val="12"/>
        <w:szCs w:val="12"/>
      </w:rPr>
      <w:t xml:space="preserve"> </w:t>
    </w:r>
    <w:r w:rsidRPr="00AA32AF">
      <w:rPr>
        <w:rStyle w:val="PageNumber"/>
        <w:rFonts w:cs="Tahoma"/>
        <w:color w:val="44697D"/>
        <w:spacing w:val="20"/>
        <w:sz w:val="12"/>
        <w:szCs w:val="12"/>
      </w:rPr>
      <w:t>•</w:t>
    </w:r>
    <w:r>
      <w:rPr>
        <w:rStyle w:val="PageNumber"/>
        <w:rFonts w:cs="Tahoma"/>
        <w:color w:val="44697D"/>
        <w:spacing w:val="20"/>
        <w:sz w:val="12"/>
        <w:szCs w:val="12"/>
      </w:rPr>
      <w:t xml:space="preserve"> </w:t>
    </w:r>
    <w:r w:rsidRPr="00AA32AF">
      <w:rPr>
        <w:rStyle w:val="PageNumber"/>
        <w:rFonts w:cs="Tahoma"/>
        <w:color w:val="44697D"/>
        <w:spacing w:val="20"/>
        <w:sz w:val="12"/>
        <w:szCs w:val="12"/>
      </w:rPr>
      <w:t>•</w:t>
    </w:r>
    <w:r>
      <w:rPr>
        <w:rStyle w:val="PageNumber"/>
        <w:rFonts w:cs="Tahoma"/>
        <w:color w:val="44697D"/>
        <w:spacing w:val="20"/>
        <w:sz w:val="12"/>
        <w:szCs w:val="12"/>
      </w:rPr>
      <w:t xml:space="preserve"> • </w:t>
    </w:r>
    <w:r w:rsidRPr="00AA32AF">
      <w:rPr>
        <w:rStyle w:val="PageNumber"/>
        <w:rFonts w:cs="Tahoma"/>
        <w:color w:val="44697D"/>
        <w:spacing w:val="20"/>
        <w:sz w:val="12"/>
        <w:szCs w:val="12"/>
      </w:rPr>
      <w:t>• • • • • • • •</w:t>
    </w:r>
    <w:r>
      <w:rPr>
        <w:rStyle w:val="PageNumber"/>
        <w:rFonts w:cs="Tahoma"/>
        <w:color w:val="44697D"/>
        <w:spacing w:val="20"/>
        <w:sz w:val="12"/>
        <w:szCs w:val="12"/>
      </w:rPr>
      <w:t xml:space="preserve"> • • • • • • • • • • • </w:t>
    </w:r>
  </w:p>
  <w:p w14:paraId="6FCD4BB1" w14:textId="77777777" w:rsidR="001A59B1" w:rsidRDefault="001A59B1" w:rsidP="001A12CC">
    <w:pPr>
      <w:pStyle w:val="Footer"/>
      <w:tabs>
        <w:tab w:val="clear" w:pos="4513"/>
        <w:tab w:val="clear" w:pos="9026"/>
        <w:tab w:val="right" w:pos="21546"/>
      </w:tabs>
    </w:pPr>
    <w:r>
      <w:rPr>
        <w:rFonts w:cs="Tahoma"/>
        <w:noProof/>
        <w:color w:val="44697D"/>
        <w:lang w:val="mk-MK" w:eastAsia="mk-MK"/>
      </w:rPr>
      <w:drawing>
        <wp:anchor distT="0" distB="0" distL="114300" distR="114300" simplePos="0" relativeHeight="251642368" behindDoc="1" locked="0" layoutInCell="1" allowOverlap="1" wp14:anchorId="63A7CF08" wp14:editId="37BE6104">
          <wp:simplePos x="0" y="0"/>
          <wp:positionH relativeFrom="column">
            <wp:posOffset>702945</wp:posOffset>
          </wp:positionH>
          <wp:positionV relativeFrom="paragraph">
            <wp:posOffset>2768600</wp:posOffset>
          </wp:positionV>
          <wp:extent cx="6151245" cy="60960"/>
          <wp:effectExtent l="0" t="0" r="0" b="0"/>
          <wp:wrapNone/>
          <wp:docPr id="7"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noProof/>
        <w:color w:val="44697D"/>
        <w:lang w:val="mk-MK" w:eastAsia="mk-MK"/>
      </w:rPr>
      <w:drawing>
        <wp:anchor distT="0" distB="0" distL="114300" distR="114300" simplePos="0" relativeHeight="251641344" behindDoc="1" locked="0" layoutInCell="1" allowOverlap="1" wp14:anchorId="1D9C9AA4" wp14:editId="1BE5444C">
          <wp:simplePos x="0" y="0"/>
          <wp:positionH relativeFrom="column">
            <wp:posOffset>702945</wp:posOffset>
          </wp:positionH>
          <wp:positionV relativeFrom="paragraph">
            <wp:posOffset>2768600</wp:posOffset>
          </wp:positionV>
          <wp:extent cx="6151245" cy="60960"/>
          <wp:effectExtent l="0" t="0" r="0" b="0"/>
          <wp:wrapNone/>
          <wp:docPr id="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noProof/>
        <w:color w:val="44697D"/>
        <w:lang w:val="mk-MK" w:eastAsia="mk-MK"/>
      </w:rPr>
      <w:drawing>
        <wp:anchor distT="0" distB="0" distL="114300" distR="114300" simplePos="0" relativeHeight="251640320" behindDoc="1" locked="0" layoutInCell="1" allowOverlap="1" wp14:anchorId="4579CC5C" wp14:editId="6CA1BA77">
          <wp:simplePos x="0" y="0"/>
          <wp:positionH relativeFrom="column">
            <wp:posOffset>702945</wp:posOffset>
          </wp:positionH>
          <wp:positionV relativeFrom="paragraph">
            <wp:posOffset>2768600</wp:posOffset>
          </wp:positionV>
          <wp:extent cx="6151245" cy="60960"/>
          <wp:effectExtent l="0" t="0" r="0" b="0"/>
          <wp:wrapNone/>
          <wp:docPr id="9"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Inception Report</w:t>
    </w:r>
    <w:r>
      <w:rPr>
        <w:rFonts w:cs="Tahoma"/>
        <w:bCs/>
        <w:color w:val="44697D"/>
        <w:szCs w:val="20"/>
      </w:rPr>
      <w:tab/>
    </w:r>
    <w:r w:rsidRPr="00FF7586">
      <w:rPr>
        <w:rFonts w:cs="Tahoma"/>
        <w:bCs/>
        <w:color w:val="7F7F7F"/>
        <w:spacing w:val="60"/>
        <w:szCs w:val="20"/>
      </w:rPr>
      <w:t>Page</w:t>
    </w:r>
    <w:r w:rsidRPr="00FF7586">
      <w:rPr>
        <w:rFonts w:cs="Tahoma"/>
        <w:bCs/>
        <w:color w:val="44697D"/>
        <w:szCs w:val="20"/>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B94A78">
      <w:rPr>
        <w:rFonts w:cs="Tahoma"/>
        <w:b/>
        <w:bCs/>
        <w:noProof/>
        <w:color w:val="44697D"/>
        <w:szCs w:val="20"/>
      </w:rPr>
      <w:t>2</w:t>
    </w:r>
    <w:r w:rsidRPr="00FF7586">
      <w:rPr>
        <w:rFonts w:cs="Tahoma"/>
        <w:b/>
        <w:bCs/>
        <w:noProof/>
        <w:color w:val="44697D"/>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6B5B37" w14:textId="77777777" w:rsidR="001A59B1" w:rsidRDefault="001A59B1">
    <w:pPr>
      <w:pStyle w:val="Footer"/>
    </w:pPr>
    <w:r>
      <w:rPr>
        <w:noProof/>
        <w:lang w:val="mk-MK" w:eastAsia="mk-MK"/>
      </w:rPr>
      <w:drawing>
        <wp:anchor distT="0" distB="0" distL="114300" distR="114300" simplePos="0" relativeHeight="251643392" behindDoc="0" locked="0" layoutInCell="1" allowOverlap="1" wp14:anchorId="5D34760A" wp14:editId="40A1518C">
          <wp:simplePos x="0" y="0"/>
          <wp:positionH relativeFrom="page">
            <wp:posOffset>5140960</wp:posOffset>
          </wp:positionH>
          <wp:positionV relativeFrom="page">
            <wp:posOffset>8943975</wp:posOffset>
          </wp:positionV>
          <wp:extent cx="1695450" cy="523875"/>
          <wp:effectExtent l="0" t="0" r="0" b="0"/>
          <wp:wrapNone/>
          <wp:docPr id="13" name="Picture 13"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5450" cy="523875"/>
                  </a:xfrm>
                  <a:prstGeom prst="rect">
                    <a:avLst/>
                  </a:prstGeom>
                  <a:noFill/>
                  <a:ln>
                    <a:no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FC84BA" w14:textId="77777777" w:rsidR="001A59B1" w:rsidRDefault="001A59B1" w:rsidP="00D5364E"/>
  <w:p w14:paraId="087C8208" w14:textId="77777777" w:rsidR="001A59B1" w:rsidRPr="005F20C3" w:rsidRDefault="001A59B1" w:rsidP="00D5364E">
    <w:pPr>
      <w:pStyle w:val="Footer"/>
      <w:tabs>
        <w:tab w:val="clear" w:pos="4513"/>
        <w:tab w:val="clear" w:pos="9026"/>
        <w:tab w:val="right" w:pos="9638"/>
      </w:tabs>
      <w:rPr>
        <w:color w:val="44697D"/>
      </w:rPr>
    </w:pPr>
    <w:r>
      <w:rPr>
        <w:rFonts w:cs="Tahoma"/>
        <w:noProof/>
        <w:color w:val="44697D"/>
        <w:highlight w:val="lightGray"/>
        <w:lang w:val="mk-MK" w:eastAsia="mk-MK"/>
      </w:rPr>
      <w:drawing>
        <wp:anchor distT="0" distB="0" distL="114300" distR="114300" simplePos="0" relativeHeight="251662848" behindDoc="1" locked="0" layoutInCell="1" allowOverlap="1" wp14:anchorId="7C5D8C9C" wp14:editId="2BE8311D">
          <wp:simplePos x="0" y="0"/>
          <wp:positionH relativeFrom="column">
            <wp:posOffset>702945</wp:posOffset>
          </wp:positionH>
          <wp:positionV relativeFrom="paragraph">
            <wp:posOffset>2768600</wp:posOffset>
          </wp:positionV>
          <wp:extent cx="6151245" cy="60960"/>
          <wp:effectExtent l="0" t="0" r="1905" b="0"/>
          <wp:wrapNone/>
          <wp:docPr id="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61824" behindDoc="1" locked="0" layoutInCell="1" allowOverlap="1" wp14:anchorId="05B0E381" wp14:editId="6E1487A7">
          <wp:simplePos x="0" y="0"/>
          <wp:positionH relativeFrom="column">
            <wp:posOffset>702945</wp:posOffset>
          </wp:positionH>
          <wp:positionV relativeFrom="paragraph">
            <wp:posOffset>2768600</wp:posOffset>
          </wp:positionV>
          <wp:extent cx="6151245" cy="60960"/>
          <wp:effectExtent l="0" t="0" r="1905" b="0"/>
          <wp:wrapNone/>
          <wp:docPr id="5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60800" behindDoc="1" locked="0" layoutInCell="1" allowOverlap="1" wp14:anchorId="24A50FED" wp14:editId="6B60AD1E">
          <wp:simplePos x="0" y="0"/>
          <wp:positionH relativeFrom="column">
            <wp:posOffset>702945</wp:posOffset>
          </wp:positionH>
          <wp:positionV relativeFrom="paragraph">
            <wp:posOffset>2768600</wp:posOffset>
          </wp:positionV>
          <wp:extent cx="6151245" cy="60960"/>
          <wp:effectExtent l="0" t="0" r="1905" b="0"/>
          <wp:wrapNone/>
          <wp:docPr id="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sidRPr="00533082">
      <w:rPr>
        <w:rFonts w:cs="Tahoma"/>
        <w:bCs/>
        <w:color w:val="44697D"/>
        <w:szCs w:val="20"/>
        <w:highlight w:val="lightGray"/>
      </w:rPr>
      <w:t>Inception/Progress/Final</w:t>
    </w:r>
    <w:r w:rsidRPr="00161C7C">
      <w:rPr>
        <w:rFonts w:cs="Tahoma"/>
        <w:bCs/>
        <w:color w:val="44697D"/>
        <w:szCs w:val="20"/>
      </w:rPr>
      <w:t xml:space="preserve"> Report</w:t>
    </w:r>
    <w:r>
      <w:rPr>
        <w:noProof/>
        <w:color w:val="44697D"/>
        <w:szCs w:val="18"/>
        <w:lang w:val="mk-MK" w:eastAsia="mk-MK"/>
      </w:rPr>
      <w:drawing>
        <wp:anchor distT="0" distB="0" distL="114300" distR="114300" simplePos="0" relativeHeight="251664896" behindDoc="1" locked="0" layoutInCell="1" allowOverlap="1" wp14:anchorId="76DE56AD" wp14:editId="4AB01193">
          <wp:simplePos x="0" y="0"/>
          <wp:positionH relativeFrom="column">
            <wp:posOffset>-19050</wp:posOffset>
          </wp:positionH>
          <wp:positionV relativeFrom="paragraph">
            <wp:posOffset>-95885</wp:posOffset>
          </wp:positionV>
          <wp:extent cx="6151245" cy="60960"/>
          <wp:effectExtent l="0" t="0" r="1905"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noProof/>
        <w:color w:val="44697D"/>
        <w:lang w:val="mk-MK" w:eastAsia="mk-MK"/>
      </w:rPr>
      <w:drawing>
        <wp:anchor distT="0" distB="0" distL="114300" distR="114300" simplePos="0" relativeHeight="251663872" behindDoc="1" locked="0" layoutInCell="1" allowOverlap="1" wp14:anchorId="5F9F0F70" wp14:editId="74203020">
          <wp:simplePos x="0" y="0"/>
          <wp:positionH relativeFrom="column">
            <wp:posOffset>702945</wp:posOffset>
          </wp:positionH>
          <wp:positionV relativeFrom="paragraph">
            <wp:posOffset>2768600</wp:posOffset>
          </wp:positionV>
          <wp:extent cx="6151245" cy="60960"/>
          <wp:effectExtent l="0" t="0" r="1905" b="0"/>
          <wp:wrapNone/>
          <wp:docPr id="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rFonts w:cs="Tahoma"/>
        <w:bCs/>
        <w:color w:val="44697D"/>
        <w:szCs w:val="20"/>
      </w:rPr>
      <w:tab/>
    </w:r>
  </w:p>
  <w:p w14:paraId="2B9511B3" w14:textId="77777777" w:rsidR="001A59B1" w:rsidRDefault="001A59B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084140" w14:textId="77777777" w:rsidR="001A59B1" w:rsidRPr="009F244B" w:rsidRDefault="001A59B1" w:rsidP="00D5364E">
    <w:pPr>
      <w:pStyle w:val="Header"/>
    </w:pPr>
  </w:p>
  <w:p w14:paraId="73BC05C5" w14:textId="77777777" w:rsidR="001A59B1" w:rsidRDefault="001A59B1" w:rsidP="00D5364E"/>
  <w:p w14:paraId="0F364863" w14:textId="77777777" w:rsidR="001A59B1" w:rsidRPr="00D31B0E" w:rsidRDefault="001A59B1" w:rsidP="00D5364E">
    <w:pPr>
      <w:pStyle w:val="Footer"/>
      <w:tabs>
        <w:tab w:val="clear" w:pos="4513"/>
        <w:tab w:val="clear" w:pos="9026"/>
        <w:tab w:val="right" w:pos="9638"/>
      </w:tabs>
      <w:rPr>
        <w:color w:val="44697D"/>
      </w:rPr>
    </w:pPr>
    <w:r>
      <w:rPr>
        <w:rFonts w:cs="Tahoma"/>
        <w:noProof/>
        <w:color w:val="44697D"/>
        <w:highlight w:val="lightGray"/>
        <w:lang w:val="mk-MK" w:eastAsia="mk-MK"/>
      </w:rPr>
      <w:drawing>
        <wp:anchor distT="0" distB="0" distL="114300" distR="114300" simplePos="0" relativeHeight="251667968" behindDoc="1" locked="0" layoutInCell="1" allowOverlap="1" wp14:anchorId="11E31FCF" wp14:editId="5147F621">
          <wp:simplePos x="0" y="0"/>
          <wp:positionH relativeFrom="column">
            <wp:posOffset>702945</wp:posOffset>
          </wp:positionH>
          <wp:positionV relativeFrom="paragraph">
            <wp:posOffset>2768600</wp:posOffset>
          </wp:positionV>
          <wp:extent cx="6151245" cy="60960"/>
          <wp:effectExtent l="0" t="0" r="1905" b="0"/>
          <wp:wrapNone/>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66944" behindDoc="1" locked="0" layoutInCell="1" allowOverlap="1" wp14:anchorId="50BA3717" wp14:editId="12E044CD">
          <wp:simplePos x="0" y="0"/>
          <wp:positionH relativeFrom="column">
            <wp:posOffset>702945</wp:posOffset>
          </wp:positionH>
          <wp:positionV relativeFrom="paragraph">
            <wp:posOffset>2768600</wp:posOffset>
          </wp:positionV>
          <wp:extent cx="6151245" cy="60960"/>
          <wp:effectExtent l="0" t="0" r="1905" b="0"/>
          <wp:wrapNone/>
          <wp:docPr id="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65920" behindDoc="1" locked="0" layoutInCell="1" allowOverlap="1" wp14:anchorId="40BC1EFA" wp14:editId="0BFD20A2">
          <wp:simplePos x="0" y="0"/>
          <wp:positionH relativeFrom="column">
            <wp:posOffset>702945</wp:posOffset>
          </wp:positionH>
          <wp:positionV relativeFrom="paragraph">
            <wp:posOffset>2768600</wp:posOffset>
          </wp:positionV>
          <wp:extent cx="6151245" cy="60960"/>
          <wp:effectExtent l="0" t="0" r="1905" b="0"/>
          <wp:wrapNone/>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sidRPr="00533082">
      <w:rPr>
        <w:rFonts w:cs="Tahoma"/>
        <w:bCs/>
        <w:color w:val="44697D"/>
        <w:szCs w:val="20"/>
        <w:highlight w:val="lightGray"/>
      </w:rPr>
      <w:t>Inception/Progress/Final</w:t>
    </w:r>
    <w:r w:rsidRPr="00161C7C">
      <w:rPr>
        <w:rFonts w:cs="Tahoma"/>
        <w:bCs/>
        <w:color w:val="44697D"/>
        <w:szCs w:val="20"/>
      </w:rPr>
      <w:t xml:space="preserve"> Report</w:t>
    </w:r>
    <w:r>
      <w:rPr>
        <w:noProof/>
        <w:color w:val="44697D"/>
        <w:szCs w:val="18"/>
        <w:lang w:val="mk-MK" w:eastAsia="mk-MK"/>
      </w:rPr>
      <w:drawing>
        <wp:anchor distT="0" distB="0" distL="114300" distR="114300" simplePos="0" relativeHeight="251670016" behindDoc="1" locked="0" layoutInCell="1" allowOverlap="1" wp14:anchorId="08D9A918" wp14:editId="2138A0B6">
          <wp:simplePos x="0" y="0"/>
          <wp:positionH relativeFrom="column">
            <wp:posOffset>-19050</wp:posOffset>
          </wp:positionH>
          <wp:positionV relativeFrom="paragraph">
            <wp:posOffset>-95885</wp:posOffset>
          </wp:positionV>
          <wp:extent cx="6151245" cy="60960"/>
          <wp:effectExtent l="0" t="0" r="1905" b="0"/>
          <wp:wrapNone/>
          <wp:docPr id="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noProof/>
        <w:color w:val="44697D"/>
        <w:lang w:val="mk-MK" w:eastAsia="mk-MK"/>
      </w:rPr>
      <w:drawing>
        <wp:anchor distT="0" distB="0" distL="114300" distR="114300" simplePos="0" relativeHeight="251668992" behindDoc="1" locked="0" layoutInCell="1" allowOverlap="1" wp14:anchorId="147A394A" wp14:editId="2FF49730">
          <wp:simplePos x="0" y="0"/>
          <wp:positionH relativeFrom="column">
            <wp:posOffset>702945</wp:posOffset>
          </wp:positionH>
          <wp:positionV relativeFrom="paragraph">
            <wp:posOffset>2768600</wp:posOffset>
          </wp:positionV>
          <wp:extent cx="6151245" cy="60960"/>
          <wp:effectExtent l="0" t="0" r="1905" b="0"/>
          <wp:wrapNone/>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rFonts w:cs="Tahoma"/>
        <w:bCs/>
        <w:color w:val="44697D"/>
        <w:szCs w:val="20"/>
      </w:rPr>
      <w:tab/>
    </w:r>
    <w:r w:rsidRPr="00FF7586">
      <w:rPr>
        <w:rFonts w:cs="Tahoma"/>
        <w:bCs/>
        <w:color w:val="7F7F7F"/>
        <w:spacing w:val="60"/>
        <w:szCs w:val="20"/>
      </w:rPr>
      <w:t>Page</w:t>
    </w:r>
    <w:r w:rsidRPr="00FF7586">
      <w:rPr>
        <w:rFonts w:cs="Tahoma"/>
        <w:bCs/>
        <w:color w:val="44697D"/>
        <w:szCs w:val="20"/>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B94A78">
      <w:rPr>
        <w:rFonts w:cs="Tahoma"/>
        <w:b/>
        <w:bCs/>
        <w:noProof/>
        <w:color w:val="44697D"/>
        <w:szCs w:val="20"/>
      </w:rPr>
      <w:t>2</w:t>
    </w:r>
    <w:r w:rsidRPr="00FF7586">
      <w:rPr>
        <w:rFonts w:cs="Tahoma"/>
        <w:b/>
        <w:bCs/>
        <w:noProof/>
        <w:color w:val="44697D"/>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D0B6BC" w14:textId="21CCA094" w:rsidR="001A59B1" w:rsidRPr="00F62229" w:rsidRDefault="001A59B1" w:rsidP="00F62229">
    <w:pPr>
      <w:pStyle w:val="Footer"/>
      <w:tabs>
        <w:tab w:val="clear" w:pos="4513"/>
        <w:tab w:val="clear" w:pos="9026"/>
        <w:tab w:val="right" w:pos="9638"/>
      </w:tabs>
      <w:rPr>
        <w:color w:val="44697D"/>
      </w:rPr>
    </w:pPr>
    <w:r>
      <w:rPr>
        <w:rFonts w:cs="Tahoma"/>
        <w:bCs/>
        <w:color w:val="44697D"/>
        <w:szCs w:val="20"/>
      </w:rPr>
      <w:t>WB21-MKD</w:t>
    </w:r>
    <w:r w:rsidRPr="00AE532B">
      <w:rPr>
        <w:rFonts w:cs="Tahoma"/>
        <w:bCs/>
        <w:color w:val="44697D"/>
        <w:szCs w:val="20"/>
      </w:rPr>
      <w:t>-ENE-0</w:t>
    </w:r>
    <w:r>
      <w:rPr>
        <w:rFonts w:cs="Tahoma"/>
        <w:bCs/>
        <w:color w:val="44697D"/>
        <w:szCs w:val="20"/>
      </w:rPr>
      <w:t>3 C1 Environmental and Social Management Plan</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ED0823" w:rsidRPr="00ED0823">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72064" behindDoc="1" locked="0" layoutInCell="1" allowOverlap="1" wp14:anchorId="2BCC896D" wp14:editId="60C0E958">
          <wp:simplePos x="0" y="0"/>
          <wp:positionH relativeFrom="column">
            <wp:posOffset>-19050</wp:posOffset>
          </wp:positionH>
          <wp:positionV relativeFrom="paragraph">
            <wp:posOffset>-95885</wp:posOffset>
          </wp:positionV>
          <wp:extent cx="6151245" cy="60960"/>
          <wp:effectExtent l="0" t="0" r="1905" b="0"/>
          <wp:wrapNone/>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noProof/>
        <w:lang w:val="mk-MK" w:eastAsia="mk-MK"/>
      </w:rPr>
      <w:drawing>
        <wp:anchor distT="0" distB="0" distL="114300" distR="114300" simplePos="0" relativeHeight="251671040" behindDoc="1" locked="0" layoutInCell="1" allowOverlap="1" wp14:anchorId="63C4D17F" wp14:editId="10A5F0FF">
          <wp:simplePos x="0" y="0"/>
          <wp:positionH relativeFrom="column">
            <wp:posOffset>702945</wp:posOffset>
          </wp:positionH>
          <wp:positionV relativeFrom="paragraph">
            <wp:posOffset>2768600</wp:posOffset>
          </wp:positionV>
          <wp:extent cx="6151245" cy="60960"/>
          <wp:effectExtent l="0" t="0" r="1905" b="0"/>
          <wp:wrapNone/>
          <wp:docPr id="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8D5264" w14:textId="77777777" w:rsidR="001A59B1" w:rsidRDefault="001A59B1" w:rsidP="00D5364E"/>
  <w:p w14:paraId="319ED4B1" w14:textId="77777777" w:rsidR="001A59B1" w:rsidRPr="005F20C3" w:rsidRDefault="001A59B1" w:rsidP="00D5364E">
    <w:pPr>
      <w:pStyle w:val="Footer"/>
      <w:tabs>
        <w:tab w:val="clear" w:pos="4513"/>
        <w:tab w:val="clear" w:pos="9026"/>
        <w:tab w:val="right" w:pos="9638"/>
      </w:tabs>
      <w:rPr>
        <w:color w:val="44697D"/>
      </w:rPr>
    </w:pPr>
    <w:r w:rsidRPr="00533082">
      <w:rPr>
        <w:rFonts w:cs="Tahoma"/>
        <w:noProof/>
        <w:color w:val="44697D"/>
        <w:highlight w:val="lightGray"/>
        <w:lang w:val="mk-MK" w:eastAsia="mk-MK"/>
      </w:rPr>
      <w:drawing>
        <wp:anchor distT="0" distB="0" distL="114300" distR="114300" simplePos="0" relativeHeight="251647488" behindDoc="1" locked="0" layoutInCell="1" allowOverlap="1" wp14:anchorId="0735F902" wp14:editId="3C9E67DE">
          <wp:simplePos x="0" y="0"/>
          <wp:positionH relativeFrom="column">
            <wp:posOffset>702945</wp:posOffset>
          </wp:positionH>
          <wp:positionV relativeFrom="paragraph">
            <wp:posOffset>2768600</wp:posOffset>
          </wp:positionV>
          <wp:extent cx="6151245" cy="60960"/>
          <wp:effectExtent l="0" t="0" r="0" b="0"/>
          <wp:wrapNone/>
          <wp:docPr id="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533082">
      <w:rPr>
        <w:rFonts w:cs="Tahoma"/>
        <w:noProof/>
        <w:color w:val="44697D"/>
        <w:highlight w:val="lightGray"/>
        <w:lang w:val="mk-MK" w:eastAsia="mk-MK"/>
      </w:rPr>
      <w:drawing>
        <wp:anchor distT="0" distB="0" distL="114300" distR="114300" simplePos="0" relativeHeight="251646464" behindDoc="1" locked="0" layoutInCell="1" allowOverlap="1" wp14:anchorId="24037496" wp14:editId="339C562A">
          <wp:simplePos x="0" y="0"/>
          <wp:positionH relativeFrom="column">
            <wp:posOffset>702945</wp:posOffset>
          </wp:positionH>
          <wp:positionV relativeFrom="paragraph">
            <wp:posOffset>2768600</wp:posOffset>
          </wp:positionV>
          <wp:extent cx="6151245" cy="60960"/>
          <wp:effectExtent l="0" t="0" r="0" b="0"/>
          <wp:wrapNone/>
          <wp:docPr id="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533082">
      <w:rPr>
        <w:rFonts w:cs="Tahoma"/>
        <w:noProof/>
        <w:color w:val="44697D"/>
        <w:highlight w:val="lightGray"/>
        <w:lang w:val="mk-MK" w:eastAsia="mk-MK"/>
      </w:rPr>
      <w:drawing>
        <wp:anchor distT="0" distB="0" distL="114300" distR="114300" simplePos="0" relativeHeight="251644416" behindDoc="1" locked="0" layoutInCell="1" allowOverlap="1" wp14:anchorId="0FA26187" wp14:editId="63842A78">
          <wp:simplePos x="0" y="0"/>
          <wp:positionH relativeFrom="column">
            <wp:posOffset>702945</wp:posOffset>
          </wp:positionH>
          <wp:positionV relativeFrom="paragraph">
            <wp:posOffset>2768600</wp:posOffset>
          </wp:positionV>
          <wp:extent cx="6151245" cy="60960"/>
          <wp:effectExtent l="0" t="0" r="0" b="0"/>
          <wp:wrapNone/>
          <wp:docPr id="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AD0310">
      <w:rPr>
        <w:rFonts w:cs="Tahoma"/>
        <w:bCs/>
        <w:color w:val="44697D"/>
        <w:szCs w:val="20"/>
      </w:rPr>
      <w:t>Inception/Progress/Final</w:t>
    </w:r>
    <w:r w:rsidRPr="00161C7C">
      <w:rPr>
        <w:rFonts w:cs="Tahoma"/>
        <w:bCs/>
        <w:color w:val="44697D"/>
        <w:szCs w:val="20"/>
      </w:rPr>
      <w:t xml:space="preserve"> Report</w:t>
    </w:r>
    <w:r>
      <w:rPr>
        <w:noProof/>
        <w:color w:val="44697D"/>
        <w:szCs w:val="18"/>
        <w:lang w:val="mk-MK" w:eastAsia="mk-MK"/>
      </w:rPr>
      <w:drawing>
        <wp:anchor distT="0" distB="0" distL="114300" distR="114300" simplePos="0" relativeHeight="251651584" behindDoc="1" locked="0" layoutInCell="1" allowOverlap="1" wp14:anchorId="605E20CC" wp14:editId="161D1ED5">
          <wp:simplePos x="0" y="0"/>
          <wp:positionH relativeFrom="column">
            <wp:posOffset>-19050</wp:posOffset>
          </wp:positionH>
          <wp:positionV relativeFrom="paragraph">
            <wp:posOffset>-95885</wp:posOffset>
          </wp:positionV>
          <wp:extent cx="6151245" cy="60960"/>
          <wp:effectExtent l="0" t="0" r="0" b="0"/>
          <wp:wrapNone/>
          <wp:docPr id="3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color w:val="44697D"/>
        <w:lang w:val="mk-MK" w:eastAsia="mk-MK"/>
      </w:rPr>
      <w:drawing>
        <wp:anchor distT="0" distB="0" distL="114300" distR="114300" simplePos="0" relativeHeight="251649536" behindDoc="1" locked="0" layoutInCell="1" allowOverlap="1" wp14:anchorId="76349A5B" wp14:editId="5B12921D">
          <wp:simplePos x="0" y="0"/>
          <wp:positionH relativeFrom="column">
            <wp:posOffset>702945</wp:posOffset>
          </wp:positionH>
          <wp:positionV relativeFrom="paragraph">
            <wp:posOffset>2768600</wp:posOffset>
          </wp:positionV>
          <wp:extent cx="6151245" cy="60960"/>
          <wp:effectExtent l="0" t="0" r="0" b="0"/>
          <wp:wrapNone/>
          <wp:docPr id="3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ab/>
    </w:r>
  </w:p>
  <w:p w14:paraId="355268A3" w14:textId="77777777" w:rsidR="001A59B1" w:rsidRDefault="001A59B1">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D09294" w14:textId="354403FC" w:rsidR="001A59B1" w:rsidRPr="00F62229" w:rsidRDefault="001A59B1" w:rsidP="00F62229">
    <w:pPr>
      <w:pStyle w:val="Footer"/>
      <w:tabs>
        <w:tab w:val="clear" w:pos="4513"/>
        <w:tab w:val="clear" w:pos="9026"/>
        <w:tab w:val="right" w:pos="9638"/>
      </w:tabs>
      <w:rPr>
        <w:color w:val="44697D"/>
      </w:rPr>
    </w:pPr>
    <w:r>
      <w:rPr>
        <w:noProof/>
        <w:lang w:val="mk-MK" w:eastAsia="mk-MK"/>
      </w:rPr>
      <w:drawing>
        <wp:anchor distT="0" distB="0" distL="114300" distR="114300" simplePos="0" relativeHeight="251687936" behindDoc="1" locked="0" layoutInCell="1" allowOverlap="1" wp14:anchorId="727C4284" wp14:editId="2410B5F2">
          <wp:simplePos x="0" y="0"/>
          <wp:positionH relativeFrom="column">
            <wp:posOffset>54610</wp:posOffset>
          </wp:positionH>
          <wp:positionV relativeFrom="paragraph">
            <wp:posOffset>-71120</wp:posOffset>
          </wp:positionV>
          <wp:extent cx="6151245" cy="6096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F62229">
      <w:rPr>
        <w:rFonts w:cs="Tahoma"/>
        <w:bCs/>
        <w:color w:val="44697D"/>
        <w:szCs w:val="20"/>
      </w:rPr>
      <w:t xml:space="preserve"> </w:t>
    </w:r>
    <w:r>
      <w:rPr>
        <w:rFonts w:cs="Tahoma"/>
        <w:bCs/>
        <w:color w:val="44697D"/>
        <w:szCs w:val="20"/>
      </w:rPr>
      <w:t>WB21-MKD</w:t>
    </w:r>
    <w:r w:rsidRPr="00AE532B">
      <w:rPr>
        <w:rFonts w:cs="Tahoma"/>
        <w:bCs/>
        <w:color w:val="44697D"/>
        <w:szCs w:val="20"/>
      </w:rPr>
      <w:t>-ENE-0</w:t>
    </w:r>
    <w:r>
      <w:rPr>
        <w:rFonts w:cs="Tahoma"/>
        <w:bCs/>
        <w:color w:val="44697D"/>
        <w:szCs w:val="20"/>
      </w:rPr>
      <w:t>3 C1 Environmental and Social Management Plan</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ED0823">
      <w:rPr>
        <w:noProof/>
        <w:color w:val="44697D"/>
      </w:rPr>
      <w:t>4</w:t>
    </w:r>
    <w:r w:rsidRPr="00161C7C">
      <w:rPr>
        <w:b/>
        <w:bCs/>
        <w:noProof/>
        <w:color w:val="44697D"/>
      </w:rPr>
      <w:fldChar w:fldCharType="end"/>
    </w:r>
    <w:r>
      <w:rPr>
        <w:noProof/>
        <w:lang w:val="mk-MK" w:eastAsia="mk-MK"/>
      </w:rPr>
      <w:drawing>
        <wp:anchor distT="0" distB="0" distL="114300" distR="114300" simplePos="0" relativeHeight="251664384" behindDoc="1" locked="0" layoutInCell="1" allowOverlap="1" wp14:anchorId="3020BF49" wp14:editId="73571A19">
          <wp:simplePos x="0" y="0"/>
          <wp:positionH relativeFrom="column">
            <wp:posOffset>702945</wp:posOffset>
          </wp:positionH>
          <wp:positionV relativeFrom="paragraph">
            <wp:posOffset>2768600</wp:posOffset>
          </wp:positionV>
          <wp:extent cx="6151245" cy="6096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DE86C7" w14:textId="6D59969C" w:rsidR="001A59B1" w:rsidRPr="00F62229" w:rsidRDefault="001A59B1" w:rsidP="00F62229">
    <w:pPr>
      <w:pStyle w:val="Footer"/>
      <w:tabs>
        <w:tab w:val="clear" w:pos="4513"/>
        <w:tab w:val="clear" w:pos="9026"/>
        <w:tab w:val="right" w:pos="9638"/>
      </w:tabs>
      <w:rPr>
        <w:color w:val="44697D"/>
      </w:rPr>
    </w:pPr>
    <w:r>
      <w:rPr>
        <w:rFonts w:cs="Tahoma"/>
        <w:bCs/>
        <w:color w:val="44697D"/>
        <w:szCs w:val="20"/>
      </w:rPr>
      <w:t>WB21-MKD</w:t>
    </w:r>
    <w:r w:rsidRPr="00AE532B">
      <w:rPr>
        <w:rFonts w:cs="Tahoma"/>
        <w:bCs/>
        <w:color w:val="44697D"/>
        <w:szCs w:val="20"/>
      </w:rPr>
      <w:t>-ENE-0</w:t>
    </w:r>
    <w:r>
      <w:rPr>
        <w:rFonts w:cs="Tahoma"/>
        <w:bCs/>
        <w:color w:val="44697D"/>
        <w:szCs w:val="20"/>
      </w:rPr>
      <w:t>3 C1 Environmental and Social Management Plan</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ED0823" w:rsidRPr="00ED0823">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33664" behindDoc="1" locked="0" layoutInCell="1" allowOverlap="1" wp14:anchorId="1DD21251" wp14:editId="1F15761C">
          <wp:simplePos x="0" y="0"/>
          <wp:positionH relativeFrom="column">
            <wp:posOffset>-19050</wp:posOffset>
          </wp:positionH>
          <wp:positionV relativeFrom="paragraph">
            <wp:posOffset>-95885</wp:posOffset>
          </wp:positionV>
          <wp:extent cx="6151245" cy="60960"/>
          <wp:effectExtent l="0" t="0" r="0" b="0"/>
          <wp:wrapNone/>
          <wp:docPr id="5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31616" behindDoc="1" locked="0" layoutInCell="1" allowOverlap="1" wp14:anchorId="1560CAFE" wp14:editId="3D583C4E">
          <wp:simplePos x="0" y="0"/>
          <wp:positionH relativeFrom="column">
            <wp:posOffset>702945</wp:posOffset>
          </wp:positionH>
          <wp:positionV relativeFrom="paragraph">
            <wp:posOffset>2768600</wp:posOffset>
          </wp:positionV>
          <wp:extent cx="6151245" cy="60960"/>
          <wp:effectExtent l="0" t="0" r="0" b="0"/>
          <wp:wrapNone/>
          <wp:docPr id="5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474D33" w14:textId="77777777" w:rsidR="004D6CE6" w:rsidRDefault="004D6CE6" w:rsidP="00895F56">
      <w:r>
        <w:separator/>
      </w:r>
    </w:p>
  </w:footnote>
  <w:footnote w:type="continuationSeparator" w:id="0">
    <w:p w14:paraId="322D26D9" w14:textId="77777777" w:rsidR="004D6CE6" w:rsidRDefault="004D6CE6" w:rsidP="00895F56">
      <w:r>
        <w:continuationSeparator/>
      </w:r>
    </w:p>
  </w:footnote>
  <w:footnote w:id="1">
    <w:p w14:paraId="0CD68181" w14:textId="5D8E65ED" w:rsidR="001A59B1" w:rsidRPr="004D39AC" w:rsidRDefault="001A59B1" w:rsidP="004D39AC">
      <w:pPr>
        <w:pStyle w:val="FootnoteText"/>
        <w:spacing w:before="60" w:line="240" w:lineRule="auto"/>
        <w:rPr>
          <w:rFonts w:ascii="Tahoma" w:hAnsi="Tahoma" w:cs="Tahoma"/>
          <w:sz w:val="18"/>
          <w:szCs w:val="18"/>
          <w:lang w:val="en-US"/>
        </w:rPr>
      </w:pPr>
      <w:r w:rsidRPr="004D39AC">
        <w:rPr>
          <w:rStyle w:val="FootnoteReference"/>
          <w:rFonts w:ascii="Tahoma" w:hAnsi="Tahoma" w:cs="Tahoma"/>
          <w:sz w:val="18"/>
          <w:szCs w:val="18"/>
        </w:rPr>
        <w:footnoteRef/>
      </w:r>
      <w:r w:rsidRPr="004D39AC">
        <w:rPr>
          <w:rFonts w:ascii="Tahoma" w:hAnsi="Tahoma" w:cs="Tahoma"/>
          <w:sz w:val="18"/>
          <w:szCs w:val="18"/>
        </w:rPr>
        <w:t xml:space="preserve"> </w:t>
      </w:r>
      <w:r w:rsidRPr="004D39AC">
        <w:rPr>
          <w:rFonts w:ascii="Tahoma" w:hAnsi="Tahoma" w:cs="Tahoma"/>
          <w:sz w:val="18"/>
          <w:szCs w:val="18"/>
          <w:lang w:val="en-US"/>
        </w:rPr>
        <w:t>Electric Traction Plant (in Macedonian ‘</w:t>
      </w:r>
      <w:r w:rsidRPr="004D39AC">
        <w:rPr>
          <w:rFonts w:ascii="Tahoma" w:hAnsi="Tahoma" w:cs="Tahoma"/>
          <w:i/>
          <w:sz w:val="18"/>
          <w:szCs w:val="18"/>
          <w:lang w:val="mk-MK"/>
        </w:rPr>
        <w:t>Електровлечно построение</w:t>
      </w:r>
      <w:r w:rsidRPr="004D39AC">
        <w:rPr>
          <w:rFonts w:ascii="Tahoma" w:hAnsi="Tahoma" w:cs="Tahoma"/>
          <w:sz w:val="18"/>
          <w:szCs w:val="18"/>
          <w:lang w:val="en-US"/>
        </w:rPr>
        <w:t>’)</w:t>
      </w:r>
    </w:p>
  </w:footnote>
  <w:footnote w:id="2">
    <w:p w14:paraId="26F371B7" w14:textId="19A6FC4E" w:rsidR="001A59B1" w:rsidRPr="00D87037" w:rsidRDefault="001A59B1"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sidRPr="00815DC2">
        <w:rPr>
          <w:rFonts w:ascii="Tahoma" w:hAnsi="Tahoma" w:cs="Tahoma"/>
          <w:sz w:val="18"/>
          <w:szCs w:val="18"/>
        </w:rPr>
        <w:t>EBRD Environmental and Social Policy (2019)</w:t>
      </w:r>
    </w:p>
  </w:footnote>
  <w:footnote w:id="3">
    <w:p w14:paraId="038AC2C9" w14:textId="77777777" w:rsidR="001A59B1" w:rsidRPr="009E092A" w:rsidRDefault="001A59B1" w:rsidP="00FD0FD2">
      <w:pPr>
        <w:pStyle w:val="FootnoteText"/>
        <w:spacing w:before="60" w:line="240" w:lineRule="auto"/>
        <w:rPr>
          <w:rFonts w:ascii="Tahoma" w:hAnsi="Tahoma" w:cs="Tahoma"/>
          <w:sz w:val="18"/>
          <w:szCs w:val="18"/>
          <w:lang w:val="en-US"/>
        </w:rPr>
      </w:pPr>
      <w:r w:rsidRPr="009E092A">
        <w:rPr>
          <w:rStyle w:val="FootnoteReference"/>
          <w:rFonts w:ascii="Tahoma" w:hAnsi="Tahoma" w:cs="Tahoma"/>
          <w:sz w:val="18"/>
          <w:szCs w:val="18"/>
        </w:rPr>
        <w:footnoteRef/>
      </w:r>
      <w:r w:rsidRPr="009E092A">
        <w:rPr>
          <w:rFonts w:ascii="Tahoma" w:hAnsi="Tahoma" w:cs="Tahoma"/>
          <w:sz w:val="18"/>
          <w:szCs w:val="18"/>
        </w:rPr>
        <w:t xml:space="preserve"> WB21-MKD-ENE-03 North Macedonia, Strengthening the Transmission Network in the Southeast Region of North Macedonia - Component 1; Stakeholder Engagement Plan, January 2022</w:t>
      </w:r>
    </w:p>
  </w:footnote>
  <w:footnote w:id="4">
    <w:p w14:paraId="645E4588" w14:textId="77777777" w:rsidR="001A59B1" w:rsidRPr="00D87037" w:rsidRDefault="001A59B1"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‘Supervision Consultant’ (or ‘the Engineer’) will provide technical / quality supervision of the construction works according to the respective FIDIC Book conditions of the contract. </w:t>
      </w:r>
    </w:p>
  </w:footnote>
  <w:footnote w:id="5">
    <w:p w14:paraId="0F9E5A43" w14:textId="77777777" w:rsidR="001A59B1" w:rsidRPr="00D87037" w:rsidRDefault="001A59B1" w:rsidP="003D324D">
      <w:pPr>
        <w:pStyle w:val="FootnoteText"/>
        <w:spacing w:before="60" w:line="240" w:lineRule="auto"/>
        <w:rPr>
          <w:rFonts w:ascii="Tahoma" w:hAnsi="Tahoma" w:cs="Tahoma"/>
          <w:sz w:val="18"/>
          <w:szCs w:val="18"/>
        </w:rPr>
      </w:pPr>
      <w:r w:rsidRPr="00D87037">
        <w:rPr>
          <w:rStyle w:val="FootnoteReference"/>
          <w:rFonts w:ascii="Tahoma" w:hAnsi="Tahoma" w:cs="Tahoma"/>
          <w:sz w:val="18"/>
          <w:szCs w:val="18"/>
        </w:rPr>
        <w:footnoteRef/>
      </w:r>
      <w:r w:rsidRPr="00D87037">
        <w:rPr>
          <w:rFonts w:ascii="Tahoma" w:hAnsi="Tahoma" w:cs="Tahoma"/>
          <w:sz w:val="18"/>
          <w:szCs w:val="18"/>
        </w:rPr>
        <w:t xml:space="preserve"> Good international practice refers to the exercise of professional skill, diligence, prudence and foresight that would reasonably be expected from skilled and experienced professionals engaged in the same type of undertaking under the same or similar circumstances globally or regionally. </w:t>
      </w:r>
    </w:p>
  </w:footnote>
  <w:footnote w:id="6">
    <w:p w14:paraId="48F96660" w14:textId="4EBE4322" w:rsidR="001A59B1" w:rsidRPr="00D87037" w:rsidRDefault="001A59B1"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sidRPr="00D87037">
        <w:rPr>
          <w:rFonts w:ascii="Tahoma" w:hAnsi="Tahoma" w:cs="Tahoma"/>
          <w:sz w:val="18"/>
          <w:szCs w:val="18"/>
          <w:lang w:val="en-US"/>
        </w:rPr>
        <w:t xml:space="preserve">Construction phase of the Project includes all construction works, transport and facilities associated with </w:t>
      </w:r>
      <w:r>
        <w:rPr>
          <w:rFonts w:ascii="Tahoma" w:hAnsi="Tahoma" w:cs="Tahoma"/>
          <w:sz w:val="18"/>
          <w:szCs w:val="18"/>
          <w:lang w:val="en-US"/>
        </w:rPr>
        <w:t>the Project</w:t>
      </w:r>
      <w:r w:rsidRPr="00D87037">
        <w:rPr>
          <w:rFonts w:ascii="Tahoma" w:hAnsi="Tahoma" w:cs="Tahoma"/>
          <w:sz w:val="18"/>
          <w:szCs w:val="18"/>
          <w:lang w:eastAsia="en-US"/>
        </w:rPr>
        <w:t>.</w:t>
      </w:r>
    </w:p>
  </w:footnote>
  <w:footnote w:id="7">
    <w:p w14:paraId="66C4B913" w14:textId="012D19EE" w:rsidR="001A59B1" w:rsidRPr="00815DC2" w:rsidRDefault="001A59B1" w:rsidP="00767427">
      <w:pPr>
        <w:pStyle w:val="FootnoteText"/>
        <w:spacing w:before="60" w:line="240" w:lineRule="auto"/>
        <w:rPr>
          <w:rFonts w:ascii="Tahoma" w:hAnsi="Tahoma" w:cs="Tahoma"/>
          <w:sz w:val="18"/>
          <w:szCs w:val="18"/>
          <w:lang w:val="en-US"/>
        </w:rPr>
      </w:pPr>
      <w:r w:rsidRPr="00815DC2">
        <w:rPr>
          <w:rStyle w:val="FootnoteReference"/>
          <w:rFonts w:ascii="Tahoma" w:hAnsi="Tahoma" w:cs="Tahoma"/>
          <w:sz w:val="18"/>
          <w:szCs w:val="18"/>
        </w:rPr>
        <w:footnoteRef/>
      </w:r>
      <w:r w:rsidRPr="00815DC2">
        <w:rPr>
          <w:rFonts w:ascii="Tahoma" w:hAnsi="Tahoma" w:cs="Tahoma"/>
          <w:sz w:val="18"/>
          <w:szCs w:val="18"/>
        </w:rPr>
        <w:t xml:space="preserve"> </w:t>
      </w:r>
      <w:r w:rsidRPr="00815DC2">
        <w:rPr>
          <w:rFonts w:ascii="Tahoma" w:hAnsi="Tahoma" w:cs="Tahoma"/>
          <w:sz w:val="18"/>
          <w:szCs w:val="18"/>
          <w:lang w:eastAsia="en-US"/>
        </w:rPr>
        <w:t xml:space="preserve">WB21-MKD-ENE-03 North Macedonia, Strengthening the Transmission Network in the Southeast Region of North Macedonia - Component 1; </w:t>
      </w:r>
      <w:r w:rsidRPr="00815DC2">
        <w:rPr>
          <w:rFonts w:ascii="Tahoma" w:hAnsi="Tahoma" w:cs="Tahoma"/>
          <w:sz w:val="18"/>
          <w:szCs w:val="18"/>
        </w:rPr>
        <w:t>Detailed Technical Assessment of Preferred Option</w:t>
      </w:r>
      <w:r>
        <w:rPr>
          <w:rFonts w:ascii="Tahoma" w:hAnsi="Tahoma" w:cs="Tahoma"/>
          <w:bCs/>
          <w:sz w:val="18"/>
          <w:szCs w:val="18"/>
        </w:rPr>
        <w:t>, January 2022</w:t>
      </w:r>
    </w:p>
  </w:footnote>
  <w:footnote w:id="8">
    <w:p w14:paraId="23FD0604" w14:textId="77777777" w:rsidR="001A59B1" w:rsidRPr="00815DC2" w:rsidRDefault="001A59B1" w:rsidP="00767427">
      <w:pPr>
        <w:spacing w:before="60" w:after="0"/>
        <w:jc w:val="left"/>
        <w:rPr>
          <w:rFonts w:cs="Tahoma"/>
          <w:sz w:val="18"/>
          <w:szCs w:val="18"/>
        </w:rPr>
      </w:pPr>
      <w:r w:rsidRPr="00815DC2">
        <w:rPr>
          <w:rStyle w:val="FootnoteReference"/>
          <w:rFonts w:cs="Tahoma"/>
          <w:sz w:val="18"/>
          <w:szCs w:val="18"/>
        </w:rPr>
        <w:footnoteRef/>
      </w:r>
      <w:r w:rsidRPr="00815DC2">
        <w:rPr>
          <w:rFonts w:cs="Tahoma"/>
          <w:sz w:val="18"/>
          <w:szCs w:val="18"/>
        </w:rPr>
        <w:t xml:space="preserve"> Law on Construction (Official Gazette of RM no. 130/09 and its amendments) and associated by-laws</w:t>
      </w:r>
    </w:p>
  </w:footnote>
  <w:footnote w:id="9">
    <w:p w14:paraId="3CDC8173" w14:textId="77777777" w:rsidR="001A59B1" w:rsidRPr="00815DC2" w:rsidRDefault="001A59B1" w:rsidP="00767427">
      <w:pPr>
        <w:pStyle w:val="FootnoteText"/>
        <w:spacing w:before="60" w:line="240" w:lineRule="auto"/>
        <w:rPr>
          <w:rFonts w:ascii="Tahoma" w:hAnsi="Tahoma" w:cs="Tahoma"/>
          <w:sz w:val="18"/>
          <w:szCs w:val="18"/>
          <w:lang w:val="en-US"/>
        </w:rPr>
      </w:pPr>
      <w:r w:rsidRPr="00815DC2">
        <w:rPr>
          <w:rStyle w:val="FootnoteReference"/>
          <w:rFonts w:ascii="Tahoma" w:hAnsi="Tahoma" w:cs="Tahoma"/>
          <w:sz w:val="18"/>
          <w:szCs w:val="18"/>
        </w:rPr>
        <w:footnoteRef/>
      </w:r>
      <w:r w:rsidRPr="00815DC2">
        <w:rPr>
          <w:rFonts w:ascii="Tahoma" w:hAnsi="Tahoma" w:cs="Tahoma"/>
          <w:sz w:val="18"/>
          <w:szCs w:val="18"/>
        </w:rPr>
        <w:t xml:space="preserve"> “</w:t>
      </w:r>
      <w:r w:rsidRPr="00815DC2">
        <w:rPr>
          <w:rFonts w:ascii="Tahoma" w:hAnsi="Tahoma" w:cs="Tahoma"/>
          <w:sz w:val="18"/>
          <w:szCs w:val="18"/>
          <w:lang w:val="mk-MK"/>
        </w:rPr>
        <w:t>Концептуално решение</w:t>
      </w:r>
      <w:r w:rsidRPr="00815DC2">
        <w:rPr>
          <w:rFonts w:ascii="Tahoma" w:hAnsi="Tahoma" w:cs="Tahoma"/>
          <w:sz w:val="18"/>
          <w:szCs w:val="18"/>
          <w:lang w:val="en-US"/>
        </w:rPr>
        <w:t>”</w:t>
      </w:r>
    </w:p>
  </w:footnote>
  <w:footnote w:id="10">
    <w:p w14:paraId="781B3921" w14:textId="42FF48F4" w:rsidR="001A59B1" w:rsidRPr="00D87037" w:rsidRDefault="001A59B1" w:rsidP="003D324D">
      <w:pPr>
        <w:pStyle w:val="FootnoteText"/>
        <w:tabs>
          <w:tab w:val="left" w:pos="1701"/>
        </w:tabs>
        <w:spacing w:before="60" w:line="240" w:lineRule="auto"/>
        <w:rPr>
          <w:rFonts w:ascii="Tahoma" w:hAnsi="Tahoma" w:cs="Tahoma"/>
          <w:sz w:val="18"/>
          <w:szCs w:val="18"/>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sidRPr="00815DC2">
        <w:rPr>
          <w:rFonts w:ascii="Tahoma" w:hAnsi="Tahoma" w:cs="Tahoma"/>
          <w:sz w:val="18"/>
          <w:szCs w:val="18"/>
        </w:rPr>
        <w:t>EBRD Environmental and Social Policy (2019)</w:t>
      </w:r>
    </w:p>
  </w:footnote>
  <w:footnote w:id="11">
    <w:p w14:paraId="476BAED5" w14:textId="77777777" w:rsidR="001A59B1" w:rsidRPr="00D87037" w:rsidRDefault="001A59B1" w:rsidP="003D324D">
      <w:pPr>
        <w:pStyle w:val="FootnoteText"/>
        <w:spacing w:before="60" w:line="240" w:lineRule="auto"/>
        <w:rPr>
          <w:rFonts w:ascii="Tahoma" w:hAnsi="Tahoma" w:cs="Tahoma"/>
          <w:sz w:val="18"/>
          <w:szCs w:val="18"/>
        </w:rPr>
      </w:pPr>
      <w:r w:rsidRPr="00D87037">
        <w:rPr>
          <w:rStyle w:val="FootnoteReference"/>
          <w:rFonts w:ascii="Tahoma" w:hAnsi="Tahoma" w:cs="Tahoma"/>
          <w:sz w:val="18"/>
          <w:szCs w:val="18"/>
        </w:rPr>
        <w:footnoteRef/>
      </w:r>
      <w:r w:rsidRPr="00D87037">
        <w:rPr>
          <w:rFonts w:ascii="Tahoma" w:hAnsi="Tahoma" w:cs="Tahoma"/>
          <w:sz w:val="18"/>
          <w:szCs w:val="18"/>
        </w:rPr>
        <w:t xml:space="preserve"> www.icnirp.org</w:t>
      </w:r>
    </w:p>
  </w:footnote>
  <w:footnote w:id="12">
    <w:p w14:paraId="066A1012" w14:textId="0D4D24A1" w:rsidR="001A59B1" w:rsidRPr="00D87037" w:rsidRDefault="001A59B1" w:rsidP="00343CEE">
      <w:pPr>
        <w:spacing w:before="60" w:after="0"/>
        <w:jc w:val="left"/>
        <w:rPr>
          <w:rFonts w:cs="Tahoma"/>
          <w:sz w:val="18"/>
          <w:szCs w:val="18"/>
        </w:rPr>
      </w:pPr>
      <w:r w:rsidRPr="00D87037">
        <w:rPr>
          <w:rStyle w:val="FootnoteReference"/>
          <w:rFonts w:cs="Tahoma"/>
          <w:sz w:val="18"/>
          <w:szCs w:val="18"/>
        </w:rPr>
        <w:footnoteRef/>
      </w:r>
      <w:r w:rsidRPr="00D87037">
        <w:rPr>
          <w:rFonts w:cs="Tahoma"/>
          <w:sz w:val="18"/>
          <w:szCs w:val="18"/>
        </w:rPr>
        <w:t xml:space="preserve"> For construction purposes and for safety and operational reasons, the relevant </w:t>
      </w:r>
      <w:r>
        <w:rPr>
          <w:rFonts w:cs="Tahoma"/>
          <w:sz w:val="18"/>
          <w:szCs w:val="18"/>
        </w:rPr>
        <w:t>Macedonian</w:t>
      </w:r>
      <w:r w:rsidRPr="00D87037">
        <w:rPr>
          <w:rFonts w:cs="Tahoma"/>
          <w:sz w:val="18"/>
          <w:szCs w:val="18"/>
        </w:rPr>
        <w:t xml:space="preserve"> legislation requires establishment of a safety corridor (Right of Way) along the path of a transmission line, prescribing a protection zone in terms of distance from the </w:t>
      </w:r>
      <w:r>
        <w:rPr>
          <w:rFonts w:cs="Tahoma"/>
          <w:sz w:val="18"/>
          <w:szCs w:val="18"/>
        </w:rPr>
        <w:t>central axis of line</w:t>
      </w:r>
      <w:r w:rsidRPr="00D87037">
        <w:rPr>
          <w:rFonts w:cs="Tahoma"/>
          <w:sz w:val="18"/>
          <w:szCs w:val="18"/>
        </w:rPr>
        <w:t>, determined by the voltage of the line.</w:t>
      </w:r>
    </w:p>
  </w:footnote>
  <w:footnote w:id="13">
    <w:p w14:paraId="2DF72622" w14:textId="66096556" w:rsidR="001A59B1" w:rsidRPr="00D87037" w:rsidRDefault="001A59B1" w:rsidP="003D324D">
      <w:pPr>
        <w:pStyle w:val="FootnoteText"/>
        <w:tabs>
          <w:tab w:val="left" w:pos="1701"/>
        </w:tabs>
        <w:spacing w:before="60" w:line="240" w:lineRule="auto"/>
        <w:rPr>
          <w:rFonts w:ascii="Tahoma" w:hAnsi="Tahoma" w:cs="Tahoma"/>
          <w:sz w:val="18"/>
          <w:szCs w:val="18"/>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sidRPr="00815DC2">
        <w:rPr>
          <w:rFonts w:ascii="Tahoma" w:hAnsi="Tahoma" w:cs="Tahoma"/>
          <w:sz w:val="18"/>
          <w:szCs w:val="18"/>
        </w:rPr>
        <w:t>EBRD Environmental and Social Policy (2019)</w:t>
      </w:r>
    </w:p>
  </w:footnote>
  <w:footnote w:id="14">
    <w:p w14:paraId="61D5BAA3" w14:textId="69DB2604" w:rsidR="001A59B1" w:rsidRPr="0083679E" w:rsidRDefault="001A59B1" w:rsidP="00F5182B">
      <w:pPr>
        <w:pStyle w:val="FootnoteText"/>
        <w:spacing w:before="60" w:line="240" w:lineRule="auto"/>
        <w:rPr>
          <w:rFonts w:ascii="Tahoma" w:hAnsi="Tahoma" w:cs="Tahoma"/>
          <w:sz w:val="18"/>
          <w:szCs w:val="18"/>
          <w:lang w:val="en-US"/>
        </w:rPr>
      </w:pPr>
      <w:r w:rsidRPr="0083679E">
        <w:rPr>
          <w:rStyle w:val="FootnoteReference"/>
          <w:rFonts w:ascii="Tahoma" w:hAnsi="Tahoma" w:cs="Tahoma"/>
          <w:sz w:val="18"/>
          <w:szCs w:val="18"/>
        </w:rPr>
        <w:footnoteRef/>
      </w:r>
      <w:r w:rsidRPr="0083679E">
        <w:rPr>
          <w:rFonts w:ascii="Tahoma" w:hAnsi="Tahoma" w:cs="Tahoma"/>
          <w:sz w:val="18"/>
          <w:szCs w:val="18"/>
        </w:rPr>
        <w:t xml:space="preserve"> </w:t>
      </w:r>
      <w:r w:rsidRPr="0083679E">
        <w:rPr>
          <w:rFonts w:ascii="Tahoma" w:hAnsi="Tahoma" w:cs="Tahoma"/>
          <w:sz w:val="18"/>
          <w:szCs w:val="18"/>
          <w:lang w:val="en-US"/>
        </w:rPr>
        <w:t xml:space="preserve">These </w:t>
      </w:r>
      <w:proofErr w:type="spellStart"/>
      <w:r w:rsidRPr="0083679E">
        <w:rPr>
          <w:rFonts w:ascii="Tahoma" w:hAnsi="Tahoma" w:cs="Tahoma"/>
          <w:sz w:val="18"/>
          <w:szCs w:val="18"/>
          <w:lang w:val="en-US"/>
        </w:rPr>
        <w:t>programmes</w:t>
      </w:r>
      <w:proofErr w:type="spellEnd"/>
      <w:r w:rsidRPr="0083679E">
        <w:rPr>
          <w:rFonts w:ascii="Tahoma" w:hAnsi="Tahoma" w:cs="Tahoma"/>
          <w:sz w:val="18"/>
          <w:szCs w:val="18"/>
          <w:lang w:val="en-US"/>
        </w:rPr>
        <w:t xml:space="preserve"> should include the following information, </w:t>
      </w:r>
      <w:r>
        <w:rPr>
          <w:rFonts w:ascii="Tahoma" w:hAnsi="Tahoma" w:cs="Tahoma"/>
          <w:sz w:val="18"/>
          <w:szCs w:val="18"/>
          <w:lang w:val="en-US"/>
        </w:rPr>
        <w:t xml:space="preserve">at a </w:t>
      </w:r>
      <w:r w:rsidRPr="0083679E">
        <w:rPr>
          <w:rFonts w:ascii="Tahoma" w:hAnsi="Tahoma" w:cs="Tahoma"/>
          <w:sz w:val="18"/>
          <w:szCs w:val="18"/>
          <w:lang w:val="en-US"/>
        </w:rPr>
        <w:t>minimum: impact</w:t>
      </w:r>
      <w:r>
        <w:rPr>
          <w:rFonts w:ascii="Tahoma" w:hAnsi="Tahoma" w:cs="Tahoma"/>
          <w:sz w:val="18"/>
          <w:szCs w:val="18"/>
          <w:lang w:val="en-US"/>
        </w:rPr>
        <w:t>/effect</w:t>
      </w:r>
      <w:r w:rsidRPr="0083679E">
        <w:rPr>
          <w:rFonts w:ascii="Tahoma" w:hAnsi="Tahoma" w:cs="Tahoma"/>
          <w:sz w:val="18"/>
          <w:szCs w:val="18"/>
          <w:lang w:val="en-US"/>
        </w:rPr>
        <w:t xml:space="preserve"> to </w:t>
      </w:r>
      <w:r>
        <w:rPr>
          <w:rFonts w:ascii="Tahoma" w:hAnsi="Tahoma" w:cs="Tahoma"/>
          <w:sz w:val="18"/>
          <w:szCs w:val="18"/>
          <w:lang w:val="en-US"/>
        </w:rPr>
        <w:t xml:space="preserve">be </w:t>
      </w:r>
      <w:r w:rsidRPr="0083679E">
        <w:rPr>
          <w:rFonts w:ascii="Tahoma" w:hAnsi="Tahoma" w:cs="Tahoma"/>
          <w:sz w:val="18"/>
          <w:szCs w:val="18"/>
          <w:lang w:val="en-US"/>
        </w:rPr>
        <w:t>addressed, management action (mitigation or enhancement), monitoring action and its frequency, responsibility and key performance indicator.</w:t>
      </w:r>
    </w:p>
  </w:footnote>
  <w:footnote w:id="15">
    <w:p w14:paraId="7D7EA48A" w14:textId="77777777" w:rsidR="001A59B1" w:rsidRPr="00D87037" w:rsidRDefault="001A59B1"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sidRPr="00D87037">
        <w:rPr>
          <w:rFonts w:ascii="Tahoma" w:hAnsi="Tahoma" w:cs="Tahoma"/>
          <w:sz w:val="18"/>
          <w:szCs w:val="18"/>
          <w:shd w:val="clear" w:color="auto" w:fill="FFFFFF"/>
        </w:rPr>
        <w:t xml:space="preserve">Near miss event as an incident in which no property was damaged and no personal injury was sustained, but where, given a slight shift in time or position, damage or injury easily could have occurred. </w:t>
      </w:r>
    </w:p>
  </w:footnote>
  <w:footnote w:id="16">
    <w:p w14:paraId="5D700323" w14:textId="7C689BF0" w:rsidR="001A59B1" w:rsidRPr="00E731C7" w:rsidRDefault="001A59B1" w:rsidP="00E731C7">
      <w:pPr>
        <w:pStyle w:val="FootnoteText"/>
        <w:spacing w:before="60" w:line="240" w:lineRule="auto"/>
        <w:rPr>
          <w:rFonts w:ascii="Tahoma" w:hAnsi="Tahoma" w:cs="Tahoma"/>
          <w:sz w:val="18"/>
          <w:szCs w:val="18"/>
          <w:lang w:val="en-US"/>
        </w:rPr>
      </w:pPr>
      <w:r w:rsidRPr="00E731C7">
        <w:rPr>
          <w:rStyle w:val="FootnoteReference"/>
          <w:rFonts w:ascii="Tahoma" w:hAnsi="Tahoma" w:cs="Tahoma"/>
          <w:sz w:val="18"/>
          <w:szCs w:val="18"/>
        </w:rPr>
        <w:footnoteRef/>
      </w:r>
      <w:r w:rsidRPr="00E731C7">
        <w:rPr>
          <w:rFonts w:ascii="Tahoma" w:hAnsi="Tahoma" w:cs="Tahoma"/>
          <w:sz w:val="18"/>
          <w:szCs w:val="18"/>
        </w:rPr>
        <w:t xml:space="preserve"> European Standards: EN 858-1:2002 and EN 858-2:2003 for the design, use, selection, installation, operation and maintenance of prefabricated oil separators</w:t>
      </w:r>
    </w:p>
  </w:footnote>
  <w:footnote w:id="17">
    <w:p w14:paraId="5F41D16B" w14:textId="77777777" w:rsidR="001A59B1" w:rsidRPr="00E731C7" w:rsidRDefault="001A59B1" w:rsidP="00E731C7">
      <w:pPr>
        <w:pStyle w:val="FootnoteText"/>
        <w:spacing w:before="60" w:line="240" w:lineRule="auto"/>
        <w:rPr>
          <w:rFonts w:ascii="Tahoma" w:hAnsi="Tahoma" w:cs="Tahoma"/>
          <w:sz w:val="18"/>
          <w:szCs w:val="18"/>
          <w:lang w:val="en-US"/>
        </w:rPr>
      </w:pPr>
      <w:r w:rsidRPr="00E731C7">
        <w:rPr>
          <w:rStyle w:val="FootnoteReference"/>
          <w:rFonts w:ascii="Tahoma" w:hAnsi="Tahoma" w:cs="Tahoma"/>
          <w:sz w:val="18"/>
          <w:szCs w:val="18"/>
        </w:rPr>
        <w:footnoteRef/>
      </w:r>
      <w:r w:rsidRPr="00E731C7">
        <w:rPr>
          <w:rFonts w:ascii="Tahoma" w:hAnsi="Tahoma" w:cs="Tahoma"/>
          <w:sz w:val="18"/>
          <w:szCs w:val="18"/>
        </w:rPr>
        <w:t xml:space="preserve"> European Standards: EN 858-1:2002 and EN 858-2:2003 for the design, use, selection, installation, operation and maintenance of prefabricated oil separators</w:t>
      </w:r>
    </w:p>
    <w:p w14:paraId="53855CCC" w14:textId="77777777" w:rsidR="001A59B1" w:rsidRPr="00815DC2" w:rsidRDefault="001A59B1" w:rsidP="00333DAD">
      <w:pPr>
        <w:pStyle w:val="FootnoteText"/>
        <w:spacing w:before="60" w:line="240" w:lineRule="auto"/>
        <w:rPr>
          <w:rFonts w:ascii="Tahoma" w:hAnsi="Tahoma" w:cs="Tahoma"/>
          <w:sz w:val="18"/>
          <w:szCs w:val="18"/>
          <w:lang w:val="en-US"/>
        </w:rPr>
      </w:pPr>
      <w:r w:rsidRPr="00815DC2">
        <w:rPr>
          <w:rFonts w:ascii="Tahoma" w:hAnsi="Tahoma" w:cs="Tahoma"/>
          <w:sz w:val="18"/>
          <w:szCs w:val="18"/>
        </w:rPr>
        <w:t>or noise emission and noise protection standards (Official Gazette of RM no. 142/13)</w:t>
      </w:r>
    </w:p>
  </w:footnote>
  <w:footnote w:id="18">
    <w:p w14:paraId="584DFEC4" w14:textId="77777777" w:rsidR="001A59B1" w:rsidRPr="00D87037" w:rsidRDefault="001A59B1" w:rsidP="003D324D">
      <w:pPr>
        <w:pStyle w:val="title-doc-first"/>
        <w:shd w:val="clear" w:color="auto" w:fill="FFFFFF"/>
        <w:spacing w:before="60" w:beforeAutospacing="0" w:after="0" w:afterAutospacing="0"/>
        <w:rPr>
          <w:rFonts w:ascii="Tahoma" w:eastAsia="Arial Unicode MS" w:hAnsi="Tahoma" w:cs="Tahoma"/>
          <w:bCs/>
          <w:sz w:val="18"/>
          <w:szCs w:val="18"/>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sidRPr="00D87037">
        <w:rPr>
          <w:rFonts w:ascii="Tahoma" w:eastAsia="Arial Unicode MS" w:hAnsi="Tahoma" w:cs="Tahoma"/>
          <w:bCs/>
          <w:sz w:val="18"/>
          <w:szCs w:val="18"/>
        </w:rPr>
        <w:t xml:space="preserve">DIRECTIVE 2000/14/EC OF THE EUROPEAN PARLIAMENT AND OF THE COUNCIL of 8 May 2000 </w:t>
      </w:r>
      <w:r w:rsidRPr="00D87037">
        <w:rPr>
          <w:rFonts w:ascii="Tahoma" w:eastAsia="Arial Unicode MS" w:hAnsi="Tahoma" w:cs="Tahoma"/>
          <w:sz w:val="18"/>
          <w:szCs w:val="18"/>
          <w:shd w:val="clear" w:color="auto" w:fill="FFFFFF"/>
        </w:rPr>
        <w:t>on the approximation of the laws of the Member States relating to the noise emission in the environment by equipment for use outdoors</w:t>
      </w:r>
    </w:p>
    <w:p w14:paraId="433389AF" w14:textId="77777777" w:rsidR="001A59B1" w:rsidRPr="00D87037" w:rsidRDefault="001A59B1" w:rsidP="003D324D">
      <w:pPr>
        <w:pStyle w:val="FootnoteText"/>
        <w:spacing w:before="60" w:line="240" w:lineRule="auto"/>
        <w:rPr>
          <w:rFonts w:ascii="Tahoma" w:hAnsi="Tahoma" w:cs="Tahoma"/>
          <w:sz w:val="18"/>
          <w:szCs w:val="18"/>
        </w:rPr>
      </w:pPr>
    </w:p>
  </w:footnote>
  <w:footnote w:id="19">
    <w:p w14:paraId="6FD4CB9B" w14:textId="0B9204C2" w:rsidR="001A59B1" w:rsidRPr="000A7911" w:rsidRDefault="001A59B1" w:rsidP="003D324D">
      <w:pPr>
        <w:pStyle w:val="FootnoteText"/>
        <w:spacing w:before="60" w:line="240" w:lineRule="auto"/>
        <w:rPr>
          <w:rFonts w:ascii="Tahoma" w:hAnsi="Tahoma" w:cs="Tahoma"/>
          <w:sz w:val="18"/>
          <w:szCs w:val="18"/>
          <w:lang w:val="en-US"/>
        </w:rPr>
      </w:pPr>
      <w:r w:rsidRPr="000A7911">
        <w:rPr>
          <w:rStyle w:val="FootnoteReference"/>
          <w:rFonts w:ascii="Tahoma" w:hAnsi="Tahoma" w:cs="Tahoma"/>
          <w:sz w:val="18"/>
          <w:szCs w:val="18"/>
        </w:rPr>
        <w:footnoteRef/>
      </w:r>
      <w:r w:rsidRPr="000A7911">
        <w:rPr>
          <w:rFonts w:ascii="Tahoma" w:hAnsi="Tahoma" w:cs="Tahoma"/>
          <w:sz w:val="18"/>
          <w:szCs w:val="18"/>
        </w:rPr>
        <w:t xml:space="preserve"> Law on Labour Relations</w:t>
      </w:r>
      <w:r w:rsidRPr="000A7911">
        <w:rPr>
          <w:rFonts w:ascii="Tahoma" w:hAnsi="Tahoma" w:cs="Tahoma"/>
          <w:sz w:val="18"/>
          <w:szCs w:val="18"/>
          <w:lang w:val="mk-MK"/>
        </w:rPr>
        <w:t xml:space="preserve"> </w:t>
      </w:r>
      <w:r w:rsidRPr="000A7911">
        <w:rPr>
          <w:rFonts w:ascii="Tahoma" w:hAnsi="Tahoma" w:cs="Tahoma"/>
          <w:sz w:val="18"/>
          <w:szCs w:val="18"/>
        </w:rPr>
        <w:t xml:space="preserve">(Official Gazette of RM no. </w:t>
      </w:r>
      <w:r w:rsidRPr="000A7911">
        <w:rPr>
          <w:rFonts w:ascii="Tahoma" w:hAnsi="Tahoma" w:cs="Tahoma"/>
          <w:sz w:val="18"/>
          <w:szCs w:val="18"/>
          <w:lang w:val="mk-MK"/>
        </w:rPr>
        <w:t>92/07</w:t>
      </w:r>
      <w:r w:rsidRPr="000A7911">
        <w:rPr>
          <w:rFonts w:ascii="Tahoma" w:hAnsi="Tahoma" w:cs="Tahoma"/>
          <w:sz w:val="18"/>
          <w:szCs w:val="18"/>
          <w:lang w:val="en-US"/>
        </w:rPr>
        <w:t xml:space="preserve"> </w:t>
      </w:r>
      <w:r w:rsidRPr="000A7911">
        <w:rPr>
          <w:rFonts w:ascii="Tahoma" w:hAnsi="Tahoma" w:cs="Tahoma"/>
          <w:sz w:val="18"/>
          <w:szCs w:val="18"/>
        </w:rPr>
        <w:t>and its amendments)</w:t>
      </w:r>
    </w:p>
  </w:footnote>
  <w:footnote w:id="20">
    <w:p w14:paraId="5193EA13" w14:textId="77777777" w:rsidR="001A59B1" w:rsidRPr="007F485C" w:rsidRDefault="001A59B1" w:rsidP="003D324D">
      <w:pPr>
        <w:pStyle w:val="FootnoteText"/>
        <w:spacing w:before="60" w:line="240" w:lineRule="auto"/>
        <w:rPr>
          <w:rFonts w:ascii="Tahoma" w:hAnsi="Tahoma" w:cs="Tahoma"/>
          <w:sz w:val="18"/>
          <w:szCs w:val="18"/>
        </w:rPr>
      </w:pPr>
      <w:r w:rsidRPr="00D87037">
        <w:rPr>
          <w:rStyle w:val="FootnoteReference"/>
          <w:rFonts w:ascii="Tahoma" w:hAnsi="Tahoma" w:cs="Tahoma"/>
          <w:sz w:val="18"/>
          <w:szCs w:val="18"/>
        </w:rPr>
        <w:footnoteRef/>
      </w:r>
      <w:r w:rsidRPr="00D87037">
        <w:rPr>
          <w:rFonts w:ascii="Tahoma" w:hAnsi="Tahoma" w:cs="Tahoma"/>
          <w:sz w:val="18"/>
          <w:szCs w:val="18"/>
        </w:rPr>
        <w:t xml:space="preserve"> EBRD/IFC Workers’ Accommodation: Processes and Standards’ A guidance note by IFC and the EBRD, August 2009 https://www.ebrd.com/d</w:t>
      </w:r>
      <w:r w:rsidRPr="007F485C">
        <w:rPr>
          <w:rFonts w:ascii="Tahoma" w:hAnsi="Tahoma" w:cs="Tahoma"/>
          <w:sz w:val="18"/>
          <w:szCs w:val="18"/>
        </w:rPr>
        <w:t>ownloads/about/sustainability/Workers_accomodation.pdf</w:t>
      </w:r>
    </w:p>
  </w:footnote>
  <w:footnote w:id="21">
    <w:p w14:paraId="3287C2FB" w14:textId="25AA6089" w:rsidR="001A59B1" w:rsidRPr="00D87037" w:rsidRDefault="001A59B1" w:rsidP="003D324D">
      <w:pPr>
        <w:pStyle w:val="FootnoteText"/>
        <w:spacing w:before="60" w:line="240" w:lineRule="auto"/>
        <w:rPr>
          <w:rFonts w:ascii="Tahoma" w:hAnsi="Tahoma" w:cs="Tahoma"/>
          <w:sz w:val="18"/>
          <w:szCs w:val="18"/>
          <w:lang w:val="en-US"/>
        </w:rPr>
      </w:pPr>
      <w:r w:rsidRPr="007F485C">
        <w:rPr>
          <w:rStyle w:val="FootnoteReference"/>
          <w:rFonts w:ascii="Tahoma" w:hAnsi="Tahoma" w:cs="Tahoma"/>
          <w:sz w:val="18"/>
          <w:szCs w:val="18"/>
        </w:rPr>
        <w:footnoteRef/>
      </w:r>
      <w:r w:rsidRPr="007F485C">
        <w:rPr>
          <w:rFonts w:ascii="Tahoma" w:hAnsi="Tahoma" w:cs="Tahoma"/>
          <w:sz w:val="18"/>
          <w:szCs w:val="18"/>
        </w:rPr>
        <w:t xml:space="preserve"> Law on Occupational Health and Safety (Official Gazette of RM no. 92/07 and its amendments)</w:t>
      </w:r>
    </w:p>
  </w:footnote>
  <w:footnote w:id="22">
    <w:p w14:paraId="1D4FD620" w14:textId="77777777" w:rsidR="001A59B1" w:rsidRPr="00D87037" w:rsidRDefault="001A59B1"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A substance is considered dangerous if one or several of its properties render it hazardous (e.g. </w:t>
      </w:r>
      <w:r w:rsidRPr="00D87037">
        <w:rPr>
          <w:rFonts w:ascii="Tahoma" w:hAnsi="Tahoma" w:cs="Tahoma"/>
          <w:sz w:val="18"/>
          <w:szCs w:val="18"/>
          <w:shd w:val="clear" w:color="auto" w:fill="FFFFFF"/>
        </w:rPr>
        <w:t xml:space="preserve">corrosive, flammable, explosive, spontaneously combustible, toxic, irritant, oxidising, water-reactive, </w:t>
      </w:r>
      <w:proofErr w:type="gramStart"/>
      <w:r w:rsidRPr="00D87037">
        <w:rPr>
          <w:rFonts w:ascii="Tahoma" w:hAnsi="Tahoma" w:cs="Tahoma"/>
          <w:sz w:val="18"/>
          <w:szCs w:val="18"/>
          <w:shd w:val="clear" w:color="auto" w:fill="FFFFFF"/>
        </w:rPr>
        <w:t>dangerous</w:t>
      </w:r>
      <w:proofErr w:type="gramEnd"/>
      <w:r w:rsidRPr="00D87037">
        <w:rPr>
          <w:rFonts w:ascii="Tahoma" w:hAnsi="Tahoma" w:cs="Tahoma"/>
          <w:sz w:val="18"/>
          <w:szCs w:val="18"/>
          <w:shd w:val="clear" w:color="auto" w:fill="FFFFFF"/>
        </w:rPr>
        <w:t xml:space="preserve"> for the environment). </w:t>
      </w:r>
    </w:p>
  </w:footnote>
  <w:footnote w:id="23">
    <w:p w14:paraId="1AD65348" w14:textId="4E6BAC15" w:rsidR="001A59B1" w:rsidRPr="007F485C" w:rsidRDefault="001A59B1" w:rsidP="007F485C">
      <w:pPr>
        <w:pStyle w:val="FootnoteText"/>
        <w:spacing w:before="60" w:line="240" w:lineRule="auto"/>
        <w:rPr>
          <w:rFonts w:ascii="Tahoma" w:hAnsi="Tahoma" w:cs="Tahoma"/>
          <w:sz w:val="18"/>
          <w:szCs w:val="18"/>
          <w:lang w:val="en-US"/>
        </w:rPr>
      </w:pPr>
      <w:r w:rsidRPr="007F485C">
        <w:rPr>
          <w:rStyle w:val="FootnoteReference"/>
          <w:rFonts w:ascii="Tahoma" w:hAnsi="Tahoma" w:cs="Tahoma"/>
          <w:sz w:val="18"/>
          <w:szCs w:val="18"/>
        </w:rPr>
        <w:footnoteRef/>
      </w:r>
      <w:r w:rsidRPr="007F485C">
        <w:rPr>
          <w:rFonts w:ascii="Tahoma" w:hAnsi="Tahoma" w:cs="Tahoma"/>
          <w:sz w:val="18"/>
          <w:szCs w:val="18"/>
        </w:rPr>
        <w:t xml:space="preserve"> WB21-MKD-ENE-03 North Macedonia, Strengthening the Transmission Network in the Southeast Region of North Macedonia - Component 1; Stakeholder Engagement Plan, January 2022</w:t>
      </w:r>
    </w:p>
  </w:footnote>
  <w:footnote w:id="24">
    <w:p w14:paraId="2B45B9D7" w14:textId="77777777" w:rsidR="001A59B1" w:rsidRPr="00D87037" w:rsidRDefault="001A59B1"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A chance find is defined as physical cultural heritage encountered unexpectedly during the construction works.</w:t>
      </w:r>
    </w:p>
  </w:footnote>
  <w:footnote w:id="25">
    <w:p w14:paraId="2CF727ED" w14:textId="11F9FDDD" w:rsidR="001A59B1" w:rsidRPr="00703734" w:rsidRDefault="001A59B1" w:rsidP="003D324D">
      <w:pPr>
        <w:pStyle w:val="FootnoteText"/>
        <w:spacing w:before="60" w:line="240" w:lineRule="auto"/>
        <w:rPr>
          <w:rFonts w:ascii="Tahoma" w:hAnsi="Tahoma" w:cs="Tahoma"/>
          <w:sz w:val="18"/>
          <w:szCs w:val="18"/>
          <w:lang w:val="en-US"/>
        </w:rPr>
      </w:pPr>
      <w:r w:rsidRPr="00703734">
        <w:rPr>
          <w:rStyle w:val="FootnoteReference"/>
          <w:rFonts w:ascii="Tahoma" w:hAnsi="Tahoma" w:cs="Tahoma"/>
          <w:sz w:val="18"/>
          <w:szCs w:val="18"/>
        </w:rPr>
        <w:footnoteRef/>
      </w:r>
      <w:r w:rsidRPr="00703734">
        <w:rPr>
          <w:rFonts w:ascii="Tahoma" w:hAnsi="Tahoma" w:cs="Tahoma"/>
          <w:sz w:val="18"/>
          <w:szCs w:val="18"/>
        </w:rPr>
        <w:t xml:space="preserve"> Law on Protection of Cultural Heritage (Official Gazette of RM no. 20/04 and its amendments)</w:t>
      </w:r>
    </w:p>
  </w:footnote>
  <w:footnote w:id="26">
    <w:p w14:paraId="19A63CBD" w14:textId="2CF542EB" w:rsidR="001A59B1" w:rsidRPr="007C16A5" w:rsidRDefault="001A59B1" w:rsidP="007C16A5">
      <w:pPr>
        <w:pStyle w:val="FootnoteText"/>
        <w:spacing w:before="60" w:line="240" w:lineRule="auto"/>
        <w:rPr>
          <w:rFonts w:ascii="Tahoma" w:hAnsi="Tahoma" w:cs="Tahoma"/>
          <w:sz w:val="18"/>
          <w:szCs w:val="18"/>
          <w:lang w:val="en-US"/>
        </w:rPr>
      </w:pPr>
      <w:r w:rsidRPr="007C16A5">
        <w:rPr>
          <w:rStyle w:val="FootnoteReference"/>
          <w:rFonts w:ascii="Tahoma" w:hAnsi="Tahoma" w:cs="Tahoma"/>
          <w:sz w:val="18"/>
          <w:szCs w:val="18"/>
        </w:rPr>
        <w:footnoteRef/>
      </w:r>
      <w:r w:rsidRPr="007C16A5">
        <w:rPr>
          <w:rFonts w:ascii="Tahoma" w:hAnsi="Tahoma" w:cs="Tahoma"/>
          <w:sz w:val="18"/>
          <w:szCs w:val="18"/>
        </w:rPr>
        <w:t xml:space="preserve"> </w:t>
      </w:r>
      <w:r w:rsidRPr="007C16A5">
        <w:rPr>
          <w:rFonts w:ascii="Tahoma" w:hAnsi="Tahoma" w:cs="Tahoma"/>
          <w:sz w:val="18"/>
          <w:szCs w:val="18"/>
          <w:lang w:val="en-US"/>
        </w:rPr>
        <w:t>Environment</w:t>
      </w:r>
      <w:r>
        <w:rPr>
          <w:rFonts w:ascii="Tahoma" w:hAnsi="Tahoma" w:cs="Tahoma"/>
          <w:sz w:val="18"/>
          <w:szCs w:val="18"/>
          <w:lang w:val="en-US"/>
        </w:rPr>
        <w:t xml:space="preserve"> Protection </w:t>
      </w:r>
      <w:r w:rsidRPr="007C16A5">
        <w:rPr>
          <w:rFonts w:ascii="Tahoma" w:hAnsi="Tahoma" w:cs="Tahoma"/>
          <w:sz w:val="18"/>
          <w:szCs w:val="18"/>
          <w:lang w:val="en-US"/>
        </w:rPr>
        <w:t xml:space="preserve">Policy (2019), MEPSO (available on </w:t>
      </w:r>
      <w:hyperlink r:id="rId1" w:history="1">
        <w:r w:rsidRPr="007C16A5">
          <w:rPr>
            <w:rStyle w:val="Hyperlink"/>
            <w:rFonts w:ascii="Tahoma" w:eastAsia="Calibri" w:hAnsi="Tahoma" w:cs="Tahoma"/>
            <w:sz w:val="18"/>
            <w:szCs w:val="18"/>
            <w:lang w:eastAsia="da-DK"/>
          </w:rPr>
          <w:t>www.mepso.com.mk</w:t>
        </w:r>
      </w:hyperlink>
      <w:r w:rsidRPr="007C16A5">
        <w:rPr>
          <w:rFonts w:ascii="Tahoma" w:hAnsi="Tahoma" w:cs="Tahoma"/>
          <w:sz w:val="18"/>
          <w:szCs w:val="18"/>
          <w:lang w:val="en-US"/>
        </w:rPr>
        <w:t>)</w:t>
      </w:r>
    </w:p>
  </w:footnote>
  <w:footnote w:id="27">
    <w:p w14:paraId="060AAC27" w14:textId="2F87C9A3" w:rsidR="001A59B1" w:rsidRPr="00D87037" w:rsidRDefault="001A59B1" w:rsidP="003D324D">
      <w:pPr>
        <w:pStyle w:val="TitlePage"/>
        <w:spacing w:before="60" w:after="0"/>
        <w:ind w:left="0"/>
        <w:rPr>
          <w:rFonts w:ascii="Tahoma" w:hAnsi="Tahoma" w:cs="Tahoma"/>
          <w:bCs w:val="0"/>
          <w:color w:val="auto"/>
          <w:sz w:val="18"/>
          <w:szCs w:val="18"/>
          <w:lang w:val="en-GB"/>
        </w:rPr>
      </w:pPr>
      <w:r w:rsidRPr="005D27A5">
        <w:rPr>
          <w:rStyle w:val="FootnoteReference"/>
          <w:rFonts w:ascii="Tahoma" w:hAnsi="Tahoma" w:cs="Tahoma"/>
          <w:color w:val="auto"/>
          <w:sz w:val="18"/>
          <w:szCs w:val="18"/>
        </w:rPr>
        <w:footnoteRef/>
      </w:r>
      <w:r w:rsidRPr="005D27A5">
        <w:rPr>
          <w:rFonts w:ascii="Tahoma" w:hAnsi="Tahoma" w:cs="Tahoma"/>
          <w:color w:val="auto"/>
          <w:sz w:val="18"/>
          <w:szCs w:val="18"/>
          <w:lang w:val="en-GB"/>
        </w:rPr>
        <w:t xml:space="preserve"> </w:t>
      </w:r>
      <w:r w:rsidRPr="005D27A5">
        <w:rPr>
          <w:rFonts w:ascii="Tahoma" w:hAnsi="Tahoma" w:cs="Tahoma"/>
          <w:color w:val="auto"/>
          <w:sz w:val="18"/>
          <w:szCs w:val="18"/>
        </w:rPr>
        <w:t xml:space="preserve">WB21-MKD-ENE-03 North Macedonia, Strengthening the Transmission Network in the Southeast Region of North Macedonia - Component 1; </w:t>
      </w:r>
      <w:r w:rsidRPr="005D27A5">
        <w:rPr>
          <w:rFonts w:ascii="Tahoma" w:hAnsi="Tahoma" w:cs="Tahoma"/>
          <w:color w:val="auto"/>
          <w:sz w:val="18"/>
          <w:szCs w:val="18"/>
          <w:lang w:val="en-GB"/>
        </w:rPr>
        <w:t>Land Acquisition and Resettlement Framework</w:t>
      </w:r>
      <w:r w:rsidRPr="005D27A5">
        <w:rPr>
          <w:rFonts w:ascii="Tahoma" w:hAnsi="Tahoma" w:cs="Tahoma"/>
          <w:color w:val="auto"/>
          <w:sz w:val="18"/>
          <w:szCs w:val="18"/>
        </w:rPr>
        <w:t>, February 2022</w:t>
      </w:r>
    </w:p>
  </w:footnote>
  <w:footnote w:id="28">
    <w:p w14:paraId="22E44D82" w14:textId="116236DB" w:rsidR="001A59B1" w:rsidRPr="00E7238A" w:rsidRDefault="001A59B1" w:rsidP="003D324D">
      <w:pPr>
        <w:pStyle w:val="FootnoteText"/>
        <w:spacing w:before="60" w:line="240" w:lineRule="auto"/>
        <w:rPr>
          <w:rFonts w:ascii="Tahoma" w:hAnsi="Tahoma" w:cs="Tahoma"/>
          <w:sz w:val="18"/>
          <w:szCs w:val="18"/>
          <w:lang w:val="en-US"/>
        </w:rPr>
      </w:pPr>
      <w:r w:rsidRPr="00E7238A">
        <w:rPr>
          <w:rStyle w:val="FootnoteReference"/>
          <w:rFonts w:ascii="Tahoma" w:hAnsi="Tahoma" w:cs="Tahoma"/>
          <w:sz w:val="18"/>
          <w:szCs w:val="18"/>
        </w:rPr>
        <w:footnoteRef/>
      </w:r>
      <w:r w:rsidRPr="00E7238A">
        <w:rPr>
          <w:rFonts w:ascii="Tahoma" w:hAnsi="Tahoma" w:cs="Tahoma"/>
          <w:sz w:val="18"/>
          <w:szCs w:val="18"/>
        </w:rPr>
        <w:t xml:space="preserve"> Law on Expropriation (Official Gazette of RM no. 95/12 and its amendments)</w:t>
      </w:r>
    </w:p>
  </w:footnote>
  <w:footnote w:id="29">
    <w:p w14:paraId="1A36E9B0" w14:textId="77777777" w:rsidR="009B16F0" w:rsidRPr="00466375" w:rsidRDefault="009B16F0" w:rsidP="009B16F0">
      <w:pPr>
        <w:pStyle w:val="FootnoteText"/>
        <w:spacing w:before="60" w:line="240" w:lineRule="auto"/>
        <w:rPr>
          <w:rFonts w:ascii="Tahoma" w:hAnsi="Tahoma" w:cs="Tahoma"/>
          <w:sz w:val="18"/>
          <w:szCs w:val="18"/>
          <w:lang w:val="en-US"/>
        </w:rPr>
      </w:pPr>
      <w:r w:rsidRPr="00466375">
        <w:rPr>
          <w:rStyle w:val="FootnoteReference"/>
          <w:rFonts w:ascii="Tahoma" w:hAnsi="Tahoma" w:cs="Tahoma"/>
          <w:sz w:val="18"/>
          <w:szCs w:val="18"/>
        </w:rPr>
        <w:footnoteRef/>
      </w:r>
      <w:r w:rsidRPr="00466375">
        <w:rPr>
          <w:rFonts w:ascii="Tahoma" w:hAnsi="Tahoma" w:cs="Tahoma"/>
          <w:sz w:val="18"/>
          <w:szCs w:val="18"/>
        </w:rPr>
        <w:t xml:space="preserve"> Rulebook for Construction of Overhead Lines with rated Voltage from 1 kV to 400 kV (Official Gazette of RM no.25, from 1.2.2019)</w:t>
      </w:r>
    </w:p>
  </w:footnote>
  <w:footnote w:id="30">
    <w:p w14:paraId="47AFBC9C" w14:textId="77777777" w:rsidR="009B16F0" w:rsidRPr="00C949AE" w:rsidRDefault="009B16F0" w:rsidP="009B16F0">
      <w:pPr>
        <w:pStyle w:val="FootnoteText"/>
        <w:spacing w:before="60" w:line="240" w:lineRule="auto"/>
        <w:rPr>
          <w:rFonts w:ascii="Tahoma" w:hAnsi="Tahoma" w:cs="Tahoma"/>
          <w:sz w:val="18"/>
          <w:szCs w:val="18"/>
          <w:lang w:val="mk-MK"/>
        </w:rPr>
      </w:pPr>
      <w:r w:rsidRPr="00C949AE">
        <w:rPr>
          <w:rStyle w:val="FootnoteReference"/>
          <w:rFonts w:ascii="Tahoma" w:hAnsi="Tahoma" w:cs="Tahoma"/>
          <w:sz w:val="18"/>
          <w:szCs w:val="18"/>
        </w:rPr>
        <w:footnoteRef/>
      </w:r>
      <w:r w:rsidRPr="00C949AE">
        <w:rPr>
          <w:rFonts w:ascii="Tahoma" w:hAnsi="Tahoma" w:cs="Tahoma"/>
          <w:sz w:val="18"/>
          <w:szCs w:val="18"/>
        </w:rPr>
        <w:t xml:space="preserve"> MEPSO Grid Code (2021) [Ref.9]</w:t>
      </w:r>
    </w:p>
  </w:footnote>
  <w:footnote w:id="31">
    <w:p w14:paraId="3BE384F0" w14:textId="77777777" w:rsidR="009B16F0" w:rsidRPr="003A626D" w:rsidRDefault="009B16F0" w:rsidP="009B16F0">
      <w:pPr>
        <w:pStyle w:val="FootnoteText"/>
        <w:spacing w:before="60" w:line="240" w:lineRule="auto"/>
        <w:rPr>
          <w:rFonts w:ascii="Tahoma" w:hAnsi="Tahoma" w:cs="Tahoma"/>
          <w:sz w:val="18"/>
          <w:szCs w:val="18"/>
        </w:rPr>
      </w:pPr>
      <w:r w:rsidRPr="00C949AE">
        <w:rPr>
          <w:rStyle w:val="FootnoteReference"/>
          <w:rFonts w:ascii="Tahoma" w:hAnsi="Tahoma" w:cs="Tahoma"/>
          <w:sz w:val="18"/>
          <w:szCs w:val="18"/>
        </w:rPr>
        <w:footnoteRef/>
      </w:r>
      <w:r w:rsidRPr="00C949AE">
        <w:rPr>
          <w:rFonts w:ascii="Tahoma" w:hAnsi="Tahoma" w:cs="Tahoma"/>
          <w:sz w:val="18"/>
          <w:szCs w:val="18"/>
        </w:rPr>
        <w:t xml:space="preserve"> </w:t>
      </w:r>
      <w:r w:rsidRPr="001D1D21">
        <w:rPr>
          <w:rFonts w:ascii="Tahoma" w:eastAsiaTheme="minorHAnsi" w:hAnsi="Tahoma" w:cs="Tahoma"/>
          <w:sz w:val="18"/>
          <w:szCs w:val="18"/>
          <w:lang w:eastAsia="en-US"/>
        </w:rPr>
        <w:t>IEC 61467:2008 - Insulators for overhead lines - Insulator strings and sets for lines with a</w:t>
      </w:r>
      <w:r>
        <w:rPr>
          <w:rFonts w:ascii="Tahoma" w:hAnsi="Tahoma" w:cs="Tahoma"/>
          <w:sz w:val="18"/>
          <w:szCs w:val="18"/>
        </w:rPr>
        <w:t xml:space="preserve"> nominal voltage greater than 1</w:t>
      </w:r>
      <w:r w:rsidRPr="001D1D21">
        <w:rPr>
          <w:rFonts w:ascii="Tahoma" w:eastAsiaTheme="minorHAnsi" w:hAnsi="Tahoma" w:cs="Tahoma"/>
          <w:sz w:val="18"/>
          <w:szCs w:val="18"/>
          <w:lang w:eastAsia="en-US"/>
        </w:rPr>
        <w:t>000 V</w:t>
      </w:r>
      <w:r>
        <w:rPr>
          <w:rFonts w:ascii="Tahoma" w:hAnsi="Tahoma" w:cs="Tahoma"/>
          <w:sz w:val="18"/>
          <w:szCs w:val="18"/>
          <w:lang w:val="en-US"/>
        </w:rPr>
        <w:t xml:space="preserve"> as well as (1) </w:t>
      </w:r>
      <w:r w:rsidRPr="001D1D21">
        <w:rPr>
          <w:rFonts w:ascii="Tahoma" w:eastAsiaTheme="minorHAnsi" w:hAnsi="Tahoma" w:cs="Tahoma"/>
          <w:sz w:val="18"/>
          <w:szCs w:val="18"/>
          <w:lang w:eastAsia="en-US"/>
        </w:rPr>
        <w:t>IEC 60433:2021 - insulators for overhead lines with a nominal voltage above 1000 </w:t>
      </w:r>
      <w:r w:rsidRPr="001D1D21">
        <w:rPr>
          <w:rFonts w:ascii="Tahoma" w:eastAsiaTheme="minorHAnsi" w:hAnsi="Tahoma" w:cs="Tahoma"/>
          <w:sz w:val="18"/>
          <w:szCs w:val="18"/>
          <w:lang w:val="mk-MK" w:eastAsia="en-US"/>
        </w:rPr>
        <w:t>V</w:t>
      </w:r>
      <w:r>
        <w:rPr>
          <w:rFonts w:ascii="Tahoma" w:eastAsiaTheme="minorHAnsi" w:hAnsi="Tahoma" w:cs="Tahoma"/>
          <w:sz w:val="18"/>
          <w:szCs w:val="18"/>
          <w:lang w:eastAsia="en-US"/>
        </w:rPr>
        <w:t xml:space="preserve"> - </w:t>
      </w:r>
      <w:r w:rsidRPr="001D1D21">
        <w:rPr>
          <w:rFonts w:ascii="Tahoma" w:eastAsiaTheme="minorHAnsi" w:hAnsi="Tahoma" w:cs="Tahoma"/>
          <w:sz w:val="18"/>
          <w:szCs w:val="18"/>
          <w:lang w:val="mk-MK" w:eastAsia="en-US"/>
        </w:rPr>
        <w:t>C</w:t>
      </w:r>
      <w:proofErr w:type="spellStart"/>
      <w:r w:rsidRPr="001D1D21">
        <w:rPr>
          <w:rFonts w:ascii="Tahoma" w:eastAsiaTheme="minorHAnsi" w:hAnsi="Tahoma" w:cs="Tahoma"/>
          <w:sz w:val="18"/>
          <w:szCs w:val="18"/>
          <w:lang w:eastAsia="en-US"/>
        </w:rPr>
        <w:t>eramic</w:t>
      </w:r>
      <w:proofErr w:type="spellEnd"/>
      <w:r w:rsidRPr="001D1D21">
        <w:rPr>
          <w:rFonts w:ascii="Tahoma" w:eastAsiaTheme="minorHAnsi" w:hAnsi="Tahoma" w:cs="Tahoma"/>
          <w:sz w:val="18"/>
          <w:szCs w:val="18"/>
          <w:lang w:eastAsia="en-US"/>
        </w:rPr>
        <w:t xml:space="preserve"> insulators for ac systems - </w:t>
      </w:r>
      <w:r w:rsidRPr="001D1D21">
        <w:rPr>
          <w:rFonts w:ascii="Tahoma" w:eastAsiaTheme="minorHAnsi" w:hAnsi="Tahoma" w:cs="Tahoma"/>
          <w:sz w:val="18"/>
          <w:szCs w:val="18"/>
          <w:lang w:val="mk-MK" w:eastAsia="en-US"/>
        </w:rPr>
        <w:t>C</w:t>
      </w:r>
      <w:proofErr w:type="spellStart"/>
      <w:r w:rsidRPr="001D1D21">
        <w:rPr>
          <w:rFonts w:ascii="Tahoma" w:eastAsiaTheme="minorHAnsi" w:hAnsi="Tahoma" w:cs="Tahoma"/>
          <w:sz w:val="18"/>
          <w:szCs w:val="18"/>
          <w:lang w:eastAsia="en-US"/>
        </w:rPr>
        <w:t>haracteristics</w:t>
      </w:r>
      <w:proofErr w:type="spellEnd"/>
      <w:r w:rsidRPr="001D1D21">
        <w:rPr>
          <w:rFonts w:ascii="Tahoma" w:eastAsiaTheme="minorHAnsi" w:hAnsi="Tahoma" w:cs="Tahoma"/>
          <w:sz w:val="18"/>
          <w:szCs w:val="18"/>
          <w:lang w:eastAsia="en-US"/>
        </w:rPr>
        <w:t xml:space="preserve"> of insulator units of the long rod type</w:t>
      </w:r>
      <w:r>
        <w:rPr>
          <w:rFonts w:ascii="Tahoma" w:hAnsi="Tahoma" w:cs="Tahoma"/>
          <w:sz w:val="18"/>
          <w:szCs w:val="18"/>
          <w:lang w:val="en-US"/>
        </w:rPr>
        <w:t xml:space="preserve"> and (2) </w:t>
      </w:r>
      <w:r w:rsidRPr="001D1D21">
        <w:rPr>
          <w:rFonts w:ascii="Tahoma" w:eastAsiaTheme="minorHAnsi" w:hAnsi="Tahoma" w:cs="Tahoma"/>
          <w:sz w:val="18"/>
          <w:szCs w:val="18"/>
          <w:lang w:eastAsia="en-US"/>
        </w:rPr>
        <w:t>IEC 60305</w:t>
      </w:r>
      <w:r w:rsidRPr="001D1D21">
        <w:rPr>
          <w:rFonts w:ascii="Tahoma" w:eastAsiaTheme="minorHAnsi" w:hAnsi="Tahoma" w:cs="Tahoma"/>
          <w:sz w:val="18"/>
          <w:szCs w:val="18"/>
          <w:lang w:val="mk-MK" w:eastAsia="en-US"/>
        </w:rPr>
        <w:t>:2021</w:t>
      </w:r>
      <w:r w:rsidRPr="001D1D21">
        <w:rPr>
          <w:rFonts w:ascii="Tahoma" w:eastAsiaTheme="minorHAnsi" w:hAnsi="Tahoma" w:cs="Tahoma"/>
          <w:sz w:val="18"/>
          <w:szCs w:val="18"/>
          <w:lang w:eastAsia="en-US"/>
        </w:rPr>
        <w:t xml:space="preserve"> - Insulators for overhead lines with a nominal voltage above 1 000 V – Ceramic or glass insulator units for </w:t>
      </w:r>
      <w:proofErr w:type="spellStart"/>
      <w:r w:rsidRPr="001D1D21">
        <w:rPr>
          <w:rFonts w:ascii="Tahoma" w:eastAsiaTheme="minorHAnsi" w:hAnsi="Tahoma" w:cs="Tahoma"/>
          <w:sz w:val="18"/>
          <w:szCs w:val="18"/>
          <w:lang w:eastAsia="en-US"/>
        </w:rPr>
        <w:t>a.c</w:t>
      </w:r>
      <w:proofErr w:type="spellEnd"/>
      <w:r w:rsidRPr="001D1D21">
        <w:rPr>
          <w:rFonts w:ascii="Tahoma" w:eastAsiaTheme="minorHAnsi" w:hAnsi="Tahoma" w:cs="Tahoma"/>
          <w:sz w:val="18"/>
          <w:szCs w:val="18"/>
          <w:lang w:eastAsia="en-US"/>
        </w:rPr>
        <w:t>. systems – Characteristics of insulator units of the cap and pin type</w:t>
      </w:r>
      <w:r w:rsidRPr="003A626D">
        <w:rPr>
          <w:rFonts w:ascii="Tahoma" w:hAnsi="Tahoma" w:cs="Tahoma"/>
          <w:color w:val="473F3F"/>
          <w:sz w:val="18"/>
          <w:szCs w:val="18"/>
          <w:shd w:val="clear" w:color="auto" w:fill="FFFFFF"/>
        </w:rPr>
        <w:t>.</w:t>
      </w:r>
    </w:p>
  </w:footnote>
  <w:footnote w:id="32">
    <w:p w14:paraId="226FC3FB" w14:textId="77777777" w:rsidR="009B16F0" w:rsidRPr="00FD71E5" w:rsidRDefault="009B16F0" w:rsidP="009B16F0">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Refer to: Protecting Birds from Powerlines; NABU – German Society for Nature Conservation, </w:t>
      </w:r>
      <w:proofErr w:type="spellStart"/>
      <w:r w:rsidRPr="00FD71E5">
        <w:rPr>
          <w:rFonts w:ascii="Tahoma" w:hAnsi="Tahoma" w:cs="Tahoma"/>
          <w:sz w:val="18"/>
          <w:szCs w:val="18"/>
        </w:rPr>
        <w:t>BirdLife</w:t>
      </w:r>
      <w:proofErr w:type="spellEnd"/>
      <w:r w:rsidRPr="00FD71E5">
        <w:rPr>
          <w:rFonts w:ascii="Tahoma" w:hAnsi="Tahoma" w:cs="Tahoma"/>
          <w:sz w:val="18"/>
          <w:szCs w:val="18"/>
        </w:rPr>
        <w:t xml:space="preserve"> in Germany, 2005; Convention on the Conservation of European Wildlife and Habitats (Bern Convention), Council of Europe</w:t>
      </w:r>
    </w:p>
  </w:footnote>
  <w:footnote w:id="33">
    <w:p w14:paraId="34BE3107" w14:textId="77777777" w:rsidR="009B16F0" w:rsidRPr="00FD71E5" w:rsidRDefault="009B16F0" w:rsidP="009B16F0">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shd w:val="clear" w:color="auto" w:fill="FFFFFF"/>
        </w:rPr>
        <w:t>European Commission, Directorate-General for Environment, </w:t>
      </w:r>
      <w:r w:rsidRPr="00FD71E5">
        <w:rPr>
          <w:rFonts w:ascii="Tahoma" w:hAnsi="Tahoma" w:cs="Tahoma"/>
          <w:iCs/>
          <w:sz w:val="18"/>
          <w:szCs w:val="18"/>
          <w:shd w:val="clear" w:color="auto" w:fill="FFFFFF"/>
        </w:rPr>
        <w:t>Guidance on energy transmission infrastructure and EU nature legislation</w:t>
      </w:r>
      <w:r w:rsidRPr="00FD71E5">
        <w:rPr>
          <w:rFonts w:ascii="Tahoma" w:hAnsi="Tahoma" w:cs="Tahoma"/>
          <w:sz w:val="18"/>
          <w:szCs w:val="18"/>
          <w:shd w:val="clear" w:color="auto" w:fill="FFFFFF"/>
        </w:rPr>
        <w:t>, Publications Office, 2019, </w:t>
      </w:r>
      <w:hyperlink r:id="rId2" w:tgtFrame="_blank" w:history="1">
        <w:r w:rsidRPr="00FD71E5">
          <w:rPr>
            <w:rStyle w:val="Hyperlink"/>
            <w:rFonts w:ascii="Tahoma" w:hAnsi="Tahoma" w:cs="Tahoma"/>
            <w:bCs/>
            <w:color w:val="auto"/>
            <w:sz w:val="18"/>
            <w:szCs w:val="18"/>
            <w:shd w:val="clear" w:color="auto" w:fill="FFFFFF"/>
          </w:rPr>
          <w:t>https://data.europa.eu/doi/10.2779/827210</w:t>
        </w:r>
      </w:hyperlink>
    </w:p>
  </w:footnote>
  <w:footnote w:id="34">
    <w:p w14:paraId="299D5705" w14:textId="77777777" w:rsidR="001A59B1" w:rsidRPr="00815DC2" w:rsidRDefault="001A59B1" w:rsidP="00E7238A">
      <w:pPr>
        <w:pStyle w:val="FootnoteText"/>
        <w:spacing w:before="60" w:line="240" w:lineRule="auto"/>
        <w:rPr>
          <w:rFonts w:ascii="Tahoma" w:hAnsi="Tahoma" w:cs="Tahoma"/>
          <w:sz w:val="18"/>
          <w:szCs w:val="18"/>
          <w:lang w:val="en-US"/>
        </w:rPr>
      </w:pPr>
      <w:r w:rsidRPr="00815DC2">
        <w:rPr>
          <w:rStyle w:val="FootnoteReference"/>
          <w:rFonts w:ascii="Tahoma" w:hAnsi="Tahoma" w:cs="Tahoma"/>
          <w:sz w:val="18"/>
          <w:szCs w:val="18"/>
        </w:rPr>
        <w:footnoteRef/>
      </w:r>
      <w:r w:rsidRPr="00815DC2">
        <w:rPr>
          <w:rFonts w:ascii="Tahoma" w:hAnsi="Tahoma" w:cs="Tahoma"/>
          <w:sz w:val="18"/>
          <w:szCs w:val="18"/>
        </w:rPr>
        <w:t xml:space="preserve"> Rulebook for Construction of Overhead Lines with rated Voltage from 1 kV to 400 kV (Official Gazette of RM no.25, from 1.2.2019)</w:t>
      </w:r>
    </w:p>
  </w:footnote>
  <w:footnote w:id="35">
    <w:p w14:paraId="06A1E33F" w14:textId="1C7A99BB" w:rsidR="001A59B1" w:rsidRPr="00815DC2" w:rsidRDefault="001A59B1" w:rsidP="00E7238A">
      <w:pPr>
        <w:pStyle w:val="FootnoteText"/>
        <w:spacing w:before="60" w:line="240" w:lineRule="auto"/>
        <w:rPr>
          <w:rFonts w:ascii="Tahoma" w:hAnsi="Tahoma" w:cs="Tahoma"/>
          <w:sz w:val="18"/>
          <w:szCs w:val="18"/>
          <w:lang w:val="mk-MK"/>
        </w:rPr>
      </w:pPr>
      <w:r w:rsidRPr="00815DC2">
        <w:rPr>
          <w:rStyle w:val="FootnoteReference"/>
          <w:rFonts w:ascii="Tahoma" w:hAnsi="Tahoma" w:cs="Tahoma"/>
          <w:sz w:val="18"/>
          <w:szCs w:val="18"/>
        </w:rPr>
        <w:footnoteRef/>
      </w:r>
      <w:r>
        <w:rPr>
          <w:rFonts w:ascii="Tahoma" w:hAnsi="Tahoma" w:cs="Tahoma"/>
          <w:sz w:val="18"/>
          <w:szCs w:val="18"/>
        </w:rPr>
        <w:t xml:space="preserve"> MEPSO Grid Code (2019)</w:t>
      </w:r>
    </w:p>
  </w:footnote>
  <w:footnote w:id="36">
    <w:p w14:paraId="476B3290" w14:textId="61B5D0D2" w:rsidR="001A59B1" w:rsidRPr="009E092A" w:rsidRDefault="001A59B1" w:rsidP="003D324D">
      <w:pPr>
        <w:pStyle w:val="FootnoteText"/>
        <w:spacing w:before="60" w:line="240" w:lineRule="auto"/>
        <w:rPr>
          <w:rFonts w:ascii="Tahoma" w:hAnsi="Tahoma" w:cs="Tahoma"/>
          <w:sz w:val="18"/>
          <w:szCs w:val="18"/>
          <w:lang w:val="en-US"/>
        </w:rPr>
      </w:pPr>
      <w:r w:rsidRPr="009E092A">
        <w:rPr>
          <w:rStyle w:val="FootnoteReference"/>
          <w:rFonts w:ascii="Tahoma" w:hAnsi="Tahoma" w:cs="Tahoma"/>
          <w:sz w:val="18"/>
          <w:szCs w:val="18"/>
        </w:rPr>
        <w:footnoteRef/>
      </w:r>
      <w:r w:rsidRPr="009E092A">
        <w:rPr>
          <w:rFonts w:ascii="Tahoma" w:hAnsi="Tahoma" w:cs="Tahoma"/>
          <w:sz w:val="18"/>
          <w:szCs w:val="18"/>
        </w:rPr>
        <w:t xml:space="preserve"> WB21-MKD-ENE-03 North Macedonia, Strengthening the Transmission Network in the Southeast Region of North Macedonia - Component 1; Stakeholder Engagement Plan, January 2022</w:t>
      </w:r>
    </w:p>
  </w:footnote>
  <w:footnote w:id="37">
    <w:p w14:paraId="57C2238C" w14:textId="5DD9A6F6" w:rsidR="001A59B1" w:rsidRPr="009E092A" w:rsidRDefault="001A59B1" w:rsidP="003D324D">
      <w:pPr>
        <w:pStyle w:val="FootnoteText"/>
        <w:spacing w:before="60" w:line="240" w:lineRule="auto"/>
        <w:rPr>
          <w:rFonts w:ascii="Tahoma" w:hAnsi="Tahoma" w:cs="Tahoma"/>
          <w:sz w:val="18"/>
          <w:szCs w:val="18"/>
          <w:lang w:val="en-US"/>
        </w:rPr>
      </w:pPr>
      <w:r w:rsidRPr="009E092A">
        <w:rPr>
          <w:rStyle w:val="FootnoteReference"/>
          <w:rFonts w:ascii="Tahoma" w:hAnsi="Tahoma" w:cs="Tahoma"/>
          <w:sz w:val="18"/>
          <w:szCs w:val="18"/>
        </w:rPr>
        <w:footnoteRef/>
      </w:r>
      <w:r w:rsidRPr="009E092A">
        <w:rPr>
          <w:rFonts w:ascii="Tahoma" w:hAnsi="Tahoma" w:cs="Tahoma"/>
          <w:sz w:val="18"/>
          <w:szCs w:val="18"/>
        </w:rPr>
        <w:t xml:space="preserve"> Law on Expropriation (Official Gazette of RM no. 95/12 and its amendments)</w:t>
      </w:r>
    </w:p>
  </w:footnote>
  <w:footnote w:id="38">
    <w:p w14:paraId="4DDAA074" w14:textId="0A6A03BF" w:rsidR="001A59B1" w:rsidRPr="00D87037" w:rsidRDefault="001A59B1"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Pr>
          <w:rFonts w:ascii="Tahoma" w:hAnsi="Tahoma" w:cs="Tahoma"/>
          <w:sz w:val="18"/>
          <w:szCs w:val="18"/>
        </w:rPr>
        <w:t>Ministry on Environment and Physical Planning</w:t>
      </w:r>
    </w:p>
  </w:footnote>
  <w:footnote w:id="39">
    <w:p w14:paraId="5EA37040" w14:textId="3BE4B9E8" w:rsidR="001A59B1" w:rsidRPr="000F080A" w:rsidRDefault="001A59B1">
      <w:pPr>
        <w:pStyle w:val="FootnoteText"/>
        <w:rPr>
          <w:lang w:val="en-US"/>
        </w:rPr>
      </w:pPr>
      <w:r>
        <w:rPr>
          <w:rStyle w:val="FootnoteReference"/>
        </w:rPr>
        <w:footnoteRef/>
      </w:r>
      <w:r>
        <w:t xml:space="preserve"> </w:t>
      </w:r>
      <w:r>
        <w:rPr>
          <w:rFonts w:ascii="Tahoma" w:hAnsi="Tahoma" w:cs="Tahoma"/>
          <w:sz w:val="18"/>
          <w:szCs w:val="18"/>
        </w:rPr>
        <w:t>Ministry on Environment and Physical Planning and respective institutions / bodies of the concerned municipalities (</w:t>
      </w:r>
      <w:proofErr w:type="spellStart"/>
      <w:r>
        <w:rPr>
          <w:rFonts w:ascii="Tahoma" w:hAnsi="Tahoma" w:cs="Tahoma"/>
          <w:sz w:val="18"/>
          <w:szCs w:val="18"/>
        </w:rPr>
        <w:t>Gevgelija</w:t>
      </w:r>
      <w:proofErr w:type="spellEnd"/>
      <w:r>
        <w:rPr>
          <w:rFonts w:ascii="Tahoma" w:hAnsi="Tahoma" w:cs="Tahoma"/>
          <w:sz w:val="18"/>
          <w:szCs w:val="18"/>
        </w:rPr>
        <w:t xml:space="preserve"> and </w:t>
      </w:r>
      <w:proofErr w:type="spellStart"/>
      <w:r>
        <w:rPr>
          <w:rFonts w:ascii="Tahoma" w:hAnsi="Tahoma" w:cs="Tahoma"/>
          <w:sz w:val="18"/>
          <w:szCs w:val="18"/>
        </w:rPr>
        <w:t>Valandovo</w:t>
      </w:r>
      <w:proofErr w:type="spellEnd"/>
      <w:r>
        <w:rPr>
          <w:rFonts w:ascii="Tahoma" w:hAnsi="Tahoma" w:cs="Tahoma"/>
          <w:sz w:val="18"/>
          <w:szCs w:val="18"/>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994A8A" w14:textId="77777777" w:rsidR="001A59B1" w:rsidRDefault="001A59B1" w:rsidP="001A12CC">
    <w:pPr>
      <w:pStyle w:val="Header"/>
      <w:tabs>
        <w:tab w:val="clear" w:pos="4513"/>
        <w:tab w:val="clear" w:pos="9026"/>
        <w:tab w:val="right" w:pos="9639"/>
      </w:tabs>
      <w:rPr>
        <w:color w:val="44697D"/>
      </w:rPr>
    </w:pPr>
    <w:r w:rsidRPr="005F20C3">
      <w:rPr>
        <w:bCs/>
        <w:color w:val="44697D"/>
      </w:rPr>
      <w:t xml:space="preserve">Infrastructure Project </w:t>
    </w:r>
    <w:r>
      <w:rPr>
        <w:bCs/>
        <w:color w:val="44697D"/>
      </w:rPr>
      <w:t>Facility, Technical Assistance 7</w:t>
    </w:r>
    <w:r w:rsidRPr="005F20C3">
      <w:rPr>
        <w:bCs/>
        <w:color w:val="44697D"/>
      </w:rPr>
      <w:t xml:space="preserve"> (IPF </w:t>
    </w:r>
    <w:r>
      <w:rPr>
        <w:bCs/>
        <w:color w:val="44697D"/>
      </w:rPr>
      <w:t>7</w:t>
    </w:r>
    <w:r w:rsidRPr="005F20C3">
      <w:rPr>
        <w:bCs/>
        <w:color w:val="44697D"/>
      </w:rPr>
      <w:t>)</w:t>
    </w:r>
    <w:r>
      <w:rPr>
        <w:noProof/>
        <w:color w:val="44697D"/>
        <w:lang w:val="mk-MK" w:eastAsia="mk-MK"/>
      </w:rPr>
      <w:drawing>
        <wp:anchor distT="0" distB="0" distL="114300" distR="114300" simplePos="0" relativeHeight="251639296" behindDoc="0" locked="0" layoutInCell="1" allowOverlap="1" wp14:anchorId="6F49A629" wp14:editId="77787830">
          <wp:simplePos x="0" y="0"/>
          <wp:positionH relativeFrom="column">
            <wp:posOffset>5518785</wp:posOffset>
          </wp:positionH>
          <wp:positionV relativeFrom="paragraph">
            <wp:posOffset>-93980</wp:posOffset>
          </wp:positionV>
          <wp:extent cx="575945" cy="575945"/>
          <wp:effectExtent l="0" t="0" r="0" b="0"/>
          <wp:wrapNone/>
          <wp:docPr id="6" name="Picture 264" descr="R:\WYG Branding\New WYG Group branding\Logos\WYG_CMYK_larg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R:\WYG Branding\New WYG Group branding\Logos\WYG_CMYK_large.ep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 cy="575945"/>
                  </a:xfrm>
                  <a:prstGeom prst="rect">
                    <a:avLst/>
                  </a:prstGeom>
                  <a:noFill/>
                  <a:ln>
                    <a:noFill/>
                  </a:ln>
                </pic:spPr>
              </pic:pic>
            </a:graphicData>
          </a:graphic>
        </wp:anchor>
      </w:drawing>
    </w:r>
    <w:r>
      <w:rPr>
        <w:bCs/>
        <w:color w:val="44697D"/>
      </w:rPr>
      <w:t xml:space="preserve">, </w:t>
    </w:r>
    <w:r w:rsidRPr="005F20C3">
      <w:rPr>
        <w:bCs/>
        <w:color w:val="44697D"/>
      </w:rPr>
      <w:t>TA2015030 R0 IPA</w:t>
    </w:r>
    <w:r>
      <w:rPr>
        <w:bCs/>
        <w:color w:val="44697D"/>
      </w:rPr>
      <w:t xml:space="preserve"> </w:t>
    </w:r>
  </w:p>
  <w:p w14:paraId="26CD5A8A" w14:textId="77777777" w:rsidR="001A59B1" w:rsidRPr="002057C4" w:rsidRDefault="001A59B1" w:rsidP="001A12CC">
    <w:pPr>
      <w:pStyle w:val="Header"/>
      <w:tabs>
        <w:tab w:val="clear" w:pos="4513"/>
        <w:tab w:val="clear" w:pos="9026"/>
        <w:tab w:val="right" w:pos="9639"/>
      </w:tabs>
      <w:rPr>
        <w:color w:val="44697D"/>
      </w:rPr>
    </w:pPr>
    <w:r w:rsidRPr="00AA32AF">
      <w:rPr>
        <w:rStyle w:val="PageNumber"/>
        <w:rFonts w:cs="Tahoma"/>
        <w:color w:val="9DBCB0"/>
        <w:spacing w:val="20"/>
        <w:sz w:val="12"/>
        <w:szCs w:val="12"/>
      </w:rPr>
      <w:t>• • • • • • • • • • • • • • • • • • • • • • • • • • • • • • • • • • • • • • • • • • • • • •</w:t>
    </w:r>
    <w:r>
      <w:rPr>
        <w:rStyle w:val="PageNumber"/>
        <w:rFonts w:cs="Tahoma"/>
        <w:color w:val="9DBCB0"/>
        <w:spacing w:val="20"/>
        <w:sz w:val="12"/>
        <w:szCs w:val="12"/>
      </w:rPr>
      <w:t xml:space="preserve"> </w:t>
    </w:r>
    <w:r w:rsidRPr="00AA32AF">
      <w:rPr>
        <w:rStyle w:val="PageNumber"/>
        <w:rFonts w:cs="Tahoma"/>
        <w:color w:val="9DBCB0"/>
        <w:spacing w:val="20"/>
        <w:sz w:val="12"/>
        <w:szCs w:val="12"/>
      </w:rPr>
      <w:t>• • • • • • • • • • • • • • • • • • •</w:t>
    </w:r>
    <w:r>
      <w:rPr>
        <w:rStyle w:val="PageNumber"/>
        <w:rFonts w:cs="Tahoma"/>
        <w:color w:val="9DBCB0"/>
        <w:spacing w:val="20"/>
        <w:sz w:val="12"/>
        <w:szCs w:val="12"/>
      </w:rPr>
      <w:t xml:space="preserve"> </w:t>
    </w:r>
    <w:r w:rsidRPr="00AA32AF">
      <w:rPr>
        <w:rStyle w:val="PageNumber"/>
        <w:rFonts w:cs="Tahoma"/>
        <w:color w:val="9DBCB0"/>
        <w:spacing w:val="20"/>
        <w:sz w:val="12"/>
        <w:szCs w:val="12"/>
      </w:rPr>
      <w:t>• •</w:t>
    </w:r>
    <w:r>
      <w:rPr>
        <w:rStyle w:val="PageNumber"/>
        <w:rFonts w:cs="Tahoma"/>
        <w:color w:val="9DBCB0"/>
        <w:spacing w:val="20"/>
        <w:sz w:val="12"/>
        <w:szCs w:val="12"/>
      </w:rPr>
      <w:t xml:space="preserve"> </w:t>
    </w:r>
    <w:r w:rsidRPr="00AA32AF">
      <w:rPr>
        <w:rStyle w:val="PageNumber"/>
        <w:rFonts w:cs="Tahoma"/>
        <w:color w:val="9DBCB0"/>
        <w:spacing w:val="20"/>
        <w:sz w:val="12"/>
        <w:szCs w:val="12"/>
      </w:rPr>
      <w:t>• • • • •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E15E0" w14:textId="77777777" w:rsidR="001A59B1" w:rsidRDefault="001A59B1" w:rsidP="00386FE3">
    <w:pPr>
      <w:pStyle w:val="Heading4"/>
      <w:numPr>
        <w:ilvl w:val="0"/>
        <w:numId w:val="0"/>
      </w:numPr>
      <w:spacing w:before="360" w:after="0"/>
      <w:ind w:left="2268" w:right="-561"/>
      <w:jc w:val="both"/>
      <w:rPr>
        <w:rFonts w:ascii="Arial" w:hAnsi="Arial"/>
        <w:color w:val="auto"/>
        <w:sz w:val="22"/>
        <w:szCs w:val="22"/>
        <w:lang w:val="en-US"/>
      </w:rPr>
    </w:pPr>
    <w:r>
      <w:rPr>
        <w:noProof/>
        <w:lang w:val="mk-MK" w:eastAsia="mk-MK"/>
      </w:rPr>
      <w:drawing>
        <wp:anchor distT="0" distB="0" distL="114300" distR="114300" simplePos="0" relativeHeight="251645440" behindDoc="1" locked="0" layoutInCell="1" allowOverlap="1" wp14:anchorId="137B474B" wp14:editId="7B6AB6A0">
          <wp:simplePos x="0" y="0"/>
          <wp:positionH relativeFrom="column">
            <wp:posOffset>-733425</wp:posOffset>
          </wp:positionH>
          <wp:positionV relativeFrom="paragraph">
            <wp:posOffset>-265430</wp:posOffset>
          </wp:positionV>
          <wp:extent cx="7571740" cy="1070483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1740" cy="10704830"/>
                  </a:xfrm>
                  <a:prstGeom prst="rect">
                    <a:avLst/>
                  </a:prstGeom>
                  <a:noFill/>
                </pic:spPr>
              </pic:pic>
            </a:graphicData>
          </a:graphic>
        </wp:anchor>
      </w:drawing>
    </w:r>
  </w:p>
  <w:p w14:paraId="4BA9F19D" w14:textId="77777777" w:rsidR="001A59B1" w:rsidRDefault="001A59B1" w:rsidP="00386FE3">
    <w:pPr>
      <w:pStyle w:val="Heading4"/>
      <w:numPr>
        <w:ilvl w:val="0"/>
        <w:numId w:val="0"/>
      </w:numPr>
      <w:spacing w:before="360" w:after="0"/>
      <w:ind w:left="2268" w:right="-561"/>
      <w:jc w:val="both"/>
      <w:rPr>
        <w:rFonts w:ascii="Arial" w:hAnsi="Arial"/>
        <w:color w:val="auto"/>
        <w:sz w:val="22"/>
        <w:szCs w:val="22"/>
        <w:lang w:val="en-US"/>
      </w:rPr>
    </w:pPr>
    <w:r>
      <w:rPr>
        <w:noProof/>
        <w:lang w:val="mk-MK" w:eastAsia="mk-MK"/>
      </w:rPr>
      <w:drawing>
        <wp:anchor distT="0" distB="0" distL="114300" distR="114300" simplePos="0" relativeHeight="251650560" behindDoc="0" locked="0" layoutInCell="1" allowOverlap="1" wp14:anchorId="47ED02AC" wp14:editId="6A8C65B6">
          <wp:simplePos x="0" y="0"/>
          <wp:positionH relativeFrom="column">
            <wp:posOffset>4890135</wp:posOffset>
          </wp:positionH>
          <wp:positionV relativeFrom="paragraph">
            <wp:posOffset>99695</wp:posOffset>
          </wp:positionV>
          <wp:extent cx="1271270" cy="481330"/>
          <wp:effectExtent l="19050" t="19050" r="5080" b="0"/>
          <wp:wrapNone/>
          <wp:docPr id="11" name="Picture 11" descr="eib_logo_en_185x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ib_logo_en_185x7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71270" cy="481330"/>
                  </a:xfrm>
                  <a:prstGeom prst="rect">
                    <a:avLst/>
                  </a:prstGeom>
                  <a:solidFill>
                    <a:srgbClr val="FFFFFF"/>
                  </a:solidFill>
                  <a:ln w="9525">
                    <a:solidFill>
                      <a:srgbClr val="FFFF00"/>
                    </a:solidFill>
                    <a:miter lim="800000"/>
                    <a:headEnd/>
                    <a:tailEnd/>
                  </a:ln>
                </pic:spPr>
              </pic:pic>
            </a:graphicData>
          </a:graphic>
        </wp:anchor>
      </w:drawing>
    </w:r>
    <w:r>
      <w:rPr>
        <w:noProof/>
        <w:lang w:val="mk-MK" w:eastAsia="mk-MK"/>
      </w:rPr>
      <w:drawing>
        <wp:anchor distT="0" distB="0" distL="114300" distR="114300" simplePos="0" relativeHeight="251648512" behindDoc="0" locked="0" layoutInCell="1" allowOverlap="1" wp14:anchorId="2726E02B" wp14:editId="19729E6D">
          <wp:simplePos x="0" y="0"/>
          <wp:positionH relativeFrom="column">
            <wp:posOffset>-91440</wp:posOffset>
          </wp:positionH>
          <wp:positionV relativeFrom="paragraph">
            <wp:posOffset>99695</wp:posOffset>
          </wp:positionV>
          <wp:extent cx="884555" cy="584835"/>
          <wp:effectExtent l="19050" t="19050" r="0" b="5715"/>
          <wp:wrapNone/>
          <wp:docPr id="12" name="Picture 12" descr="flag_yellow_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lag_yellow_high"/>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4555" cy="584835"/>
                  </a:xfrm>
                  <a:prstGeom prst="rect">
                    <a:avLst/>
                  </a:prstGeom>
                  <a:noFill/>
                  <a:ln w="9525">
                    <a:solidFill>
                      <a:srgbClr val="FFFF00"/>
                    </a:solidFill>
                    <a:miter lim="800000"/>
                    <a:headEnd/>
                    <a:tailEnd/>
                  </a:ln>
                </pic:spPr>
              </pic:pic>
            </a:graphicData>
          </a:graphic>
        </wp:anchor>
      </w:drawing>
    </w:r>
  </w:p>
  <w:p w14:paraId="51A6F990" w14:textId="77777777" w:rsidR="001A59B1" w:rsidRDefault="001A59B1" w:rsidP="00386FE3">
    <w:pPr>
      <w:pStyle w:val="Heading4"/>
      <w:numPr>
        <w:ilvl w:val="0"/>
        <w:numId w:val="0"/>
      </w:numPr>
      <w:spacing w:before="360" w:after="0"/>
      <w:ind w:left="2268" w:right="-561"/>
      <w:jc w:val="both"/>
      <w:rPr>
        <w:rFonts w:ascii="Arial" w:hAnsi="Arial"/>
        <w:color w:val="auto"/>
        <w:sz w:val="22"/>
        <w:szCs w:val="22"/>
        <w:lang w:val="en-US"/>
      </w:rPr>
    </w:pPr>
  </w:p>
  <w:p w14:paraId="0DC0E7E0" w14:textId="77777777" w:rsidR="001A59B1" w:rsidRDefault="001A59B1" w:rsidP="00386FE3">
    <w:pPr>
      <w:pStyle w:val="Heading4"/>
      <w:numPr>
        <w:ilvl w:val="0"/>
        <w:numId w:val="0"/>
      </w:numPr>
      <w:spacing w:before="360" w:after="0"/>
      <w:ind w:left="2268" w:right="-561"/>
      <w:jc w:val="both"/>
      <w:rPr>
        <w:rFonts w:ascii="Arial" w:hAnsi="Arial"/>
        <w:color w:val="auto"/>
        <w:sz w:val="22"/>
        <w:szCs w:val="22"/>
        <w:lang w:val="en-US"/>
      </w:rPr>
    </w:pPr>
  </w:p>
  <w:p w14:paraId="3C8C38B1" w14:textId="77777777" w:rsidR="001A59B1" w:rsidRPr="00F50389" w:rsidRDefault="001A59B1" w:rsidP="00386FE3">
    <w:pPr>
      <w:pStyle w:val="Heading4"/>
      <w:numPr>
        <w:ilvl w:val="0"/>
        <w:numId w:val="0"/>
      </w:numPr>
      <w:spacing w:before="400" w:after="0"/>
      <w:ind w:left="2268" w:right="-561"/>
      <w:jc w:val="both"/>
      <w:rPr>
        <w:rFonts w:ascii="Arial" w:hAnsi="Arial"/>
        <w:color w:val="auto"/>
        <w:sz w:val="22"/>
        <w:szCs w:val="22"/>
        <w:lang w:val="en-US"/>
      </w:rPr>
    </w:pPr>
    <w:r>
      <w:rPr>
        <w:rFonts w:ascii="Arial" w:hAnsi="Arial"/>
        <w:color w:val="auto"/>
        <w:sz w:val="22"/>
        <w:szCs w:val="22"/>
        <w:lang w:val="en-US"/>
      </w:rPr>
      <w:t xml:space="preserve">Financed under specific grant agreement no. 2017/388-041 from the EU IPA II Multi-Beneficiary </w:t>
    </w:r>
    <w:proofErr w:type="spellStart"/>
    <w:r>
      <w:rPr>
        <w:rFonts w:ascii="Arial" w:hAnsi="Arial"/>
        <w:color w:val="auto"/>
        <w:sz w:val="22"/>
        <w:szCs w:val="22"/>
        <w:lang w:val="en-US"/>
      </w:rPr>
      <w:t>Programme</w:t>
    </w:r>
    <w:proofErr w:type="spellEnd"/>
    <w:r>
      <w:rPr>
        <w:rFonts w:ascii="Arial" w:hAnsi="Arial"/>
        <w:color w:val="auto"/>
        <w:sz w:val="22"/>
        <w:szCs w:val="22"/>
        <w:lang w:val="en-US"/>
      </w:rPr>
      <w:t xml:space="preserve"> for</w:t>
    </w:r>
    <w:r w:rsidRPr="00C36C83">
      <w:rPr>
        <w:rFonts w:ascii="Arial" w:hAnsi="Arial"/>
        <w:color w:val="auto"/>
        <w:sz w:val="22"/>
        <w:szCs w:val="22"/>
      </w:rPr>
      <w:t xml:space="preserve"> Albania, Bosnia and Herzegovina, </w:t>
    </w:r>
    <w:r>
      <w:rPr>
        <w:rFonts w:ascii="Arial" w:hAnsi="Arial"/>
        <w:color w:val="auto"/>
        <w:sz w:val="22"/>
        <w:szCs w:val="22"/>
      </w:rPr>
      <w:t>North</w:t>
    </w:r>
    <w:r w:rsidRPr="00C36C83">
      <w:rPr>
        <w:rFonts w:ascii="Arial" w:hAnsi="Arial"/>
        <w:color w:val="auto"/>
        <w:sz w:val="22"/>
        <w:szCs w:val="22"/>
      </w:rPr>
      <w:t xml:space="preserve"> Macedonia, Kosovo*, Montenegro and Serbia</w:t>
    </w:r>
  </w:p>
  <w:p w14:paraId="6A67C09B" w14:textId="77777777" w:rsidR="001A59B1" w:rsidRPr="003A4BF8" w:rsidRDefault="001A59B1" w:rsidP="00386FE3">
    <w:pPr>
      <w:pStyle w:val="Heading4"/>
      <w:numPr>
        <w:ilvl w:val="0"/>
        <w:numId w:val="0"/>
      </w:numPr>
      <w:spacing w:before="0" w:after="0"/>
      <w:ind w:left="2268" w:right="-426"/>
      <w:jc w:val="both"/>
      <w:rPr>
        <w:rFonts w:ascii="Arial" w:hAnsi="Arial"/>
        <w:color w:val="auto"/>
        <w:sz w:val="14"/>
        <w:szCs w:val="14"/>
      </w:rPr>
    </w:pPr>
    <w:r w:rsidRPr="003A4BF8">
      <w:rPr>
        <w:rFonts w:ascii="Arial" w:hAnsi="Arial"/>
        <w:color w:val="auto"/>
        <w:sz w:val="14"/>
        <w:szCs w:val="14"/>
      </w:rPr>
      <w:t>* This designation is without prejudice to positions on status, and is in line with UNSCR 1244/199 and the ICJ opinion on the Kosovo* declaration of independence.</w:t>
    </w:r>
  </w:p>
  <w:p w14:paraId="2954E023" w14:textId="77777777" w:rsidR="001A59B1" w:rsidRDefault="001A59B1" w:rsidP="00386FE3">
    <w:pPr>
      <w:pStyle w:val="Header"/>
      <w:ind w:left="226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3766C3" w14:textId="77777777" w:rsidR="001A59B1" w:rsidRPr="002057C4" w:rsidRDefault="001A59B1" w:rsidP="00D5364E">
    <w:pPr>
      <w:pStyle w:val="Header"/>
      <w:tabs>
        <w:tab w:val="clear" w:pos="4513"/>
        <w:tab w:val="clear" w:pos="9026"/>
        <w:tab w:val="right" w:pos="9639"/>
      </w:tabs>
      <w:rPr>
        <w:color w:val="44697D"/>
      </w:rPr>
    </w:pPr>
    <w:r w:rsidRPr="005F20C3">
      <w:rPr>
        <w:bCs/>
        <w:color w:val="44697D"/>
      </w:rPr>
      <w:t>Infrastructure Project Facility</w:t>
    </w:r>
    <w:r>
      <w:rPr>
        <w:bCs/>
        <w:color w:val="44697D"/>
      </w:rPr>
      <w:t xml:space="preserve">, Technical Assistance 7, </w:t>
    </w:r>
    <w:r w:rsidRPr="001B6344">
      <w:rPr>
        <w:bCs/>
        <w:color w:val="44697D"/>
      </w:rPr>
      <w:t>TA2017050 R0 IPA</w:t>
    </w:r>
    <w:r>
      <w:rPr>
        <w:color w:val="44697D"/>
      </w:rPr>
      <w:t xml:space="preserve">                   </w:t>
    </w:r>
    <w:r>
      <w:rPr>
        <w:noProof/>
        <w:lang w:val="mk-MK" w:eastAsia="mk-MK"/>
      </w:rPr>
      <w:drawing>
        <wp:inline distT="0" distB="0" distL="0" distR="0" wp14:anchorId="07C241A1" wp14:editId="425C61D4">
          <wp:extent cx="1209675" cy="381000"/>
          <wp:effectExtent l="0" t="0" r="9525" b="0"/>
          <wp:docPr id="3"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9675" cy="381000"/>
                  </a:xfrm>
                  <a:prstGeom prst="rect">
                    <a:avLst/>
                  </a:prstGeom>
                  <a:noFill/>
                  <a:ln>
                    <a:noFill/>
                  </a:ln>
                </pic:spPr>
              </pic:pic>
            </a:graphicData>
          </a:graphic>
        </wp:inline>
      </w:drawing>
    </w:r>
  </w:p>
  <w:p w14:paraId="046E1538" w14:textId="77777777" w:rsidR="001A59B1" w:rsidRPr="009F244B" w:rsidRDefault="001A59B1" w:rsidP="00D5364E">
    <w:pPr>
      <w:pStyle w:val="Header"/>
    </w:pPr>
  </w:p>
  <w:p w14:paraId="0E30B8AC" w14:textId="77777777" w:rsidR="001A59B1" w:rsidRDefault="001A59B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A9DFFA" w14:textId="77777777" w:rsidR="001A59B1" w:rsidRDefault="001A59B1" w:rsidP="00D5364E">
    <w:pPr>
      <w:pStyle w:val="Header"/>
      <w:tabs>
        <w:tab w:val="clear" w:pos="4513"/>
        <w:tab w:val="clear" w:pos="9026"/>
        <w:tab w:val="right" w:pos="9639"/>
      </w:tabs>
      <w:rPr>
        <w:bCs/>
        <w:color w:val="44697D"/>
        <w:sz w:val="18"/>
        <w:szCs w:val="18"/>
      </w:rPr>
    </w:pPr>
    <w:r>
      <w:rPr>
        <w:noProof/>
        <w:lang w:val="mk-MK" w:eastAsia="mk-MK"/>
      </w:rPr>
      <w:drawing>
        <wp:anchor distT="0" distB="0" distL="114300" distR="114300" simplePos="0" relativeHeight="251676160" behindDoc="0" locked="0" layoutInCell="1" allowOverlap="1" wp14:anchorId="6D21DF86" wp14:editId="47890BE5">
          <wp:simplePos x="0" y="0"/>
          <wp:positionH relativeFrom="column">
            <wp:posOffset>4979670</wp:posOffset>
          </wp:positionH>
          <wp:positionV relativeFrom="paragraph">
            <wp:posOffset>-111125</wp:posOffset>
          </wp:positionV>
          <wp:extent cx="1238250" cy="381000"/>
          <wp:effectExtent l="0" t="0" r="0" b="0"/>
          <wp:wrapSquare wrapText="bothSides"/>
          <wp:docPr id="56" name="Picture 17"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pic:spPr>
              </pic:pic>
            </a:graphicData>
          </a:graphic>
        </wp:anchor>
      </w:drawing>
    </w:r>
    <w:r>
      <w:rPr>
        <w:bCs/>
        <w:noProof/>
        <w:color w:val="44697D"/>
        <w:sz w:val="18"/>
        <w:szCs w:val="18"/>
        <w:lang w:val="mk-MK" w:eastAsia="mk-MK"/>
      </w:rPr>
      <w:drawing>
        <wp:anchor distT="0" distB="0" distL="114300" distR="114300" simplePos="0" relativeHeight="251675136" behindDoc="1" locked="0" layoutInCell="1" allowOverlap="1" wp14:anchorId="6F9A1F8A" wp14:editId="06B8D8B0">
          <wp:simplePos x="0" y="0"/>
          <wp:positionH relativeFrom="column">
            <wp:posOffset>-748665</wp:posOffset>
          </wp:positionH>
          <wp:positionV relativeFrom="paragraph">
            <wp:posOffset>-126365</wp:posOffset>
          </wp:positionV>
          <wp:extent cx="5517515" cy="396240"/>
          <wp:effectExtent l="0" t="0" r="6985" b="3810"/>
          <wp:wrapNone/>
          <wp:docPr id="5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pic:spPr>
              </pic:pic>
            </a:graphicData>
          </a:graphic>
        </wp:anchor>
      </w:drawing>
    </w:r>
    <w:r>
      <w:rPr>
        <w:bCs/>
        <w:color w:val="44697D"/>
        <w:sz w:val="18"/>
        <w:szCs w:val="18"/>
      </w:rPr>
      <w:t xml:space="preserve">                   </w:t>
    </w:r>
  </w:p>
  <w:p w14:paraId="5402475F" w14:textId="77777777" w:rsidR="001A59B1" w:rsidRPr="00552063" w:rsidRDefault="001A59B1" w:rsidP="00D5364E">
    <w:pPr>
      <w:pStyle w:val="Header"/>
      <w:tabs>
        <w:tab w:val="clear" w:pos="4513"/>
        <w:tab w:val="clear" w:pos="9026"/>
        <w:tab w:val="right" w:pos="9639"/>
      </w:tabs>
      <w:rPr>
        <w:bCs/>
        <w:color w:val="44697D"/>
        <w:sz w:val="18"/>
        <w:szCs w:val="18"/>
      </w:rPr>
    </w:pPr>
    <w:r>
      <w:rPr>
        <w:bCs/>
        <w:color w:val="44697D"/>
        <w:sz w:val="18"/>
        <w:szCs w:val="18"/>
      </w:rPr>
      <w:t xml:space="preserve">                             </w:t>
    </w:r>
    <w:r w:rsidRPr="00552063">
      <w:rPr>
        <w:bCs/>
        <w:color w:val="44697D"/>
        <w:sz w:val="18"/>
        <w:szCs w:val="18"/>
      </w:rPr>
      <w:t>Infrastructure Project Facility, Technical Assistance 7, TA2017050 R0 IPA</w:t>
    </w:r>
    <w:r>
      <w:rPr>
        <w:color w:val="44697D"/>
      </w:rPr>
      <w:t xml:space="preserve">                   </w:t>
    </w:r>
  </w:p>
  <w:p w14:paraId="7678E146" w14:textId="77777777" w:rsidR="001A59B1" w:rsidRPr="001B6344" w:rsidRDefault="001A59B1" w:rsidP="00D5364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BC936A" w14:textId="77777777" w:rsidR="001A59B1" w:rsidRPr="00CD65C4" w:rsidRDefault="001A59B1" w:rsidP="00AF70AB">
    <w:pPr>
      <w:pStyle w:val="Header"/>
      <w:tabs>
        <w:tab w:val="right" w:pos="9639"/>
      </w:tabs>
      <w:rPr>
        <w:bCs/>
        <w:color w:val="44697D"/>
      </w:rPr>
    </w:pPr>
    <w:bookmarkStart w:id="0" w:name="_Hlk531347851"/>
    <w:r>
      <w:rPr>
        <w:bCs/>
        <w:noProof/>
        <w:color w:val="44697D"/>
        <w:lang w:val="mk-MK" w:eastAsia="mk-MK"/>
      </w:rPr>
      <w:drawing>
        <wp:anchor distT="0" distB="0" distL="114300" distR="114300" simplePos="0" relativeHeight="251674112" behindDoc="1" locked="0" layoutInCell="1" allowOverlap="1" wp14:anchorId="5558D4F8" wp14:editId="4BEF0157">
          <wp:simplePos x="0" y="0"/>
          <wp:positionH relativeFrom="column">
            <wp:posOffset>-779780</wp:posOffset>
          </wp:positionH>
          <wp:positionV relativeFrom="paragraph">
            <wp:posOffset>20320</wp:posOffset>
          </wp:positionV>
          <wp:extent cx="5517515" cy="396240"/>
          <wp:effectExtent l="0" t="0" r="6985" b="3810"/>
          <wp:wrapNone/>
          <wp:docPr id="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pic:spPr>
              </pic:pic>
            </a:graphicData>
          </a:graphic>
        </wp:anchor>
      </w:drawing>
    </w:r>
    <w:r>
      <w:rPr>
        <w:bCs/>
        <w:color w:val="44697D"/>
      </w:rPr>
      <w:t xml:space="preserve">  </w:t>
    </w:r>
    <w:r>
      <w:rPr>
        <w:bCs/>
        <w:noProof/>
        <w:color w:val="44697D"/>
        <w:lang w:val="mk-MK" w:eastAsia="mk-MK"/>
      </w:rPr>
      <w:drawing>
        <wp:anchor distT="0" distB="0" distL="114300" distR="114300" simplePos="0" relativeHeight="251673088" behindDoc="1" locked="0" layoutInCell="1" allowOverlap="1" wp14:anchorId="2B1338E1" wp14:editId="1B79D426">
          <wp:simplePos x="0" y="0"/>
          <wp:positionH relativeFrom="column">
            <wp:posOffset>4896485</wp:posOffset>
          </wp:positionH>
          <wp:positionV relativeFrom="paragraph">
            <wp:posOffset>35560</wp:posOffset>
          </wp:positionV>
          <wp:extent cx="1238250" cy="381000"/>
          <wp:effectExtent l="0" t="0" r="0" b="0"/>
          <wp:wrapNone/>
          <wp:docPr id="16"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ll Consortium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pic:spPr>
              </pic:pic>
            </a:graphicData>
          </a:graphic>
        </wp:anchor>
      </w:drawing>
    </w:r>
  </w:p>
  <w:p w14:paraId="4B701868" w14:textId="77777777" w:rsidR="001A59B1" w:rsidRPr="00CD65C4" w:rsidRDefault="001A59B1" w:rsidP="00AF70AB">
    <w:pPr>
      <w:pStyle w:val="Header"/>
      <w:tabs>
        <w:tab w:val="right" w:pos="9639"/>
      </w:tabs>
      <w:rPr>
        <w:bCs/>
        <w:color w:val="44697D"/>
      </w:rPr>
    </w:pPr>
  </w:p>
  <w:p w14:paraId="266531E3" w14:textId="77777777" w:rsidR="001A59B1" w:rsidRPr="00CD65C4" w:rsidRDefault="001A59B1" w:rsidP="00AF70AB">
    <w:pPr>
      <w:pStyle w:val="Header"/>
      <w:tabs>
        <w:tab w:val="right" w:pos="9639"/>
      </w:tabs>
      <w:rPr>
        <w:bCs/>
        <w:color w:val="44697D"/>
        <w:sz w:val="18"/>
        <w:szCs w:val="18"/>
      </w:rPr>
    </w:pPr>
    <w:r>
      <w:rPr>
        <w:bCs/>
        <w:color w:val="44697D"/>
      </w:rPr>
      <w:t xml:space="preserve">                       </w:t>
    </w:r>
    <w:r w:rsidRPr="00CD65C4">
      <w:rPr>
        <w:bCs/>
        <w:color w:val="44697D"/>
        <w:sz w:val="18"/>
        <w:szCs w:val="18"/>
      </w:rPr>
      <w:t>Infrastructure Project Facility, Technical Assistance 7, TA2017050 R0 IPA</w:t>
    </w:r>
    <w:bookmarkEnd w:id="0"/>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4DE20F" w14:textId="77777777" w:rsidR="001A59B1" w:rsidRPr="002057C4" w:rsidRDefault="001A59B1" w:rsidP="00D5364E">
    <w:pPr>
      <w:pStyle w:val="Header"/>
      <w:tabs>
        <w:tab w:val="clear" w:pos="4513"/>
        <w:tab w:val="clear" w:pos="9026"/>
        <w:tab w:val="right" w:pos="9639"/>
      </w:tabs>
      <w:rPr>
        <w:color w:val="44697D"/>
      </w:rPr>
    </w:pPr>
    <w:r w:rsidRPr="005F20C3">
      <w:rPr>
        <w:bCs/>
        <w:color w:val="44697D"/>
      </w:rPr>
      <w:t>Infrastructure Project Facility</w:t>
    </w:r>
    <w:r>
      <w:rPr>
        <w:bCs/>
        <w:color w:val="44697D"/>
      </w:rPr>
      <w:t xml:space="preserve">, Technical Assistance 7, </w:t>
    </w:r>
    <w:r w:rsidRPr="001B6344">
      <w:rPr>
        <w:bCs/>
        <w:color w:val="44697D"/>
      </w:rPr>
      <w:t>TA2017050 R0 IPA</w:t>
    </w:r>
    <w:r>
      <w:rPr>
        <w:color w:val="44697D"/>
      </w:rPr>
      <w:t xml:space="preserve">                   </w:t>
    </w:r>
    <w:r w:rsidRPr="0031603E">
      <w:rPr>
        <w:noProof/>
        <w:lang w:val="mk-MK" w:eastAsia="mk-MK"/>
      </w:rPr>
      <w:drawing>
        <wp:inline distT="0" distB="0" distL="0" distR="0" wp14:anchorId="491B23C7" wp14:editId="31386B86">
          <wp:extent cx="1238250" cy="381000"/>
          <wp:effectExtent l="0" t="0" r="0" b="0"/>
          <wp:docPr id="29" name="Picture 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onlladosa\Desktop\Hill Consortium 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inline>
      </w:drawing>
    </w:r>
  </w:p>
  <w:p w14:paraId="3DE63563" w14:textId="77777777" w:rsidR="001A59B1" w:rsidRPr="009F244B" w:rsidRDefault="001A59B1" w:rsidP="00D5364E">
    <w:pPr>
      <w:pStyle w:val="Header"/>
    </w:pPr>
  </w:p>
  <w:p w14:paraId="439AEBEF" w14:textId="77777777" w:rsidR="001A59B1" w:rsidRDefault="001A59B1">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14D1B8" w14:textId="77777777" w:rsidR="001A59B1" w:rsidRDefault="001A59B1" w:rsidP="0077048A">
    <w:pPr>
      <w:pStyle w:val="Header"/>
      <w:tabs>
        <w:tab w:val="clear" w:pos="4513"/>
        <w:tab w:val="clear" w:pos="9026"/>
        <w:tab w:val="right" w:pos="9639"/>
      </w:tabs>
      <w:rPr>
        <w:bCs/>
        <w:color w:val="44697D"/>
        <w:sz w:val="18"/>
        <w:szCs w:val="18"/>
      </w:rPr>
    </w:pPr>
    <w:r>
      <w:rPr>
        <w:bCs/>
        <w:noProof/>
        <w:color w:val="44697D"/>
        <w:lang w:val="mk-MK" w:eastAsia="mk-MK"/>
      </w:rPr>
      <w:drawing>
        <wp:anchor distT="0" distB="0" distL="114300" distR="114300" simplePos="0" relativeHeight="251656704" behindDoc="1" locked="0" layoutInCell="1" allowOverlap="1" wp14:anchorId="5C81D28A" wp14:editId="7B76D052">
          <wp:simplePos x="0" y="0"/>
          <wp:positionH relativeFrom="column">
            <wp:posOffset>-951230</wp:posOffset>
          </wp:positionH>
          <wp:positionV relativeFrom="paragraph">
            <wp:posOffset>5080</wp:posOffset>
          </wp:positionV>
          <wp:extent cx="5517515" cy="396240"/>
          <wp:effectExtent l="0" t="0" r="6985" b="3810"/>
          <wp:wrapTight wrapText="bothSides">
            <wp:wrapPolygon edited="0">
              <wp:start x="2685" y="0"/>
              <wp:lineTo x="2685" y="20769"/>
              <wp:lineTo x="21553" y="20769"/>
              <wp:lineTo x="21553" y="0"/>
              <wp:lineTo x="2685"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pic:spPr>
              </pic:pic>
            </a:graphicData>
          </a:graphic>
        </wp:anchor>
      </w:drawing>
    </w:r>
    <w:r w:rsidRPr="0031603E">
      <w:rPr>
        <w:noProof/>
        <w:lang w:val="mk-MK" w:eastAsia="mk-MK"/>
      </w:rPr>
      <w:drawing>
        <wp:anchor distT="0" distB="0" distL="114300" distR="114300" simplePos="0" relativeHeight="251657728" behindDoc="1" locked="0" layoutInCell="1" allowOverlap="1" wp14:anchorId="1822D1FA" wp14:editId="0ADE24C9">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31" name="Picture 3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r w:rsidRPr="0077048A">
      <w:rPr>
        <w:bCs/>
        <w:color w:val="44697D"/>
        <w:sz w:val="18"/>
        <w:szCs w:val="18"/>
      </w:rPr>
      <w:t xml:space="preserve"> </w:t>
    </w:r>
    <w:r>
      <w:rPr>
        <w:bCs/>
        <w:color w:val="44697D"/>
        <w:sz w:val="18"/>
        <w:szCs w:val="18"/>
      </w:rPr>
      <w:t xml:space="preserve">                           </w:t>
    </w:r>
  </w:p>
  <w:p w14:paraId="7FBE8271" w14:textId="77777777" w:rsidR="001A59B1" w:rsidRDefault="001A59B1" w:rsidP="0077048A">
    <w:pPr>
      <w:pStyle w:val="Header"/>
      <w:tabs>
        <w:tab w:val="clear" w:pos="4513"/>
        <w:tab w:val="clear" w:pos="9026"/>
        <w:tab w:val="right" w:pos="9639"/>
      </w:tabs>
      <w:rPr>
        <w:bCs/>
        <w:color w:val="44697D"/>
        <w:sz w:val="18"/>
        <w:szCs w:val="18"/>
      </w:rPr>
    </w:pPr>
  </w:p>
  <w:p w14:paraId="4A9F19F8" w14:textId="77777777" w:rsidR="001A59B1" w:rsidRPr="002057C4" w:rsidRDefault="001A59B1" w:rsidP="0077048A">
    <w:pPr>
      <w:pStyle w:val="Header"/>
      <w:tabs>
        <w:tab w:val="clear" w:pos="4513"/>
        <w:tab w:val="clear" w:pos="9026"/>
        <w:tab w:val="right" w:pos="9639"/>
      </w:tabs>
      <w:rPr>
        <w:color w:val="44697D"/>
      </w:rPr>
    </w:pPr>
    <w:r>
      <w:rPr>
        <w:bCs/>
        <w:color w:val="44697D"/>
        <w:sz w:val="18"/>
        <w:szCs w:val="18"/>
      </w:rPr>
      <w:t xml:space="preserve">                              </w:t>
    </w:r>
    <w:r w:rsidRPr="00CD65C4">
      <w:rPr>
        <w:bCs/>
        <w:color w:val="44697D"/>
        <w:sz w:val="18"/>
        <w:szCs w:val="18"/>
      </w:rPr>
      <w:t>Infrastructure Project Facility, Technical Assistance 7, TA2017050 R0 IPA</w:t>
    </w:r>
    <w:r>
      <w:rPr>
        <w:rStyle w:val="PageNumber"/>
        <w:rFonts w:cs="Tahoma"/>
        <w:color w:val="9DBCB0"/>
        <w:spacing w:val="20"/>
        <w:sz w:val="12"/>
        <w:szCs w:val="12"/>
      </w:rPr>
      <w:t xml:space="preserve">                    </w:t>
    </w:r>
  </w:p>
  <w:p w14:paraId="54B40EBE" w14:textId="77777777" w:rsidR="001A59B1" w:rsidRPr="001B6344" w:rsidRDefault="001A59B1" w:rsidP="00D5364E">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15063A" w14:textId="77777777" w:rsidR="001A59B1" w:rsidRDefault="001A59B1" w:rsidP="00EB30A8">
    <w:pPr>
      <w:pStyle w:val="Header"/>
      <w:tabs>
        <w:tab w:val="clear" w:pos="4513"/>
        <w:tab w:val="clear" w:pos="9026"/>
        <w:tab w:val="right" w:pos="9639"/>
      </w:tabs>
      <w:rPr>
        <w:bCs/>
        <w:color w:val="44697D"/>
        <w:sz w:val="18"/>
        <w:szCs w:val="18"/>
      </w:rPr>
    </w:pPr>
    <w:r>
      <w:rPr>
        <w:bCs/>
        <w:noProof/>
        <w:color w:val="44697D"/>
        <w:lang w:val="mk-MK" w:eastAsia="mk-MK"/>
      </w:rPr>
      <w:drawing>
        <wp:anchor distT="0" distB="0" distL="114300" distR="114300" simplePos="0" relativeHeight="251654656" behindDoc="1" locked="0" layoutInCell="1" allowOverlap="1" wp14:anchorId="6F913554" wp14:editId="30B7C849">
          <wp:simplePos x="0" y="0"/>
          <wp:positionH relativeFrom="column">
            <wp:posOffset>-951230</wp:posOffset>
          </wp:positionH>
          <wp:positionV relativeFrom="paragraph">
            <wp:posOffset>5080</wp:posOffset>
          </wp:positionV>
          <wp:extent cx="5517515" cy="396240"/>
          <wp:effectExtent l="0" t="0" r="6985" b="3810"/>
          <wp:wrapTight wrapText="bothSides">
            <wp:wrapPolygon edited="0">
              <wp:start x="2685" y="0"/>
              <wp:lineTo x="2685" y="20769"/>
              <wp:lineTo x="21553" y="20769"/>
              <wp:lineTo x="21553" y="0"/>
              <wp:lineTo x="2685"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pic:spPr>
              </pic:pic>
            </a:graphicData>
          </a:graphic>
        </wp:anchor>
      </w:drawing>
    </w:r>
    <w:r w:rsidRPr="0031603E">
      <w:rPr>
        <w:noProof/>
        <w:lang w:val="mk-MK" w:eastAsia="mk-MK"/>
      </w:rPr>
      <w:drawing>
        <wp:anchor distT="0" distB="0" distL="114300" distR="114300" simplePos="0" relativeHeight="251655680" behindDoc="1" locked="0" layoutInCell="1" allowOverlap="1" wp14:anchorId="158B5A3C" wp14:editId="1E116EBD">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50" name="Picture 50"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r w:rsidRPr="0077048A">
      <w:rPr>
        <w:bCs/>
        <w:color w:val="44697D"/>
        <w:sz w:val="18"/>
        <w:szCs w:val="18"/>
      </w:rPr>
      <w:t xml:space="preserve"> </w:t>
    </w:r>
    <w:r>
      <w:rPr>
        <w:bCs/>
        <w:color w:val="44697D"/>
        <w:sz w:val="18"/>
        <w:szCs w:val="18"/>
      </w:rPr>
      <w:t xml:space="preserve">                            </w:t>
    </w:r>
  </w:p>
  <w:p w14:paraId="689CC8B8" w14:textId="77777777" w:rsidR="001A59B1" w:rsidRDefault="001A59B1" w:rsidP="0077048A">
    <w:pPr>
      <w:pStyle w:val="Header"/>
      <w:tabs>
        <w:tab w:val="clear" w:pos="4513"/>
        <w:tab w:val="clear" w:pos="9026"/>
        <w:tab w:val="left" w:pos="6765"/>
      </w:tabs>
      <w:rPr>
        <w:bCs/>
        <w:color w:val="44697D"/>
        <w:sz w:val="18"/>
        <w:szCs w:val="18"/>
      </w:rPr>
    </w:pPr>
    <w:r>
      <w:rPr>
        <w:bCs/>
        <w:color w:val="44697D"/>
        <w:sz w:val="18"/>
        <w:szCs w:val="18"/>
      </w:rPr>
      <w:tab/>
    </w:r>
  </w:p>
  <w:p w14:paraId="61CD1907" w14:textId="77777777" w:rsidR="001A59B1" w:rsidRPr="002057C4" w:rsidRDefault="001A59B1" w:rsidP="00EB30A8">
    <w:pPr>
      <w:pStyle w:val="Header"/>
      <w:tabs>
        <w:tab w:val="clear" w:pos="4513"/>
        <w:tab w:val="clear" w:pos="9026"/>
        <w:tab w:val="right" w:pos="9639"/>
      </w:tabs>
      <w:rPr>
        <w:color w:val="44697D"/>
      </w:rPr>
    </w:pPr>
    <w:r>
      <w:rPr>
        <w:bCs/>
        <w:color w:val="44697D"/>
        <w:sz w:val="18"/>
        <w:szCs w:val="18"/>
      </w:rPr>
      <w:t xml:space="preserve">                              </w:t>
    </w:r>
    <w:r w:rsidRPr="00CD65C4">
      <w:rPr>
        <w:bCs/>
        <w:color w:val="44697D"/>
        <w:sz w:val="18"/>
        <w:szCs w:val="18"/>
      </w:rPr>
      <w:t>Infrastructure Project Facility, Technical Assistance 7, TA2017050 R0 IPA</w:t>
    </w:r>
    <w:r>
      <w:rPr>
        <w:rStyle w:val="PageNumber"/>
        <w:rFonts w:cs="Tahoma"/>
        <w:color w:val="9DBCB0"/>
        <w:spacing w:val="20"/>
        <w:sz w:val="12"/>
        <w:szCs w:val="12"/>
      </w:rPr>
      <w:t xml:space="preserve">                    </w:t>
    </w:r>
  </w:p>
  <w:p w14:paraId="144607C0" w14:textId="77777777" w:rsidR="001A59B1" w:rsidRDefault="001A59B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81F86506"/>
    <w:lvl w:ilvl="0">
      <w:start w:val="1"/>
      <w:numFmt w:val="decimal"/>
      <w:pStyle w:val="ListNumber2"/>
      <w:lvlText w:val="%1."/>
      <w:lvlJc w:val="left"/>
      <w:pPr>
        <w:tabs>
          <w:tab w:val="num" w:pos="643"/>
        </w:tabs>
        <w:ind w:left="643" w:hanging="360"/>
      </w:pPr>
    </w:lvl>
  </w:abstractNum>
  <w:abstractNum w:abstractNumId="1">
    <w:nsid w:val="FFFFFF80"/>
    <w:multiLevelType w:val="singleLevel"/>
    <w:tmpl w:val="FF1A193E"/>
    <w:lvl w:ilvl="0">
      <w:start w:val="1"/>
      <w:numFmt w:val="bullet"/>
      <w:pStyle w:val="ListBullet5"/>
      <w:lvlText w:val=""/>
      <w:lvlJc w:val="left"/>
      <w:pPr>
        <w:tabs>
          <w:tab w:val="num" w:pos="1800"/>
        </w:tabs>
        <w:ind w:left="1800" w:hanging="360"/>
      </w:pPr>
      <w:rPr>
        <w:rFonts w:ascii="Symbol" w:hAnsi="Symbol" w:hint="default"/>
      </w:rPr>
    </w:lvl>
  </w:abstractNum>
  <w:abstractNum w:abstractNumId="2">
    <w:nsid w:val="FFFFFF82"/>
    <w:multiLevelType w:val="singleLevel"/>
    <w:tmpl w:val="8CE834AE"/>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549E9562"/>
    <w:lvl w:ilvl="0">
      <w:start w:val="1"/>
      <w:numFmt w:val="bullet"/>
      <w:lvlText w:val=""/>
      <w:lvlJc w:val="left"/>
      <w:pPr>
        <w:tabs>
          <w:tab w:val="num" w:pos="643"/>
        </w:tabs>
        <w:ind w:left="643" w:hanging="360"/>
      </w:pPr>
      <w:rPr>
        <w:rFonts w:ascii="Symbol" w:hAnsi="Symbol" w:hint="default"/>
      </w:rPr>
    </w:lvl>
  </w:abstractNum>
  <w:abstractNum w:abstractNumId="4">
    <w:nsid w:val="FFFFFF89"/>
    <w:multiLevelType w:val="singleLevel"/>
    <w:tmpl w:val="6CA6861C"/>
    <w:lvl w:ilvl="0">
      <w:start w:val="1"/>
      <w:numFmt w:val="bullet"/>
      <w:lvlText w:val=""/>
      <w:lvlJc w:val="left"/>
      <w:pPr>
        <w:tabs>
          <w:tab w:val="num" w:pos="360"/>
        </w:tabs>
        <w:ind w:left="360" w:hanging="360"/>
      </w:pPr>
      <w:rPr>
        <w:rFonts w:ascii="Symbol" w:hAnsi="Symbol" w:hint="default"/>
      </w:rPr>
    </w:lvl>
  </w:abstractNum>
  <w:abstractNum w:abstractNumId="5">
    <w:nsid w:val="002A7B47"/>
    <w:multiLevelType w:val="singleLevel"/>
    <w:tmpl w:val="5386CE58"/>
    <w:lvl w:ilvl="0">
      <w:start w:val="1"/>
      <w:numFmt w:val="bullet"/>
      <w:pStyle w:val="E1"/>
      <w:lvlText w:val=""/>
      <w:lvlJc w:val="left"/>
      <w:pPr>
        <w:tabs>
          <w:tab w:val="num" w:pos="360"/>
        </w:tabs>
        <w:ind w:left="284" w:hanging="284"/>
      </w:pPr>
      <w:rPr>
        <w:rFonts w:ascii="Symbol" w:hAnsi="Symbol" w:hint="default"/>
      </w:rPr>
    </w:lvl>
  </w:abstractNum>
  <w:abstractNum w:abstractNumId="6">
    <w:nsid w:val="0452681D"/>
    <w:multiLevelType w:val="multilevel"/>
    <w:tmpl w:val="7E76DD34"/>
    <w:lvl w:ilvl="0">
      <w:start w:val="1"/>
      <w:numFmt w:val="decimal"/>
      <w:lvlText w:val="%1"/>
      <w:lvlJc w:val="left"/>
      <w:pPr>
        <w:ind w:left="792" w:hanging="432"/>
      </w:pPr>
      <w:rPr>
        <w:rFonts w:hint="default"/>
      </w:rPr>
    </w:lvl>
    <w:lvl w:ilvl="1">
      <w:start w:val="1"/>
      <w:numFmt w:val="decimal"/>
      <w:lvlText w:val="%1.%2"/>
      <w:lvlJc w:val="left"/>
      <w:pPr>
        <w:ind w:left="936" w:hanging="576"/>
      </w:pPr>
    </w:lvl>
    <w:lvl w:ilvl="2">
      <w:start w:val="1"/>
      <w:numFmt w:val="decimal"/>
      <w:lvlText w:val="%1.%2.%3"/>
      <w:lvlJc w:val="left"/>
      <w:pPr>
        <w:ind w:left="108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1224" w:hanging="864"/>
      </w:pPr>
    </w:lvl>
    <w:lvl w:ilvl="4">
      <w:start w:val="1"/>
      <w:numFmt w:val="decimal"/>
      <w:pStyle w:val="Heading5"/>
      <w:lvlText w:val="%1.%2.%3.%4.%5"/>
      <w:lvlJc w:val="left"/>
      <w:pPr>
        <w:ind w:left="1368" w:hanging="1008"/>
      </w:pPr>
    </w:lvl>
    <w:lvl w:ilvl="5">
      <w:start w:val="1"/>
      <w:numFmt w:val="decimal"/>
      <w:pStyle w:val="Heading6"/>
      <w:lvlText w:val="%1.%2.%3.%4.%5.%6"/>
      <w:lvlJc w:val="left"/>
      <w:pPr>
        <w:ind w:left="1512" w:hanging="1152"/>
      </w:pPr>
      <w:rPr>
        <w:rFonts w:ascii="Arial" w:hAnsi="Arial" w:cs="Arial" w:hint="default"/>
      </w:rPr>
    </w:lvl>
    <w:lvl w:ilvl="6">
      <w:start w:val="1"/>
      <w:numFmt w:val="decimal"/>
      <w:pStyle w:val="Heading7"/>
      <w:lvlText w:val="%1.%2.%3.%4.%5.%6.%7"/>
      <w:lvlJc w:val="left"/>
      <w:pPr>
        <w:ind w:left="1656" w:hanging="1296"/>
      </w:pPr>
    </w:lvl>
    <w:lvl w:ilvl="7">
      <w:start w:val="1"/>
      <w:numFmt w:val="decimal"/>
      <w:pStyle w:val="Heading8"/>
      <w:lvlText w:val="%1.%2.%3.%4.%5.%6.%7.%8"/>
      <w:lvlJc w:val="left"/>
      <w:pPr>
        <w:ind w:left="1800" w:hanging="1440"/>
      </w:pPr>
    </w:lvl>
    <w:lvl w:ilvl="8">
      <w:start w:val="1"/>
      <w:numFmt w:val="decimal"/>
      <w:pStyle w:val="Heading9"/>
      <w:lvlText w:val="%1.%2.%3.%4.%5.%6.%7.%8.%9"/>
      <w:lvlJc w:val="left"/>
      <w:pPr>
        <w:ind w:left="1944" w:hanging="1584"/>
      </w:pPr>
    </w:lvl>
  </w:abstractNum>
  <w:abstractNum w:abstractNumId="7">
    <w:nsid w:val="04B11EE2"/>
    <w:multiLevelType w:val="multilevel"/>
    <w:tmpl w:val="BCCEAF66"/>
    <w:lvl w:ilvl="0">
      <w:start w:val="1"/>
      <w:numFmt w:val="decimal"/>
      <w:pStyle w:val="NumberedParagraph"/>
      <w:lvlText w:val="%1."/>
      <w:lvlJc w:val="left"/>
      <w:pPr>
        <w:ind w:left="567" w:hanging="567"/>
      </w:pPr>
      <w:rPr>
        <w:b w:val="0"/>
        <w:i w:val="0"/>
        <w:caps w:val="0"/>
        <w:strike w:val="0"/>
        <w:vanish w:val="0"/>
        <w:u w:val="none"/>
      </w:rPr>
    </w:lvl>
    <w:lvl w:ilvl="1">
      <w:start w:val="1"/>
      <w:numFmt w:val="lowerLetter"/>
      <w:lvlText w:val="%2."/>
      <w:lvlJc w:val="left"/>
      <w:pPr>
        <w:ind w:left="1134" w:hanging="56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05472BFB"/>
    <w:multiLevelType w:val="hybridMultilevel"/>
    <w:tmpl w:val="17EE63DA"/>
    <w:lvl w:ilvl="0" w:tplc="F85ED970">
      <w:start w:val="1"/>
      <w:numFmt w:val="lowerLetter"/>
      <w:pStyle w:val="ListLetters"/>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06E10A0F"/>
    <w:multiLevelType w:val="multilevel"/>
    <w:tmpl w:val="6988135C"/>
    <w:styleLink w:val="IndentedNumberWorldBank"/>
    <w:lvl w:ilvl="0">
      <w:start w:val="1"/>
      <w:numFmt w:val="lowerRoman"/>
      <w:lvlText w:val="%1)"/>
      <w:lvlJc w:val="left"/>
      <w:pPr>
        <w:tabs>
          <w:tab w:val="num" w:pos="567"/>
        </w:tabs>
        <w:ind w:left="1134" w:hanging="567"/>
      </w:pPr>
      <w:rPr>
        <w:rFonts w:ascii="Tahoma" w:hAnsi="Tahoma" w:hint="default"/>
        <w:sz w:val="20"/>
      </w:rPr>
    </w:lvl>
    <w:lvl w:ilvl="1">
      <w:start w:val="1"/>
      <w:numFmt w:val="lowerLetter"/>
      <w:lvlText w:val="%2)"/>
      <w:lvlJc w:val="left"/>
      <w:pPr>
        <w:ind w:left="1559" w:hanging="425"/>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077A122B"/>
    <w:multiLevelType w:val="multilevel"/>
    <w:tmpl w:val="C0121D20"/>
    <w:styleLink w:val="USPList"/>
    <w:lvl w:ilvl="0">
      <w:start w:val="1"/>
      <w:numFmt w:val="decimal"/>
      <w:pStyle w:val="USP"/>
      <w:lvlText w:val="USP %1"/>
      <w:lvlJc w:val="left"/>
      <w:pPr>
        <w:ind w:left="1701" w:hanging="1134"/>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088A3E5A"/>
    <w:multiLevelType w:val="multilevel"/>
    <w:tmpl w:val="65AACB50"/>
    <w:lvl w:ilvl="0">
      <w:start w:val="1"/>
      <w:numFmt w:val="decimal"/>
      <w:pStyle w:val="heading10"/>
      <w:lvlText w:val="%1"/>
      <w:lvlJc w:val="left"/>
      <w:pPr>
        <w:ind w:left="720" w:hanging="360"/>
      </w:pPr>
      <w:rPr>
        <w:rFonts w:hint="default"/>
      </w:rPr>
    </w:lvl>
    <w:lvl w:ilvl="1">
      <w:start w:val="1"/>
      <w:numFmt w:val="decimal"/>
      <w:pStyle w:val="heading10"/>
      <w:isLgl/>
      <w:lvlText w:val="%1.%2"/>
      <w:lvlJc w:val="left"/>
      <w:pPr>
        <w:ind w:left="1065" w:hanging="705"/>
      </w:pPr>
      <w:rPr>
        <w:rFonts w:hint="default"/>
      </w:rPr>
    </w:lvl>
    <w:lvl w:ilvl="2">
      <w:start w:val="1"/>
      <w:numFmt w:val="decimal"/>
      <w:pStyle w:val="Head3"/>
      <w:lvlText w:val="2.%3.1"/>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0D936E26"/>
    <w:multiLevelType w:val="multilevel"/>
    <w:tmpl w:val="08785D38"/>
    <w:lvl w:ilvl="0">
      <w:start w:val="1"/>
      <w:numFmt w:val="lowerRoman"/>
      <w:pStyle w:val="ListNumber"/>
      <w:lvlText w:val="%1."/>
      <w:lvlJc w:val="left"/>
      <w:pPr>
        <w:tabs>
          <w:tab w:val="num" w:pos="643"/>
        </w:tabs>
        <w:ind w:left="1210" w:hanging="567"/>
      </w:pPr>
      <w:rPr>
        <w:rFonts w:ascii="Tahoma" w:hAnsi="Tahoma" w:hint="default"/>
        <w:sz w:val="20"/>
      </w:rPr>
    </w:lvl>
    <w:lvl w:ilvl="1">
      <w:start w:val="1"/>
      <w:numFmt w:val="lowerLetter"/>
      <w:lvlText w:val="%2)"/>
      <w:lvlJc w:val="left"/>
      <w:pPr>
        <w:ind w:left="1635" w:hanging="425"/>
      </w:pPr>
      <w:rPr>
        <w:rFonts w:hint="default"/>
      </w:rPr>
    </w:lvl>
    <w:lvl w:ilvl="2">
      <w:start w:val="1"/>
      <w:numFmt w:val="lowerRoman"/>
      <w:lvlText w:val="%3)"/>
      <w:lvlJc w:val="left"/>
      <w:pPr>
        <w:ind w:left="1156" w:hanging="360"/>
      </w:pPr>
      <w:rPr>
        <w:rFonts w:hint="default"/>
      </w:rPr>
    </w:lvl>
    <w:lvl w:ilvl="3">
      <w:start w:val="1"/>
      <w:numFmt w:val="decimal"/>
      <w:lvlText w:val="(%4)"/>
      <w:lvlJc w:val="left"/>
      <w:pPr>
        <w:ind w:left="1516" w:hanging="360"/>
      </w:pPr>
      <w:rPr>
        <w:rFonts w:hint="default"/>
      </w:rPr>
    </w:lvl>
    <w:lvl w:ilvl="4">
      <w:start w:val="1"/>
      <w:numFmt w:val="lowerLetter"/>
      <w:lvlText w:val="(%5)"/>
      <w:lvlJc w:val="left"/>
      <w:pPr>
        <w:ind w:left="1876" w:hanging="360"/>
      </w:pPr>
      <w:rPr>
        <w:rFonts w:hint="default"/>
      </w:rPr>
    </w:lvl>
    <w:lvl w:ilvl="5">
      <w:start w:val="1"/>
      <w:numFmt w:val="lowerRoman"/>
      <w:lvlText w:val="(%6)"/>
      <w:lvlJc w:val="left"/>
      <w:pPr>
        <w:ind w:left="2236" w:hanging="360"/>
      </w:pPr>
      <w:rPr>
        <w:rFonts w:hint="default"/>
      </w:rPr>
    </w:lvl>
    <w:lvl w:ilvl="6">
      <w:start w:val="1"/>
      <w:numFmt w:val="decimal"/>
      <w:lvlText w:val="%7."/>
      <w:lvlJc w:val="left"/>
      <w:pPr>
        <w:ind w:left="2596" w:hanging="360"/>
      </w:pPr>
      <w:rPr>
        <w:rFonts w:hint="default"/>
      </w:rPr>
    </w:lvl>
    <w:lvl w:ilvl="7">
      <w:start w:val="1"/>
      <w:numFmt w:val="lowerLetter"/>
      <w:lvlText w:val="%8."/>
      <w:lvlJc w:val="left"/>
      <w:pPr>
        <w:ind w:left="2956" w:hanging="360"/>
      </w:pPr>
      <w:rPr>
        <w:rFonts w:hint="default"/>
      </w:rPr>
    </w:lvl>
    <w:lvl w:ilvl="8">
      <w:start w:val="1"/>
      <w:numFmt w:val="lowerRoman"/>
      <w:lvlText w:val="%9."/>
      <w:lvlJc w:val="left"/>
      <w:pPr>
        <w:ind w:left="3316" w:hanging="360"/>
      </w:pPr>
      <w:rPr>
        <w:rFonts w:hint="default"/>
      </w:rPr>
    </w:lvl>
  </w:abstractNum>
  <w:abstractNum w:abstractNumId="13">
    <w:nsid w:val="16D06207"/>
    <w:multiLevelType w:val="hybridMultilevel"/>
    <w:tmpl w:val="A6548BB4"/>
    <w:lvl w:ilvl="0" w:tplc="0ABE71A8">
      <w:numFmt w:val="bullet"/>
      <w:lvlText w:val="-"/>
      <w:lvlJc w:val="left"/>
      <w:pPr>
        <w:ind w:left="720" w:hanging="360"/>
      </w:pPr>
      <w:rPr>
        <w:rFonts w:ascii="Tahoma" w:eastAsia="Times New Roman" w:hAnsi="Tahoma" w:cs="Tahoma"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4">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D53116"/>
    <w:multiLevelType w:val="hybridMultilevel"/>
    <w:tmpl w:val="5EDCBB90"/>
    <w:lvl w:ilvl="0" w:tplc="B8AAF2F2">
      <w:start w:val="3"/>
      <w:numFmt w:val="bullet"/>
      <w:lvlText w:val="-"/>
      <w:lvlJc w:val="left"/>
      <w:pPr>
        <w:ind w:left="720" w:hanging="360"/>
      </w:pPr>
      <w:rPr>
        <w:rFonts w:ascii="Calibri" w:eastAsiaTheme="minorHAnsi" w:hAnsi="Calibri" w:cs="Helvetica" w:hint="default"/>
      </w:rPr>
    </w:lvl>
    <w:lvl w:ilvl="1" w:tplc="B8AAF2F2">
      <w:start w:val="3"/>
      <w:numFmt w:val="bullet"/>
      <w:lvlText w:val="-"/>
      <w:lvlJc w:val="left"/>
      <w:pPr>
        <w:ind w:left="1440" w:hanging="360"/>
      </w:pPr>
      <w:rPr>
        <w:rFonts w:ascii="Calibri" w:eastAsiaTheme="minorHAnsi" w:hAnsi="Calibri" w:cs="Helvetica"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B0D7A83"/>
    <w:multiLevelType w:val="multilevel"/>
    <w:tmpl w:val="13028FC8"/>
    <w:styleLink w:val="CowiNumberList"/>
    <w:lvl w:ilvl="0">
      <w:start w:val="1"/>
      <w:numFmt w:val="decimal"/>
      <w:lvlText w:val="%1"/>
      <w:lvlJc w:val="left"/>
      <w:pPr>
        <w:ind w:left="425" w:hanging="425"/>
      </w:pPr>
    </w:lvl>
    <w:lvl w:ilvl="1">
      <w:start w:val="1"/>
      <w:numFmt w:val="decimal"/>
      <w:lvlText w:val="%1.%2"/>
      <w:lvlJc w:val="left"/>
      <w:pPr>
        <w:ind w:left="851" w:hanging="426"/>
      </w:pPr>
    </w:lvl>
    <w:lvl w:ilvl="2">
      <w:start w:val="1"/>
      <w:numFmt w:val="lowerLetter"/>
      <w:lvlText w:val="%3)"/>
      <w:lvlJc w:val="left"/>
      <w:pPr>
        <w:ind w:left="1276" w:hanging="425"/>
      </w:pPr>
    </w:lvl>
    <w:lvl w:ilvl="3">
      <w:start w:val="1"/>
      <w:numFmt w:val="lowerRoman"/>
      <w:lvlText w:val="%4)"/>
      <w:lvlJc w:val="left"/>
      <w:pPr>
        <w:ind w:left="1701" w:hanging="425"/>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1C3835E6"/>
    <w:multiLevelType w:val="multilevel"/>
    <w:tmpl w:val="6CE06904"/>
    <w:lvl w:ilvl="0">
      <w:start w:val="1"/>
      <w:numFmt w:val="bullet"/>
      <w:pStyle w:val="Mouette-BIOTOPE"/>
      <w:lvlText w:val=""/>
      <w:lvlJc w:val="left"/>
      <w:pPr>
        <w:tabs>
          <w:tab w:val="num" w:pos="785"/>
        </w:tabs>
        <w:ind w:left="785" w:hanging="360"/>
      </w:pPr>
      <w:rPr>
        <w:rFonts w:ascii="Wingdings" w:hAnsi="Wingdings" w:hint="default"/>
        <w:position w:val="-4"/>
        <w:sz w:val="22"/>
      </w:rPr>
    </w:lvl>
    <w:lvl w:ilvl="1">
      <w:start w:val="1"/>
      <w:numFmt w:val="bullet"/>
      <w:lvlText w:val=""/>
      <w:lvlJc w:val="left"/>
      <w:pPr>
        <w:ind w:left="2856" w:hanging="360"/>
      </w:pPr>
      <w:rPr>
        <w:rFonts w:ascii="Symbol" w:hAnsi="Symbol" w:cs="Courier New" w:hint="default"/>
        <w:sz w:val="18"/>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18">
    <w:nsid w:val="1D6D1414"/>
    <w:multiLevelType w:val="multilevel"/>
    <w:tmpl w:val="0406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9">
    <w:nsid w:val="20B0470B"/>
    <w:multiLevelType w:val="multilevel"/>
    <w:tmpl w:val="AFC6B012"/>
    <w:styleLink w:val="KeyIssues"/>
    <w:lvl w:ilvl="0">
      <w:start w:val="1"/>
      <w:numFmt w:val="decimal"/>
      <w:lvlText w:val="Key Issue %1"/>
      <w:lvlJc w:val="left"/>
      <w:pPr>
        <w:tabs>
          <w:tab w:val="num" w:pos="567"/>
        </w:tabs>
        <w:ind w:left="2835" w:hanging="2268"/>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22886F8D"/>
    <w:multiLevelType w:val="multilevel"/>
    <w:tmpl w:val="6598F8C8"/>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997"/>
      <w:numFmt w:val="bullet"/>
      <w:lvlText w:val="-"/>
      <w:lvlJc w:val="left"/>
      <w:pPr>
        <w:ind w:left="2268" w:hanging="567"/>
      </w:pPr>
      <w:rPr>
        <w:rFonts w:ascii="Arial" w:eastAsia="Times New Roman" w:hAnsi="Arial" w:cs="Arial" w:hint="default"/>
        <w:sz w:val="16"/>
        <w:szCs w:val="16"/>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21">
    <w:nsid w:val="257004BB"/>
    <w:multiLevelType w:val="hybridMultilevel"/>
    <w:tmpl w:val="4F6EA60E"/>
    <w:lvl w:ilvl="0" w:tplc="DA989088">
      <w:start w:val="1"/>
      <w:numFmt w:val="bullet"/>
      <w:pStyle w:val="ListBullet4"/>
      <w:lvlText w:val=""/>
      <w:lvlJc w:val="left"/>
      <w:pPr>
        <w:ind w:left="360" w:hanging="360"/>
      </w:pPr>
      <w:rPr>
        <w:rFonts w:ascii="Wingdings" w:hAnsi="Wingdings" w:hint="default"/>
        <w:color w:val="9DBCB0"/>
        <w:sz w:val="24"/>
      </w:rPr>
    </w:lvl>
    <w:lvl w:ilvl="1" w:tplc="48D20F16" w:tentative="1">
      <w:start w:val="1"/>
      <w:numFmt w:val="bullet"/>
      <w:lvlText w:val="o"/>
      <w:lvlJc w:val="left"/>
      <w:pPr>
        <w:ind w:left="1080" w:hanging="360"/>
      </w:pPr>
      <w:rPr>
        <w:rFonts w:ascii="Courier New" w:hAnsi="Courier New" w:cs="Courier New" w:hint="default"/>
      </w:rPr>
    </w:lvl>
    <w:lvl w:ilvl="2" w:tplc="0F2AFC48" w:tentative="1">
      <w:start w:val="1"/>
      <w:numFmt w:val="bullet"/>
      <w:lvlText w:val=""/>
      <w:lvlJc w:val="left"/>
      <w:pPr>
        <w:ind w:left="1800" w:hanging="360"/>
      </w:pPr>
      <w:rPr>
        <w:rFonts w:ascii="Wingdings" w:hAnsi="Wingdings" w:hint="default"/>
      </w:rPr>
    </w:lvl>
    <w:lvl w:ilvl="3" w:tplc="02442E26" w:tentative="1">
      <w:start w:val="1"/>
      <w:numFmt w:val="bullet"/>
      <w:lvlText w:val=""/>
      <w:lvlJc w:val="left"/>
      <w:pPr>
        <w:ind w:left="2520" w:hanging="360"/>
      </w:pPr>
      <w:rPr>
        <w:rFonts w:ascii="Symbol" w:hAnsi="Symbol" w:hint="default"/>
      </w:rPr>
    </w:lvl>
    <w:lvl w:ilvl="4" w:tplc="D00C0460" w:tentative="1">
      <w:start w:val="1"/>
      <w:numFmt w:val="bullet"/>
      <w:lvlText w:val="o"/>
      <w:lvlJc w:val="left"/>
      <w:pPr>
        <w:ind w:left="3240" w:hanging="360"/>
      </w:pPr>
      <w:rPr>
        <w:rFonts w:ascii="Courier New" w:hAnsi="Courier New" w:cs="Courier New" w:hint="default"/>
      </w:rPr>
    </w:lvl>
    <w:lvl w:ilvl="5" w:tplc="22A2F984" w:tentative="1">
      <w:start w:val="1"/>
      <w:numFmt w:val="bullet"/>
      <w:lvlText w:val=""/>
      <w:lvlJc w:val="left"/>
      <w:pPr>
        <w:ind w:left="3960" w:hanging="360"/>
      </w:pPr>
      <w:rPr>
        <w:rFonts w:ascii="Wingdings" w:hAnsi="Wingdings" w:hint="default"/>
      </w:rPr>
    </w:lvl>
    <w:lvl w:ilvl="6" w:tplc="D30AE23A" w:tentative="1">
      <w:start w:val="1"/>
      <w:numFmt w:val="bullet"/>
      <w:lvlText w:val=""/>
      <w:lvlJc w:val="left"/>
      <w:pPr>
        <w:ind w:left="4680" w:hanging="360"/>
      </w:pPr>
      <w:rPr>
        <w:rFonts w:ascii="Symbol" w:hAnsi="Symbol" w:hint="default"/>
      </w:rPr>
    </w:lvl>
    <w:lvl w:ilvl="7" w:tplc="637E60E4" w:tentative="1">
      <w:start w:val="1"/>
      <w:numFmt w:val="bullet"/>
      <w:lvlText w:val="o"/>
      <w:lvlJc w:val="left"/>
      <w:pPr>
        <w:ind w:left="5400" w:hanging="360"/>
      </w:pPr>
      <w:rPr>
        <w:rFonts w:ascii="Courier New" w:hAnsi="Courier New" w:cs="Courier New" w:hint="default"/>
      </w:rPr>
    </w:lvl>
    <w:lvl w:ilvl="8" w:tplc="66A8ABD6" w:tentative="1">
      <w:start w:val="1"/>
      <w:numFmt w:val="bullet"/>
      <w:lvlText w:val=""/>
      <w:lvlJc w:val="left"/>
      <w:pPr>
        <w:ind w:left="6120" w:hanging="360"/>
      </w:pPr>
      <w:rPr>
        <w:rFonts w:ascii="Wingdings" w:hAnsi="Wingdings" w:hint="default"/>
      </w:rPr>
    </w:lvl>
  </w:abstractNum>
  <w:abstractNum w:abstractNumId="22">
    <w:nsid w:val="2A5952C3"/>
    <w:multiLevelType w:val="hybridMultilevel"/>
    <w:tmpl w:val="74BCF616"/>
    <w:lvl w:ilvl="0" w:tplc="D30AB0D6">
      <w:start w:val="1"/>
      <w:numFmt w:val="lowerLetter"/>
      <w:pStyle w:val="ListNumber5"/>
      <w:lvlText w:val="%1)"/>
      <w:lvlJc w:val="left"/>
      <w:pPr>
        <w:ind w:left="720" w:hanging="360"/>
      </w:pPr>
    </w:lvl>
    <w:lvl w:ilvl="1" w:tplc="1C090003" w:tentative="1">
      <w:start w:val="1"/>
      <w:numFmt w:val="lowerLetter"/>
      <w:lvlText w:val="%2."/>
      <w:lvlJc w:val="left"/>
      <w:pPr>
        <w:ind w:left="1440" w:hanging="360"/>
      </w:pPr>
    </w:lvl>
    <w:lvl w:ilvl="2" w:tplc="1C090005" w:tentative="1">
      <w:start w:val="1"/>
      <w:numFmt w:val="lowerRoman"/>
      <w:lvlText w:val="%3."/>
      <w:lvlJc w:val="right"/>
      <w:pPr>
        <w:ind w:left="2160" w:hanging="180"/>
      </w:pPr>
    </w:lvl>
    <w:lvl w:ilvl="3" w:tplc="1C090001" w:tentative="1">
      <w:start w:val="1"/>
      <w:numFmt w:val="decimal"/>
      <w:lvlText w:val="%4."/>
      <w:lvlJc w:val="left"/>
      <w:pPr>
        <w:ind w:left="2880" w:hanging="360"/>
      </w:pPr>
    </w:lvl>
    <w:lvl w:ilvl="4" w:tplc="1C090003" w:tentative="1">
      <w:start w:val="1"/>
      <w:numFmt w:val="lowerLetter"/>
      <w:lvlText w:val="%5."/>
      <w:lvlJc w:val="left"/>
      <w:pPr>
        <w:ind w:left="3600" w:hanging="360"/>
      </w:pPr>
    </w:lvl>
    <w:lvl w:ilvl="5" w:tplc="1C090005" w:tentative="1">
      <w:start w:val="1"/>
      <w:numFmt w:val="lowerRoman"/>
      <w:lvlText w:val="%6."/>
      <w:lvlJc w:val="right"/>
      <w:pPr>
        <w:ind w:left="4320" w:hanging="180"/>
      </w:pPr>
    </w:lvl>
    <w:lvl w:ilvl="6" w:tplc="1C090001" w:tentative="1">
      <w:start w:val="1"/>
      <w:numFmt w:val="decimal"/>
      <w:lvlText w:val="%7."/>
      <w:lvlJc w:val="left"/>
      <w:pPr>
        <w:ind w:left="5040" w:hanging="360"/>
      </w:pPr>
    </w:lvl>
    <w:lvl w:ilvl="7" w:tplc="1C090003" w:tentative="1">
      <w:start w:val="1"/>
      <w:numFmt w:val="lowerLetter"/>
      <w:lvlText w:val="%8."/>
      <w:lvlJc w:val="left"/>
      <w:pPr>
        <w:ind w:left="5760" w:hanging="360"/>
      </w:pPr>
    </w:lvl>
    <w:lvl w:ilvl="8" w:tplc="1C090005" w:tentative="1">
      <w:start w:val="1"/>
      <w:numFmt w:val="lowerRoman"/>
      <w:lvlText w:val="%9."/>
      <w:lvlJc w:val="right"/>
      <w:pPr>
        <w:ind w:left="6480" w:hanging="180"/>
      </w:pPr>
    </w:lvl>
  </w:abstractNum>
  <w:abstractNum w:abstractNumId="23">
    <w:nsid w:val="337604B0"/>
    <w:multiLevelType w:val="multilevel"/>
    <w:tmpl w:val="611AAAD8"/>
    <w:styleLink w:val="Recommnendation"/>
    <w:lvl w:ilvl="0">
      <w:start w:val="1"/>
      <w:numFmt w:val="decimal"/>
      <w:pStyle w:val="Recommendation"/>
      <w:lvlText w:val="Recommendation %1"/>
      <w:lvlJc w:val="left"/>
      <w:pPr>
        <w:ind w:left="2268" w:hanging="1701"/>
      </w:pPr>
      <w:rPr>
        <w:rFonts w:ascii="Tahoma" w:hAnsi="Tahoma" w:hint="default"/>
        <w:b/>
        <w:i/>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nsid w:val="35BB0362"/>
    <w:multiLevelType w:val="hybridMultilevel"/>
    <w:tmpl w:val="D4F0A100"/>
    <w:styleLink w:val="CurrentList11"/>
    <w:lvl w:ilvl="0" w:tplc="0809000F">
      <w:start w:val="1"/>
      <w:numFmt w:val="decimal"/>
      <w:lvlText w:val="%1."/>
      <w:lvlJc w:val="left"/>
      <w:pPr>
        <w:ind w:left="1429" w:hanging="360"/>
      </w:pPr>
      <w:rPr>
        <w:rFonts w:hint="default"/>
      </w:rPr>
    </w:lvl>
    <w:lvl w:ilvl="1" w:tplc="08090003">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5">
    <w:nsid w:val="35F95C3E"/>
    <w:multiLevelType w:val="multilevel"/>
    <w:tmpl w:val="EEA8456C"/>
    <w:lvl w:ilvl="0">
      <w:start w:val="1"/>
      <w:numFmt w:val="decimal"/>
      <w:pStyle w:val="Heading1"/>
      <w:lvlText w:val="%1."/>
      <w:lvlJc w:val="left"/>
      <w:pPr>
        <w:ind w:left="1080" w:hanging="360"/>
      </w:pPr>
      <w:rPr>
        <w:rFonts w:hint="default"/>
      </w:rPr>
    </w:lvl>
    <w:lvl w:ilvl="1">
      <w:start w:val="1"/>
      <w:numFmt w:val="decimal"/>
      <w:pStyle w:val="Heading2"/>
      <w:isLgl/>
      <w:lvlText w:val="%1.%2"/>
      <w:lvlJc w:val="left"/>
      <w:pPr>
        <w:ind w:left="1440" w:hanging="720"/>
      </w:pPr>
      <w:rPr>
        <w:rFonts w:hint="default"/>
      </w:rPr>
    </w:lvl>
    <w:lvl w:ilvl="2">
      <w:start w:val="1"/>
      <w:numFmt w:val="decimal"/>
      <w:pStyle w:val="Heading3"/>
      <w:isLgl/>
      <w:lvlText w:val="%1.%2.%3"/>
      <w:lvlJc w:val="left"/>
      <w:pPr>
        <w:ind w:left="1800" w:hanging="1080"/>
      </w:pPr>
      <w:rPr>
        <w:rFonts w:hint="default"/>
      </w:rPr>
    </w:lvl>
    <w:lvl w:ilvl="3">
      <w:start w:val="1"/>
      <w:numFmt w:val="decimal"/>
      <w:pStyle w:val="Heading4"/>
      <w:isLgl/>
      <w:lvlText w:val="%1.%2.%3.%4"/>
      <w:lvlJc w:val="left"/>
      <w:pPr>
        <w:ind w:left="2160" w:hanging="1440"/>
      </w:pPr>
      <w:rPr>
        <w:rFonts w:hint="default"/>
      </w:rPr>
    </w:lvl>
    <w:lvl w:ilvl="4">
      <w:start w:val="1"/>
      <w:numFmt w:val="decimal"/>
      <w:isLgl/>
      <w:lvlText w:val="%1.%2.%3.%4.%5"/>
      <w:lvlJc w:val="left"/>
      <w:pPr>
        <w:ind w:left="2520" w:hanging="1800"/>
      </w:pPr>
      <w:rPr>
        <w:rFonts w:hint="default"/>
      </w:rPr>
    </w:lvl>
    <w:lvl w:ilvl="5">
      <w:start w:val="1"/>
      <w:numFmt w:val="decimal"/>
      <w:isLgl/>
      <w:lvlText w:val="%1.%2.%3.%4.%5.%6"/>
      <w:lvlJc w:val="left"/>
      <w:pPr>
        <w:ind w:left="2880" w:hanging="216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600" w:hanging="2880"/>
      </w:pPr>
      <w:rPr>
        <w:rFonts w:hint="default"/>
      </w:rPr>
    </w:lvl>
  </w:abstractNum>
  <w:abstractNum w:abstractNumId="26">
    <w:nsid w:val="3A52246F"/>
    <w:multiLevelType w:val="hybridMultilevel"/>
    <w:tmpl w:val="BD5C0CE4"/>
    <w:lvl w:ilvl="0" w:tplc="D1A65C62">
      <w:numFmt w:val="bullet"/>
      <w:pStyle w:val="BulletStyle"/>
      <w:lvlText w:val="-"/>
      <w:lvlJc w:val="left"/>
      <w:pPr>
        <w:ind w:left="720" w:hanging="360"/>
      </w:pPr>
      <w:rPr>
        <w:rFonts w:ascii="Tahoma" w:eastAsiaTheme="minorHAnsi" w:hAnsi="Tahoma" w:cs="Tahoma" w:hint="default"/>
      </w:rPr>
    </w:lvl>
    <w:lvl w:ilvl="1" w:tplc="6D909686">
      <w:start w:val="1"/>
      <w:numFmt w:val="bullet"/>
      <w:lvlText w:val="o"/>
      <w:lvlJc w:val="left"/>
      <w:pPr>
        <w:ind w:left="1440" w:hanging="360"/>
      </w:pPr>
      <w:rPr>
        <w:rFonts w:ascii="Courier New" w:hAnsi="Courier New" w:cs="Courier New" w:hint="default"/>
        <w:caps w:val="0"/>
        <w:sz w:val="16"/>
        <w:szCs w:val="16"/>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B0F5FC7"/>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nsid w:val="3D675B7F"/>
    <w:multiLevelType w:val="hybridMultilevel"/>
    <w:tmpl w:val="BFCA1A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FD1095B"/>
    <w:multiLevelType w:val="hybridMultilevel"/>
    <w:tmpl w:val="C09E0EE4"/>
    <w:lvl w:ilvl="0" w:tplc="3F6A4378">
      <w:start w:val="4"/>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50800D2"/>
    <w:multiLevelType w:val="hybridMultilevel"/>
    <w:tmpl w:val="B74694BE"/>
    <w:lvl w:ilvl="0" w:tplc="0409000F">
      <w:start w:val="1"/>
      <w:numFmt w:val="bullet"/>
      <w:pStyle w:val="Bullets"/>
      <w:lvlText w:val=""/>
      <w:lvlJc w:val="left"/>
      <w:pPr>
        <w:tabs>
          <w:tab w:val="num" w:pos="360"/>
        </w:tabs>
        <w:ind w:left="360" w:hanging="360"/>
      </w:pPr>
      <w:rPr>
        <w:rFonts w:ascii="Symbol" w:hAnsi="Symbol" w:hint="default"/>
      </w:rPr>
    </w:lvl>
    <w:lvl w:ilvl="1" w:tplc="04090019">
      <w:start w:val="1"/>
      <w:numFmt w:val="bullet"/>
      <w:lvlText w:val=""/>
      <w:lvlJc w:val="left"/>
      <w:pPr>
        <w:tabs>
          <w:tab w:val="num" w:pos="1003"/>
        </w:tabs>
        <w:ind w:left="1003" w:hanging="283"/>
      </w:pPr>
      <w:rPr>
        <w:rFonts w:ascii="Symbol" w:hAnsi="Symbol" w:hint="default"/>
      </w:rPr>
    </w:lvl>
    <w:lvl w:ilvl="2" w:tplc="0409001B">
      <w:start w:val="1"/>
      <w:numFmt w:val="bullet"/>
      <w:lvlText w:val=""/>
      <w:lvlJc w:val="left"/>
      <w:pPr>
        <w:tabs>
          <w:tab w:val="num" w:pos="1800"/>
        </w:tabs>
        <w:ind w:left="1800" w:hanging="360"/>
      </w:pPr>
      <w:rPr>
        <w:rFonts w:ascii="Wingdings" w:hAnsi="Wingdings" w:hint="default"/>
      </w:rPr>
    </w:lvl>
    <w:lvl w:ilvl="3" w:tplc="0409000F">
      <w:start w:val="1"/>
      <w:numFmt w:val="bullet"/>
      <w:lvlText w:val=""/>
      <w:lvlJc w:val="left"/>
      <w:pPr>
        <w:tabs>
          <w:tab w:val="num" w:pos="2520"/>
        </w:tabs>
        <w:ind w:left="2520" w:hanging="360"/>
      </w:pPr>
      <w:rPr>
        <w:rFonts w:ascii="Symbol" w:hAnsi="Symbol" w:hint="default"/>
      </w:rPr>
    </w:lvl>
    <w:lvl w:ilvl="4" w:tplc="04090019">
      <w:start w:val="1"/>
      <w:numFmt w:val="bullet"/>
      <w:lvlText w:val="o"/>
      <w:lvlJc w:val="left"/>
      <w:pPr>
        <w:tabs>
          <w:tab w:val="num" w:pos="3240"/>
        </w:tabs>
        <w:ind w:left="3240" w:hanging="360"/>
      </w:pPr>
      <w:rPr>
        <w:rFonts w:ascii="Courier New" w:hAnsi="Courier New" w:hint="default"/>
      </w:rPr>
    </w:lvl>
    <w:lvl w:ilvl="5" w:tplc="0409001B">
      <w:start w:val="1"/>
      <w:numFmt w:val="bullet"/>
      <w:lvlText w:val=""/>
      <w:lvlJc w:val="left"/>
      <w:pPr>
        <w:tabs>
          <w:tab w:val="num" w:pos="3960"/>
        </w:tabs>
        <w:ind w:left="3960" w:hanging="360"/>
      </w:pPr>
      <w:rPr>
        <w:rFonts w:ascii="Wingdings" w:hAnsi="Wingdings" w:hint="default"/>
      </w:rPr>
    </w:lvl>
    <w:lvl w:ilvl="6" w:tplc="0409000F">
      <w:start w:val="1"/>
      <w:numFmt w:val="bullet"/>
      <w:lvlText w:val=""/>
      <w:lvlJc w:val="left"/>
      <w:pPr>
        <w:tabs>
          <w:tab w:val="num" w:pos="4680"/>
        </w:tabs>
        <w:ind w:left="4680" w:hanging="360"/>
      </w:pPr>
      <w:rPr>
        <w:rFonts w:ascii="Symbol" w:hAnsi="Symbol" w:hint="default"/>
      </w:rPr>
    </w:lvl>
    <w:lvl w:ilvl="7" w:tplc="04090019">
      <w:start w:val="1"/>
      <w:numFmt w:val="bullet"/>
      <w:lvlText w:val="o"/>
      <w:lvlJc w:val="left"/>
      <w:pPr>
        <w:tabs>
          <w:tab w:val="num" w:pos="5400"/>
        </w:tabs>
        <w:ind w:left="5400" w:hanging="360"/>
      </w:pPr>
      <w:rPr>
        <w:rFonts w:ascii="Courier New" w:hAnsi="Courier New" w:hint="default"/>
      </w:rPr>
    </w:lvl>
    <w:lvl w:ilvl="8" w:tplc="0409001B">
      <w:start w:val="1"/>
      <w:numFmt w:val="bullet"/>
      <w:lvlText w:val=""/>
      <w:lvlJc w:val="left"/>
      <w:pPr>
        <w:tabs>
          <w:tab w:val="num" w:pos="6120"/>
        </w:tabs>
        <w:ind w:left="6120" w:hanging="360"/>
      </w:pPr>
      <w:rPr>
        <w:rFonts w:ascii="Wingdings" w:hAnsi="Wingdings" w:hint="default"/>
      </w:rPr>
    </w:lvl>
  </w:abstractNum>
  <w:abstractNum w:abstractNumId="31">
    <w:nsid w:val="4B1C41FD"/>
    <w:multiLevelType w:val="hybridMultilevel"/>
    <w:tmpl w:val="44DE8EDA"/>
    <w:lvl w:ilvl="0" w:tplc="B8AAF2F2">
      <w:start w:val="3"/>
      <w:numFmt w:val="bullet"/>
      <w:lvlText w:val="-"/>
      <w:lvlJc w:val="left"/>
      <w:pPr>
        <w:ind w:left="1854" w:hanging="360"/>
      </w:pPr>
      <w:rPr>
        <w:rFonts w:ascii="Calibri" w:eastAsiaTheme="minorHAnsi" w:hAnsi="Calibri" w:cs="Helvetica"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2">
    <w:nsid w:val="4B280A8D"/>
    <w:multiLevelType w:val="hybridMultilevel"/>
    <w:tmpl w:val="FF96A630"/>
    <w:lvl w:ilvl="0" w:tplc="F2646936">
      <w:start w:val="1"/>
      <w:numFmt w:val="upperRoman"/>
      <w:pStyle w:val="Subtitle"/>
      <w:lvlText w:val="%1."/>
      <w:lvlJc w:val="left"/>
      <w:pPr>
        <w:tabs>
          <w:tab w:val="num" w:pos="720"/>
        </w:tabs>
      </w:pPr>
      <w:rPr>
        <w:rFonts w:ascii="Arial" w:hAnsi="Arial" w:cs="Times New Roman" w:hint="default"/>
        <w:b/>
        <w:i w:val="0"/>
        <w:caps/>
        <w:sz w:val="22"/>
        <w:szCs w:val="22"/>
      </w:rPr>
    </w:lvl>
    <w:lvl w:ilvl="1" w:tplc="D05846A4">
      <w:start w:val="1"/>
      <w:numFmt w:val="lowerRoman"/>
      <w:lvlText w:val="(%2)"/>
      <w:lvlJc w:val="left"/>
      <w:pPr>
        <w:tabs>
          <w:tab w:val="num" w:pos="1440"/>
        </w:tabs>
        <w:ind w:left="720"/>
      </w:pPr>
      <w:rPr>
        <w:rFonts w:ascii="Arial" w:hAnsi="Arial" w:cs="Times New Roman" w:hint="default"/>
        <w:b w:val="0"/>
        <w:i w:val="0"/>
        <w:caps w:val="0"/>
        <w:sz w:val="22"/>
        <w:szCs w:val="22"/>
      </w:rPr>
    </w:lvl>
    <w:lvl w:ilvl="2" w:tplc="82487CFE" w:tentative="1">
      <w:start w:val="1"/>
      <w:numFmt w:val="lowerRoman"/>
      <w:lvlText w:val="%3."/>
      <w:lvlJc w:val="right"/>
      <w:pPr>
        <w:tabs>
          <w:tab w:val="num" w:pos="2160"/>
        </w:tabs>
        <w:ind w:left="2160" w:hanging="180"/>
      </w:pPr>
      <w:rPr>
        <w:rFonts w:cs="Times New Roman"/>
      </w:rPr>
    </w:lvl>
    <w:lvl w:ilvl="3" w:tplc="923A1F28" w:tentative="1">
      <w:start w:val="1"/>
      <w:numFmt w:val="decimal"/>
      <w:lvlText w:val="%4."/>
      <w:lvlJc w:val="left"/>
      <w:pPr>
        <w:tabs>
          <w:tab w:val="num" w:pos="2880"/>
        </w:tabs>
        <w:ind w:left="2880" w:hanging="360"/>
      </w:pPr>
      <w:rPr>
        <w:rFonts w:cs="Times New Roman"/>
      </w:rPr>
    </w:lvl>
    <w:lvl w:ilvl="4" w:tplc="C5C6D492" w:tentative="1">
      <w:start w:val="1"/>
      <w:numFmt w:val="lowerLetter"/>
      <w:lvlText w:val="%5."/>
      <w:lvlJc w:val="left"/>
      <w:pPr>
        <w:tabs>
          <w:tab w:val="num" w:pos="3600"/>
        </w:tabs>
        <w:ind w:left="3600" w:hanging="360"/>
      </w:pPr>
      <w:rPr>
        <w:rFonts w:cs="Times New Roman"/>
      </w:rPr>
    </w:lvl>
    <w:lvl w:ilvl="5" w:tplc="A26C83D8" w:tentative="1">
      <w:start w:val="1"/>
      <w:numFmt w:val="lowerRoman"/>
      <w:lvlText w:val="%6."/>
      <w:lvlJc w:val="right"/>
      <w:pPr>
        <w:tabs>
          <w:tab w:val="num" w:pos="4320"/>
        </w:tabs>
        <w:ind w:left="4320" w:hanging="180"/>
      </w:pPr>
      <w:rPr>
        <w:rFonts w:cs="Times New Roman"/>
      </w:rPr>
    </w:lvl>
    <w:lvl w:ilvl="6" w:tplc="8A72D520" w:tentative="1">
      <w:start w:val="1"/>
      <w:numFmt w:val="decimal"/>
      <w:lvlText w:val="%7."/>
      <w:lvlJc w:val="left"/>
      <w:pPr>
        <w:tabs>
          <w:tab w:val="num" w:pos="5040"/>
        </w:tabs>
        <w:ind w:left="5040" w:hanging="360"/>
      </w:pPr>
      <w:rPr>
        <w:rFonts w:cs="Times New Roman"/>
      </w:rPr>
    </w:lvl>
    <w:lvl w:ilvl="7" w:tplc="B2E233F2" w:tentative="1">
      <w:start w:val="1"/>
      <w:numFmt w:val="lowerLetter"/>
      <w:lvlText w:val="%8."/>
      <w:lvlJc w:val="left"/>
      <w:pPr>
        <w:tabs>
          <w:tab w:val="num" w:pos="5760"/>
        </w:tabs>
        <w:ind w:left="5760" w:hanging="360"/>
      </w:pPr>
      <w:rPr>
        <w:rFonts w:cs="Times New Roman"/>
      </w:rPr>
    </w:lvl>
    <w:lvl w:ilvl="8" w:tplc="145EA956" w:tentative="1">
      <w:start w:val="1"/>
      <w:numFmt w:val="lowerRoman"/>
      <w:lvlText w:val="%9."/>
      <w:lvlJc w:val="right"/>
      <w:pPr>
        <w:tabs>
          <w:tab w:val="num" w:pos="6480"/>
        </w:tabs>
        <w:ind w:left="6480" w:hanging="180"/>
      </w:pPr>
      <w:rPr>
        <w:rFonts w:cs="Times New Roman"/>
      </w:rPr>
    </w:lvl>
  </w:abstractNum>
  <w:abstractNum w:abstractNumId="33">
    <w:nsid w:val="4C186929"/>
    <w:multiLevelType w:val="hybridMultilevel"/>
    <w:tmpl w:val="0FD6F7DE"/>
    <w:lvl w:ilvl="0" w:tplc="0BFE4F3A">
      <w:start w:val="1"/>
      <w:numFmt w:val="bullet"/>
      <w:lvlText w:val="-"/>
      <w:lvlJc w:val="left"/>
      <w:pPr>
        <w:ind w:left="720" w:hanging="360"/>
      </w:pPr>
      <w:rPr>
        <w:rFonts w:ascii="Swis721 LtEx BT" w:hAnsi="Swis721 LtEx BT" w:hint="default"/>
      </w:rPr>
    </w:lvl>
    <w:lvl w:ilvl="1" w:tplc="9B8CD24E">
      <w:start w:val="1"/>
      <w:numFmt w:val="bullet"/>
      <w:lvlText w:val="o"/>
      <w:lvlJc w:val="left"/>
      <w:pPr>
        <w:ind w:left="1440" w:hanging="360"/>
      </w:pPr>
      <w:rPr>
        <w:rFonts w:ascii="Courier New" w:hAnsi="Courier New" w:cs="Courier New" w:hint="default"/>
        <w:sz w:val="16"/>
        <w:szCs w:val="1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CF6C4E"/>
    <w:multiLevelType w:val="multilevel"/>
    <w:tmpl w:val="5C860F94"/>
    <w:lvl w:ilvl="0">
      <w:start w:val="1"/>
      <w:numFmt w:val="decimal"/>
      <w:lvlText w:val="%1"/>
      <w:lvlJc w:val="left"/>
      <w:pPr>
        <w:ind w:left="1134" w:hanging="113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lvlText w:val="1.%2"/>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em w:val="none"/>
      </w:rPr>
    </w:lvl>
    <w:lvl w:ilvl="2">
      <w:start w:val="1"/>
      <w:numFmt w:val="decimal"/>
      <w:lvlText w:val="Activity %3:"/>
      <w:lvlJc w:val="left"/>
      <w:pPr>
        <w:ind w:left="1134" w:hanging="1134"/>
      </w:pPr>
      <w:rPr>
        <w:rFonts w:hint="default"/>
        <w:b/>
        <w:i w:val="0"/>
      </w:rPr>
    </w:lvl>
    <w:lvl w:ilvl="3">
      <w:start w:val="1"/>
      <w:numFmt w:val="decimal"/>
      <w:lvlRestart w:val="1"/>
      <w:pStyle w:val="Annex"/>
      <w:isLgl/>
      <w:lvlText w:val="Annex %4"/>
      <w:lvlJc w:val="left"/>
      <w:pPr>
        <w:ind w:left="1701" w:hanging="1701"/>
      </w:pPr>
      <w:rPr>
        <w:b w:val="0"/>
        <w:bCs w:val="0"/>
        <w:i w:val="0"/>
        <w:iCs w:val="0"/>
        <w:caps w:val="0"/>
        <w:smallCaps w:val="0"/>
        <w:strike w:val="0"/>
        <w:dstrike w:val="0"/>
        <w:noProof w:val="0"/>
        <w:vanish w:val="0"/>
        <w:spacing w:val="0"/>
        <w:kern w:val="0"/>
        <w:position w:val="0"/>
        <w:u w:val="none"/>
        <w:vertAlign w:val="baseline"/>
        <w:em w:val="no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35">
    <w:nsid w:val="515579BA"/>
    <w:multiLevelType w:val="multilevel"/>
    <w:tmpl w:val="190C622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3"/>
      <w:numFmt w:val="bullet"/>
      <w:lvlText w:val="-"/>
      <w:lvlJc w:val="left"/>
      <w:pPr>
        <w:ind w:left="1985" w:hanging="426"/>
      </w:pPr>
      <w:rPr>
        <w:rFonts w:ascii="Calibri" w:eastAsiaTheme="minorHAnsi" w:hAnsi="Calibri" w:cs="Helvetica" w:hint="default"/>
        <w:b w:val="0"/>
        <w:color w:val="auto"/>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36">
    <w:nsid w:val="56B07684"/>
    <w:multiLevelType w:val="multilevel"/>
    <w:tmpl w:val="C442B836"/>
    <w:lvl w:ilvl="0">
      <w:start w:val="1"/>
      <w:numFmt w:val="decimal"/>
      <w:lvlText w:val="%1"/>
      <w:lvlJc w:val="left"/>
      <w:pPr>
        <w:ind w:left="1134" w:hanging="1134"/>
      </w:pPr>
      <w:rPr>
        <w:rFonts w:ascii="Tahoma Bold" w:hAnsi="Tahoma Bold" w:hint="default"/>
        <w:b/>
        <w:bCs w:val="0"/>
        <w:i w:val="0"/>
        <w:iCs w:val="0"/>
        <w:caps w:val="0"/>
        <w:strike w:val="0"/>
        <w:dstrike w:val="0"/>
        <w:vanish w:val="0"/>
        <w:color w:val="9DBCB0"/>
        <w:spacing w:val="0"/>
        <w:kern w:val="0"/>
        <w:position w:val="0"/>
        <w:sz w:val="32"/>
        <w:u w:val="none"/>
        <w:vertAlign w:val="baseline"/>
        <w:em w:val="none"/>
      </w:rPr>
    </w:lvl>
    <w:lvl w:ilvl="1">
      <w:start w:val="1"/>
      <w:numFmt w:val="upperLetter"/>
      <w:isLgl/>
      <w:lvlText w:val="%1.%2"/>
      <w:lvlJc w:val="left"/>
      <w:pPr>
        <w:ind w:left="1134" w:hanging="1134"/>
      </w:pPr>
      <w:rPr>
        <w:rFonts w:cs="Courier New" w:hint="default"/>
        <w:b/>
        <w:bCs w:val="0"/>
        <w:i w:val="0"/>
        <w:iCs w:val="0"/>
        <w:caps w:val="0"/>
        <w:smallCaps w:val="0"/>
        <w:strike w:val="0"/>
        <w:dstrike w:val="0"/>
        <w:noProof w:val="0"/>
        <w:snapToGrid w:val="0"/>
        <w:vanish w:val="0"/>
        <w:color w:val="9DBCB0"/>
        <w:spacing w:val="0"/>
        <w:kern w:val="0"/>
        <w:position w:val="0"/>
        <w:sz w:val="30"/>
        <w:u w:val="none"/>
        <w:vertAlign w:val="baseline"/>
        <w:em w:val="none"/>
      </w:rPr>
    </w:lvl>
    <w:lvl w:ilvl="2">
      <w:start w:val="1"/>
      <w:numFmt w:val="decimal"/>
      <w:isLgl/>
      <w:lvlText w:val="%1.%2.%3"/>
      <w:lvlJc w:val="left"/>
      <w:pPr>
        <w:ind w:left="1134" w:hanging="1134"/>
      </w:pPr>
      <w:rPr>
        <w:rFonts w:cs="Courier New" w:hint="default"/>
        <w:b/>
        <w:bCs w:val="0"/>
        <w:i w:val="0"/>
        <w:iCs w:val="0"/>
        <w:caps w:val="0"/>
        <w:smallCaps w:val="0"/>
        <w:strike w:val="0"/>
        <w:dstrike w:val="0"/>
        <w:vanish w:val="0"/>
        <w:color w:val="9DBCB0"/>
        <w:spacing w:val="0"/>
        <w:kern w:val="0"/>
        <w:position w:val="0"/>
        <w:sz w:val="26"/>
        <w:u w:val="none"/>
        <w:vertAlign w:val="baseline"/>
        <w:em w:val="none"/>
      </w:rPr>
    </w:lvl>
    <w:lvl w:ilvl="3">
      <w:start w:val="1"/>
      <w:numFmt w:val="decimal"/>
      <w:lvlRestart w:val="1"/>
      <w:pStyle w:val="Title"/>
      <w:isLgl/>
      <w:lvlText w:val="Annex %4"/>
      <w:lvlJc w:val="left"/>
      <w:pPr>
        <w:ind w:left="1701" w:hanging="1701"/>
      </w:pPr>
      <w:rPr>
        <w:rFonts w:cs="Courier New" w:hint="default"/>
        <w:b/>
        <w:i w:val="0"/>
        <w:caps w:val="0"/>
        <w:strike w:val="0"/>
        <w:dstrike w:val="0"/>
        <w:vanish w:val="0"/>
        <w:color w:val="9DBCB0"/>
        <w:sz w:val="22"/>
        <w:vertAlign w:val="baseli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37">
    <w:nsid w:val="597A605F"/>
    <w:multiLevelType w:val="multilevel"/>
    <w:tmpl w:val="98E89A5C"/>
    <w:lvl w:ilvl="0">
      <w:start w:val="1"/>
      <w:numFmt w:val="decimal"/>
      <w:pStyle w:val="KeyIssue"/>
      <w:lvlText w:val="Key Issue %1"/>
      <w:lvlJc w:val="left"/>
      <w:pPr>
        <w:ind w:left="2268" w:hanging="1701"/>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nsid w:val="61AA78DA"/>
    <w:multiLevelType w:val="hybridMultilevel"/>
    <w:tmpl w:val="32648D54"/>
    <w:lvl w:ilvl="0" w:tplc="3F6A4378">
      <w:start w:val="4"/>
      <w:numFmt w:val="bullet"/>
      <w:lvlText w:val="-"/>
      <w:lvlJc w:val="left"/>
      <w:pPr>
        <w:ind w:left="862" w:hanging="360"/>
      </w:pPr>
      <w:rPr>
        <w:rFonts w:ascii="Tahoma" w:eastAsia="Times New Roman" w:hAnsi="Tahoma" w:cs="Tahoma" w:hint="default"/>
      </w:rPr>
    </w:lvl>
    <w:lvl w:ilvl="1" w:tplc="042F0003" w:tentative="1">
      <w:start w:val="1"/>
      <w:numFmt w:val="bullet"/>
      <w:lvlText w:val="o"/>
      <w:lvlJc w:val="left"/>
      <w:pPr>
        <w:ind w:left="1582" w:hanging="360"/>
      </w:pPr>
      <w:rPr>
        <w:rFonts w:ascii="Courier New" w:hAnsi="Courier New" w:cs="Courier New" w:hint="default"/>
      </w:rPr>
    </w:lvl>
    <w:lvl w:ilvl="2" w:tplc="042F0005" w:tentative="1">
      <w:start w:val="1"/>
      <w:numFmt w:val="bullet"/>
      <w:lvlText w:val=""/>
      <w:lvlJc w:val="left"/>
      <w:pPr>
        <w:ind w:left="2302" w:hanging="360"/>
      </w:pPr>
      <w:rPr>
        <w:rFonts w:ascii="Wingdings" w:hAnsi="Wingdings" w:hint="default"/>
      </w:rPr>
    </w:lvl>
    <w:lvl w:ilvl="3" w:tplc="042F0001" w:tentative="1">
      <w:start w:val="1"/>
      <w:numFmt w:val="bullet"/>
      <w:lvlText w:val=""/>
      <w:lvlJc w:val="left"/>
      <w:pPr>
        <w:ind w:left="3022" w:hanging="360"/>
      </w:pPr>
      <w:rPr>
        <w:rFonts w:ascii="Symbol" w:hAnsi="Symbol" w:hint="default"/>
      </w:rPr>
    </w:lvl>
    <w:lvl w:ilvl="4" w:tplc="042F0003" w:tentative="1">
      <w:start w:val="1"/>
      <w:numFmt w:val="bullet"/>
      <w:lvlText w:val="o"/>
      <w:lvlJc w:val="left"/>
      <w:pPr>
        <w:ind w:left="3742" w:hanging="360"/>
      </w:pPr>
      <w:rPr>
        <w:rFonts w:ascii="Courier New" w:hAnsi="Courier New" w:cs="Courier New" w:hint="default"/>
      </w:rPr>
    </w:lvl>
    <w:lvl w:ilvl="5" w:tplc="042F0005" w:tentative="1">
      <w:start w:val="1"/>
      <w:numFmt w:val="bullet"/>
      <w:lvlText w:val=""/>
      <w:lvlJc w:val="left"/>
      <w:pPr>
        <w:ind w:left="4462" w:hanging="360"/>
      </w:pPr>
      <w:rPr>
        <w:rFonts w:ascii="Wingdings" w:hAnsi="Wingdings" w:hint="default"/>
      </w:rPr>
    </w:lvl>
    <w:lvl w:ilvl="6" w:tplc="042F0001" w:tentative="1">
      <w:start w:val="1"/>
      <w:numFmt w:val="bullet"/>
      <w:lvlText w:val=""/>
      <w:lvlJc w:val="left"/>
      <w:pPr>
        <w:ind w:left="5182" w:hanging="360"/>
      </w:pPr>
      <w:rPr>
        <w:rFonts w:ascii="Symbol" w:hAnsi="Symbol" w:hint="default"/>
      </w:rPr>
    </w:lvl>
    <w:lvl w:ilvl="7" w:tplc="042F0003" w:tentative="1">
      <w:start w:val="1"/>
      <w:numFmt w:val="bullet"/>
      <w:lvlText w:val="o"/>
      <w:lvlJc w:val="left"/>
      <w:pPr>
        <w:ind w:left="5902" w:hanging="360"/>
      </w:pPr>
      <w:rPr>
        <w:rFonts w:ascii="Courier New" w:hAnsi="Courier New" w:cs="Courier New" w:hint="default"/>
      </w:rPr>
    </w:lvl>
    <w:lvl w:ilvl="8" w:tplc="042F0005" w:tentative="1">
      <w:start w:val="1"/>
      <w:numFmt w:val="bullet"/>
      <w:lvlText w:val=""/>
      <w:lvlJc w:val="left"/>
      <w:pPr>
        <w:ind w:left="6622" w:hanging="360"/>
      </w:pPr>
      <w:rPr>
        <w:rFonts w:ascii="Wingdings" w:hAnsi="Wingdings" w:hint="default"/>
      </w:rPr>
    </w:lvl>
  </w:abstractNum>
  <w:abstractNum w:abstractNumId="39">
    <w:nsid w:val="65D206A6"/>
    <w:multiLevelType w:val="hybridMultilevel"/>
    <w:tmpl w:val="9A90F41A"/>
    <w:lvl w:ilvl="0" w:tplc="3F6A4378">
      <w:start w:val="4"/>
      <w:numFmt w:val="bullet"/>
      <w:lvlText w:val="-"/>
      <w:lvlJc w:val="left"/>
      <w:pPr>
        <w:ind w:left="720" w:hanging="360"/>
      </w:pPr>
      <w:rPr>
        <w:rFonts w:ascii="Tahoma" w:eastAsia="Times New Roman" w:hAnsi="Tahoma" w:cs="Tahoma"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40">
    <w:nsid w:val="6C820238"/>
    <w:multiLevelType w:val="multilevel"/>
    <w:tmpl w:val="CCE050BE"/>
    <w:lvl w:ilvl="0">
      <w:start w:val="1"/>
      <w:numFmt w:val="bullet"/>
      <w:lvlRestart w:val="0"/>
      <w:pStyle w:val="ListBullet"/>
      <w:lvlText w:val=""/>
      <w:lvlJc w:val="left"/>
      <w:pPr>
        <w:ind w:left="1134" w:hanging="567"/>
      </w:pPr>
      <w:rPr>
        <w:rFonts w:ascii="Wingdings" w:hAnsi="Wingdings" w:hint="default"/>
        <w:color w:val="9DBCB0"/>
        <w:sz w:val="24"/>
      </w:rPr>
    </w:lvl>
    <w:lvl w:ilvl="1">
      <w:start w:val="1"/>
      <w:numFmt w:val="bullet"/>
      <w:pStyle w:val="ListBullet2"/>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pStyle w:val="ListBullet3"/>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41">
    <w:nsid w:val="70A00913"/>
    <w:multiLevelType w:val="multilevel"/>
    <w:tmpl w:val="CCE050BE"/>
    <w:styleLink w:val="ListBulletsWorldBankADB"/>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42">
    <w:nsid w:val="70F83CC0"/>
    <w:multiLevelType w:val="hybridMultilevel"/>
    <w:tmpl w:val="45067104"/>
    <w:lvl w:ilvl="0" w:tplc="C0CE485E">
      <w:start w:val="1"/>
      <w:numFmt w:val="bullet"/>
      <w:pStyle w:val="bullet"/>
      <w:lvlText w:val=""/>
      <w:lvlJc w:val="left"/>
      <w:pPr>
        <w:tabs>
          <w:tab w:val="num" w:pos="397"/>
        </w:tabs>
        <w:ind w:left="397" w:hanging="397"/>
      </w:pPr>
      <w:rPr>
        <w:rFonts w:ascii="Wingdings" w:hAnsi="Wingdings" w:hint="default"/>
        <w:b w:val="0"/>
        <w:i w:val="0"/>
        <w:color w:val="B3D5EA"/>
        <w:kern w:val="20"/>
        <w:sz w:val="24"/>
      </w:rPr>
    </w:lvl>
    <w:lvl w:ilvl="1" w:tplc="B5784464" w:tentative="1">
      <w:start w:val="1"/>
      <w:numFmt w:val="bullet"/>
      <w:lvlText w:val="o"/>
      <w:lvlJc w:val="left"/>
      <w:pPr>
        <w:tabs>
          <w:tab w:val="num" w:pos="363"/>
        </w:tabs>
        <w:ind w:left="363" w:hanging="360"/>
      </w:pPr>
      <w:rPr>
        <w:rFonts w:ascii="Courier New" w:hAnsi="Courier New" w:cs="Courier New" w:hint="default"/>
      </w:rPr>
    </w:lvl>
    <w:lvl w:ilvl="2" w:tplc="FCC2516E" w:tentative="1">
      <w:start w:val="1"/>
      <w:numFmt w:val="bullet"/>
      <w:lvlText w:val=""/>
      <w:lvlJc w:val="left"/>
      <w:pPr>
        <w:tabs>
          <w:tab w:val="num" w:pos="1083"/>
        </w:tabs>
        <w:ind w:left="1083" w:hanging="360"/>
      </w:pPr>
      <w:rPr>
        <w:rFonts w:ascii="Wingdings" w:hAnsi="Wingdings" w:hint="default"/>
      </w:rPr>
    </w:lvl>
    <w:lvl w:ilvl="3" w:tplc="5B4032E2" w:tentative="1">
      <w:start w:val="1"/>
      <w:numFmt w:val="bullet"/>
      <w:lvlText w:val=""/>
      <w:lvlJc w:val="left"/>
      <w:pPr>
        <w:tabs>
          <w:tab w:val="num" w:pos="1803"/>
        </w:tabs>
        <w:ind w:left="1803" w:hanging="360"/>
      </w:pPr>
      <w:rPr>
        <w:rFonts w:ascii="Symbol" w:hAnsi="Symbol" w:hint="default"/>
      </w:rPr>
    </w:lvl>
    <w:lvl w:ilvl="4" w:tplc="92762612" w:tentative="1">
      <w:start w:val="1"/>
      <w:numFmt w:val="bullet"/>
      <w:lvlText w:val="o"/>
      <w:lvlJc w:val="left"/>
      <w:pPr>
        <w:tabs>
          <w:tab w:val="num" w:pos="2523"/>
        </w:tabs>
        <w:ind w:left="2523" w:hanging="360"/>
      </w:pPr>
      <w:rPr>
        <w:rFonts w:ascii="Courier New" w:hAnsi="Courier New" w:cs="Courier New" w:hint="default"/>
      </w:rPr>
    </w:lvl>
    <w:lvl w:ilvl="5" w:tplc="F13AF87E" w:tentative="1">
      <w:start w:val="1"/>
      <w:numFmt w:val="bullet"/>
      <w:lvlText w:val=""/>
      <w:lvlJc w:val="left"/>
      <w:pPr>
        <w:tabs>
          <w:tab w:val="num" w:pos="3243"/>
        </w:tabs>
        <w:ind w:left="3243" w:hanging="360"/>
      </w:pPr>
      <w:rPr>
        <w:rFonts w:ascii="Wingdings" w:hAnsi="Wingdings" w:hint="default"/>
      </w:rPr>
    </w:lvl>
    <w:lvl w:ilvl="6" w:tplc="9B126912" w:tentative="1">
      <w:start w:val="1"/>
      <w:numFmt w:val="bullet"/>
      <w:lvlText w:val=""/>
      <w:lvlJc w:val="left"/>
      <w:pPr>
        <w:tabs>
          <w:tab w:val="num" w:pos="3963"/>
        </w:tabs>
        <w:ind w:left="3963" w:hanging="360"/>
      </w:pPr>
      <w:rPr>
        <w:rFonts w:ascii="Symbol" w:hAnsi="Symbol" w:hint="default"/>
      </w:rPr>
    </w:lvl>
    <w:lvl w:ilvl="7" w:tplc="3D28B780" w:tentative="1">
      <w:start w:val="1"/>
      <w:numFmt w:val="bullet"/>
      <w:lvlText w:val="o"/>
      <w:lvlJc w:val="left"/>
      <w:pPr>
        <w:tabs>
          <w:tab w:val="num" w:pos="4683"/>
        </w:tabs>
        <w:ind w:left="4683" w:hanging="360"/>
      </w:pPr>
      <w:rPr>
        <w:rFonts w:ascii="Courier New" w:hAnsi="Courier New" w:cs="Courier New" w:hint="default"/>
      </w:rPr>
    </w:lvl>
    <w:lvl w:ilvl="8" w:tplc="62FCF614" w:tentative="1">
      <w:start w:val="1"/>
      <w:numFmt w:val="bullet"/>
      <w:lvlText w:val=""/>
      <w:lvlJc w:val="left"/>
      <w:pPr>
        <w:tabs>
          <w:tab w:val="num" w:pos="5403"/>
        </w:tabs>
        <w:ind w:left="5403" w:hanging="360"/>
      </w:pPr>
      <w:rPr>
        <w:rFonts w:ascii="Wingdings" w:hAnsi="Wingdings" w:hint="default"/>
      </w:rPr>
    </w:lvl>
  </w:abstractNum>
  <w:abstractNum w:abstractNumId="43">
    <w:nsid w:val="724E6DE6"/>
    <w:multiLevelType w:val="hybridMultilevel"/>
    <w:tmpl w:val="8B9C6032"/>
    <w:lvl w:ilvl="0" w:tplc="194CCB2A">
      <w:start w:val="1"/>
      <w:numFmt w:val="low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4">
    <w:nsid w:val="7694629C"/>
    <w:multiLevelType w:val="multilevel"/>
    <w:tmpl w:val="0809001D"/>
    <w:styleLink w:val="Style1"/>
    <w:lvl w:ilvl="0">
      <w:start w:val="1"/>
      <w:numFmt w:val="decimal"/>
      <w:lvlText w:val="%1)"/>
      <w:lvlJc w:val="left"/>
      <w:pPr>
        <w:ind w:left="360" w:hanging="360"/>
      </w:pPr>
      <w:rPr>
        <w:color w:val="auto"/>
      </w:rPr>
    </w:lvl>
    <w:lvl w:ilvl="1">
      <w:start w:val="1"/>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nsid w:val="78D12F75"/>
    <w:multiLevelType w:val="multilevel"/>
    <w:tmpl w:val="E6944F5E"/>
    <w:lvl w:ilvl="0">
      <w:start w:val="1"/>
      <w:numFmt w:val="bullet"/>
      <w:lvlRestart w:val="0"/>
      <w:lvlText w:val=""/>
      <w:lvlJc w:val="left"/>
      <w:pPr>
        <w:ind w:left="1134" w:hanging="567"/>
      </w:pPr>
      <w:rPr>
        <w:rFonts w:ascii="Wingdings" w:hAnsi="Wingdings" w:hint="default"/>
        <w:color w:val="9DBCB0"/>
        <w:sz w:val="24"/>
      </w:rPr>
    </w:lvl>
    <w:lvl w:ilvl="1">
      <w:start w:val="2"/>
      <w:numFmt w:val="bullet"/>
      <w:lvlText w:val="-"/>
      <w:lvlJc w:val="left"/>
      <w:pPr>
        <w:tabs>
          <w:tab w:val="num" w:pos="1134"/>
        </w:tabs>
        <w:ind w:left="1559" w:hanging="425"/>
      </w:pPr>
      <w:rPr>
        <w:rFonts w:ascii="Calibri" w:eastAsia="Times New Roman" w:hAnsi="Calibri" w:cs="Times New Roman" w:hint="default"/>
        <w:b w:val="0"/>
        <w:bCs w:val="0"/>
        <w:i w:val="0"/>
        <w:iCs w:val="0"/>
        <w:caps w:val="0"/>
        <w:smallCaps w:val="0"/>
        <w:strike w:val="0"/>
        <w:dstrike w:val="0"/>
        <w:noProof w:val="0"/>
        <w:snapToGrid w:val="0"/>
        <w:vanish w:val="0"/>
        <w:color w:val="auto"/>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46">
    <w:nsid w:val="78D133E2"/>
    <w:multiLevelType w:val="multilevel"/>
    <w:tmpl w:val="5B925478"/>
    <w:styleLink w:val="Style2"/>
    <w:lvl w:ilvl="0">
      <w:start w:val="1"/>
      <w:numFmt w:val="decimal"/>
      <w:lvlText w:val="%1"/>
      <w:lvlJc w:val="left"/>
      <w:pPr>
        <w:ind w:left="2268" w:hanging="2268"/>
      </w:pPr>
      <w:rPr>
        <w:rFonts w:ascii="Tahoma Bold" w:hAnsi="Tahoma Bold" w:cs="Times New Roman" w:hint="default"/>
        <w:b/>
        <w:bCs w:val="0"/>
        <w:i w:val="0"/>
        <w:iCs w:val="0"/>
        <w:caps w:val="0"/>
        <w:strike w:val="0"/>
        <w:dstrike w:val="0"/>
        <w:vanish w:val="0"/>
        <w:color w:val="9DBCB0"/>
        <w:spacing w:val="0"/>
        <w:kern w:val="0"/>
        <w:position w:val="0"/>
        <w:sz w:val="240"/>
        <w:u w:val="none"/>
        <w:vertAlign w:val="baseline"/>
        <w:em w:val="none"/>
      </w:rPr>
    </w:lvl>
    <w:lvl w:ilvl="1">
      <w:start w:val="1"/>
      <w:numFmt w:val="decimal"/>
      <w:lvlText w:val="%1.%2"/>
      <w:lvlJc w:val="left"/>
      <w:pPr>
        <w:ind w:left="1134" w:hanging="1134"/>
      </w:pPr>
      <w:rPr>
        <w:rFonts w:ascii="Tahoma Bold" w:hAnsi="Tahoma Bold" w:hint="default"/>
        <w:b/>
        <w:i w:val="0"/>
        <w:caps w:val="0"/>
        <w:strike w:val="0"/>
        <w:dstrike w:val="0"/>
        <w:vanish w:val="0"/>
        <w:color w:val="9DBCB0"/>
        <w:sz w:val="30"/>
        <w:vertAlign w:val="baseline"/>
      </w:rPr>
    </w:lvl>
    <w:lvl w:ilvl="2">
      <w:start w:val="1"/>
      <w:numFmt w:val="decimal"/>
      <w:lvlText w:val="%1.%2.%3"/>
      <w:lvlJc w:val="left"/>
      <w:pPr>
        <w:ind w:left="720" w:hanging="720"/>
      </w:pPr>
      <w:rPr>
        <w:rFonts w:ascii="Tahoma Bold" w:hAnsi="Tahoma Bold" w:hint="default"/>
        <w:b/>
        <w:i w:val="0"/>
        <w:caps w:val="0"/>
        <w:strike w:val="0"/>
        <w:dstrike w:val="0"/>
        <w:vanish w:val="0"/>
        <w:color w:val="9DBCB0"/>
        <w:sz w:val="26"/>
        <w:vertAlign w:val="baseline"/>
      </w:rPr>
    </w:lvl>
    <w:lvl w:ilvl="3">
      <w:start w:val="1"/>
      <w:numFmt w:val="decimal"/>
      <w:lvlText w:val="%1.%2.%3.%4"/>
      <w:lvlJc w:val="left"/>
      <w:pPr>
        <w:ind w:left="1134" w:hanging="1134"/>
      </w:pPr>
      <w:rPr>
        <w:rFonts w:ascii="Tahoma Bold" w:hAnsi="Tahoma Bold" w:hint="default"/>
        <w:b/>
        <w:i w:val="0"/>
        <w:caps w:val="0"/>
        <w:strike w:val="0"/>
        <w:dstrike w:val="0"/>
        <w:vanish w:val="0"/>
        <w:color w:val="9DBCB0"/>
        <w:sz w:val="22"/>
        <w:vertAlign w:val="baseli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7">
    <w:nsid w:val="79CA1C8C"/>
    <w:multiLevelType w:val="hybridMultilevel"/>
    <w:tmpl w:val="C61CC988"/>
    <w:lvl w:ilvl="0" w:tplc="3F6A4378">
      <w:start w:val="4"/>
      <w:numFmt w:val="bullet"/>
      <w:lvlText w:val="-"/>
      <w:lvlJc w:val="left"/>
      <w:pPr>
        <w:ind w:left="720" w:hanging="360"/>
      </w:pPr>
      <w:rPr>
        <w:rFonts w:ascii="Tahoma" w:eastAsia="Times New Roman" w:hAnsi="Tahoma" w:cs="Tahoma"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num w:numId="1">
    <w:abstractNumId w:val="32"/>
  </w:num>
  <w:num w:numId="2">
    <w:abstractNumId w:val="41"/>
  </w:num>
  <w:num w:numId="3">
    <w:abstractNumId w:val="34"/>
  </w:num>
  <w:num w:numId="4">
    <w:abstractNumId w:val="9"/>
  </w:num>
  <w:num w:numId="5">
    <w:abstractNumId w:val="19"/>
  </w:num>
  <w:num w:numId="6">
    <w:abstractNumId w:val="23"/>
  </w:num>
  <w:num w:numId="7">
    <w:abstractNumId w:val="10"/>
  </w:num>
  <w:num w:numId="8">
    <w:abstractNumId w:val="12"/>
  </w:num>
  <w:num w:numId="9">
    <w:abstractNumId w:val="40"/>
  </w:num>
  <w:num w:numId="10">
    <w:abstractNumId w:val="7"/>
  </w:num>
  <w:num w:numId="11">
    <w:abstractNumId w:val="23"/>
  </w:num>
  <w:num w:numId="12">
    <w:abstractNumId w:val="10"/>
  </w:num>
  <w:num w:numId="13">
    <w:abstractNumId w:val="37"/>
  </w:num>
  <w:num w:numId="14">
    <w:abstractNumId w:val="0"/>
  </w:num>
  <w:num w:numId="15">
    <w:abstractNumId w:val="44"/>
  </w:num>
  <w:num w:numId="16">
    <w:abstractNumId w:val="42"/>
  </w:num>
  <w:num w:numId="17">
    <w:abstractNumId w:val="30"/>
  </w:num>
  <w:num w:numId="18">
    <w:abstractNumId w:val="46"/>
  </w:num>
  <w:num w:numId="19">
    <w:abstractNumId w:val="21"/>
  </w:num>
  <w:num w:numId="20">
    <w:abstractNumId w:val="36"/>
  </w:num>
  <w:num w:numId="21">
    <w:abstractNumId w:val="22"/>
  </w:num>
  <w:num w:numId="22">
    <w:abstractNumId w:val="16"/>
  </w:num>
  <w:num w:numId="23">
    <w:abstractNumId w:val="27"/>
  </w:num>
  <w:num w:numId="24">
    <w:abstractNumId w:val="5"/>
  </w:num>
  <w:num w:numId="25">
    <w:abstractNumId w:val="14"/>
  </w:num>
  <w:num w:numId="26">
    <w:abstractNumId w:val="18"/>
  </w:num>
  <w:num w:numId="27">
    <w:abstractNumId w:val="6"/>
  </w:num>
  <w:num w:numId="28">
    <w:abstractNumId w:val="24"/>
  </w:num>
  <w:num w:numId="29">
    <w:abstractNumId w:val="1"/>
  </w:num>
  <w:num w:numId="30">
    <w:abstractNumId w:val="8"/>
  </w:num>
  <w:num w:numId="31">
    <w:abstractNumId w:val="45"/>
  </w:num>
  <w:num w:numId="32">
    <w:abstractNumId w:val="33"/>
  </w:num>
  <w:num w:numId="33">
    <w:abstractNumId w:val="29"/>
  </w:num>
  <w:num w:numId="34">
    <w:abstractNumId w:val="25"/>
  </w:num>
  <w:num w:numId="35">
    <w:abstractNumId w:val="26"/>
  </w:num>
  <w:num w:numId="36">
    <w:abstractNumId w:val="11"/>
  </w:num>
  <w:num w:numId="37">
    <w:abstractNumId w:val="43"/>
  </w:num>
  <w:num w:numId="38">
    <w:abstractNumId w:val="15"/>
  </w:num>
  <w:num w:numId="39">
    <w:abstractNumId w:val="17"/>
  </w:num>
  <w:num w:numId="40">
    <w:abstractNumId w:val="31"/>
  </w:num>
  <w:num w:numId="41">
    <w:abstractNumId w:val="47"/>
  </w:num>
  <w:num w:numId="42">
    <w:abstractNumId w:val="39"/>
  </w:num>
  <w:num w:numId="43">
    <w:abstractNumId w:val="38"/>
  </w:num>
  <w:num w:numId="44">
    <w:abstractNumId w:val="35"/>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num>
  <w:num w:numId="47">
    <w:abstractNumId w:val="28"/>
  </w:num>
  <w:num w:numId="48">
    <w:abstractNumId w:val="4"/>
  </w:num>
  <w:num w:numId="49">
    <w:abstractNumId w:val="3"/>
  </w:num>
  <w:num w:numId="50">
    <w:abstractNumId w:val="2"/>
  </w:num>
  <w:num w:numId="51">
    <w:abstractNumId w:val="20"/>
  </w:num>
  <w:numIdMacAtCleanup w:val="4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acimovska, Maja">
    <w15:presenceInfo w15:providerId="AD" w15:userId="S-1-5-21-1483617462-2015505939-1458450816-1597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1"/>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643F"/>
    <w:rsid w:val="00000B0D"/>
    <w:rsid w:val="0000283C"/>
    <w:rsid w:val="000042FA"/>
    <w:rsid w:val="000067D1"/>
    <w:rsid w:val="00007657"/>
    <w:rsid w:val="00010588"/>
    <w:rsid w:val="00010985"/>
    <w:rsid w:val="00011307"/>
    <w:rsid w:val="00012C9B"/>
    <w:rsid w:val="000137A5"/>
    <w:rsid w:val="00016340"/>
    <w:rsid w:val="000178E1"/>
    <w:rsid w:val="00017CCA"/>
    <w:rsid w:val="00021C9E"/>
    <w:rsid w:val="00022783"/>
    <w:rsid w:val="00022981"/>
    <w:rsid w:val="00026AB9"/>
    <w:rsid w:val="000276AC"/>
    <w:rsid w:val="00027BF5"/>
    <w:rsid w:val="000313AE"/>
    <w:rsid w:val="00033694"/>
    <w:rsid w:val="000336AF"/>
    <w:rsid w:val="00037903"/>
    <w:rsid w:val="00041E20"/>
    <w:rsid w:val="0004448A"/>
    <w:rsid w:val="00045955"/>
    <w:rsid w:val="00047C09"/>
    <w:rsid w:val="000503A6"/>
    <w:rsid w:val="0005159B"/>
    <w:rsid w:val="0005271C"/>
    <w:rsid w:val="0005307D"/>
    <w:rsid w:val="00054246"/>
    <w:rsid w:val="000567B7"/>
    <w:rsid w:val="00056B56"/>
    <w:rsid w:val="00056DFC"/>
    <w:rsid w:val="000604DF"/>
    <w:rsid w:val="000616CF"/>
    <w:rsid w:val="00062A49"/>
    <w:rsid w:val="00063EAF"/>
    <w:rsid w:val="000640B1"/>
    <w:rsid w:val="00064E1D"/>
    <w:rsid w:val="0006539E"/>
    <w:rsid w:val="00065A51"/>
    <w:rsid w:val="00065EB9"/>
    <w:rsid w:val="00070679"/>
    <w:rsid w:val="000718F2"/>
    <w:rsid w:val="00071CE9"/>
    <w:rsid w:val="0007402D"/>
    <w:rsid w:val="00076CB5"/>
    <w:rsid w:val="00076F5F"/>
    <w:rsid w:val="0008054E"/>
    <w:rsid w:val="0008085C"/>
    <w:rsid w:val="00080D0D"/>
    <w:rsid w:val="00080F3F"/>
    <w:rsid w:val="000814DF"/>
    <w:rsid w:val="000815E1"/>
    <w:rsid w:val="00083695"/>
    <w:rsid w:val="00083F8B"/>
    <w:rsid w:val="00084D2D"/>
    <w:rsid w:val="00085ABE"/>
    <w:rsid w:val="0008653E"/>
    <w:rsid w:val="00087048"/>
    <w:rsid w:val="000900F1"/>
    <w:rsid w:val="000910A1"/>
    <w:rsid w:val="00092BC6"/>
    <w:rsid w:val="00092EDD"/>
    <w:rsid w:val="000931CB"/>
    <w:rsid w:val="00093274"/>
    <w:rsid w:val="00094DF5"/>
    <w:rsid w:val="00095630"/>
    <w:rsid w:val="00096720"/>
    <w:rsid w:val="000A1088"/>
    <w:rsid w:val="000A111F"/>
    <w:rsid w:val="000A1FDD"/>
    <w:rsid w:val="000A2C49"/>
    <w:rsid w:val="000A374E"/>
    <w:rsid w:val="000A55B8"/>
    <w:rsid w:val="000A7911"/>
    <w:rsid w:val="000B0963"/>
    <w:rsid w:val="000B3DEF"/>
    <w:rsid w:val="000B4C62"/>
    <w:rsid w:val="000B58E2"/>
    <w:rsid w:val="000C16E1"/>
    <w:rsid w:val="000C26B5"/>
    <w:rsid w:val="000C2EB8"/>
    <w:rsid w:val="000C38E9"/>
    <w:rsid w:val="000C495A"/>
    <w:rsid w:val="000C4965"/>
    <w:rsid w:val="000C6025"/>
    <w:rsid w:val="000D04B7"/>
    <w:rsid w:val="000D5BE8"/>
    <w:rsid w:val="000D701F"/>
    <w:rsid w:val="000E32F2"/>
    <w:rsid w:val="000E3DD5"/>
    <w:rsid w:val="000E4BD1"/>
    <w:rsid w:val="000E4FC3"/>
    <w:rsid w:val="000E5263"/>
    <w:rsid w:val="000E7336"/>
    <w:rsid w:val="000E7B82"/>
    <w:rsid w:val="000F080A"/>
    <w:rsid w:val="000F24AC"/>
    <w:rsid w:val="000F2864"/>
    <w:rsid w:val="000F7282"/>
    <w:rsid w:val="000F74C7"/>
    <w:rsid w:val="000F7728"/>
    <w:rsid w:val="00100A35"/>
    <w:rsid w:val="001045B5"/>
    <w:rsid w:val="001046FC"/>
    <w:rsid w:val="00104DF0"/>
    <w:rsid w:val="001058C2"/>
    <w:rsid w:val="00106C33"/>
    <w:rsid w:val="00110C3A"/>
    <w:rsid w:val="00111887"/>
    <w:rsid w:val="00112731"/>
    <w:rsid w:val="00112D1B"/>
    <w:rsid w:val="00115D64"/>
    <w:rsid w:val="00116409"/>
    <w:rsid w:val="001165C1"/>
    <w:rsid w:val="001174DB"/>
    <w:rsid w:val="00117556"/>
    <w:rsid w:val="00120392"/>
    <w:rsid w:val="00122D4A"/>
    <w:rsid w:val="00125A78"/>
    <w:rsid w:val="0012618F"/>
    <w:rsid w:val="00126F3A"/>
    <w:rsid w:val="00131D35"/>
    <w:rsid w:val="00131D53"/>
    <w:rsid w:val="00131F10"/>
    <w:rsid w:val="001363FD"/>
    <w:rsid w:val="00136892"/>
    <w:rsid w:val="00136A31"/>
    <w:rsid w:val="00136C98"/>
    <w:rsid w:val="00136DD3"/>
    <w:rsid w:val="00137CDB"/>
    <w:rsid w:val="001409CF"/>
    <w:rsid w:val="001410E8"/>
    <w:rsid w:val="001438DB"/>
    <w:rsid w:val="00144035"/>
    <w:rsid w:val="00144558"/>
    <w:rsid w:val="0014592E"/>
    <w:rsid w:val="00147181"/>
    <w:rsid w:val="0015093D"/>
    <w:rsid w:val="00150A02"/>
    <w:rsid w:val="0015193F"/>
    <w:rsid w:val="00151C0D"/>
    <w:rsid w:val="00152128"/>
    <w:rsid w:val="00152408"/>
    <w:rsid w:val="00152E6F"/>
    <w:rsid w:val="001540C1"/>
    <w:rsid w:val="0015476E"/>
    <w:rsid w:val="00156CB5"/>
    <w:rsid w:val="001603CE"/>
    <w:rsid w:val="00161C7C"/>
    <w:rsid w:val="001623BA"/>
    <w:rsid w:val="00164184"/>
    <w:rsid w:val="00164E5E"/>
    <w:rsid w:val="0016549B"/>
    <w:rsid w:val="00167319"/>
    <w:rsid w:val="001674FD"/>
    <w:rsid w:val="00167A43"/>
    <w:rsid w:val="001713F6"/>
    <w:rsid w:val="00171C64"/>
    <w:rsid w:val="00171E41"/>
    <w:rsid w:val="0017413D"/>
    <w:rsid w:val="00174F62"/>
    <w:rsid w:val="00176554"/>
    <w:rsid w:val="001805C4"/>
    <w:rsid w:val="001814B4"/>
    <w:rsid w:val="0018187C"/>
    <w:rsid w:val="001824A1"/>
    <w:rsid w:val="001844D6"/>
    <w:rsid w:val="00187DCB"/>
    <w:rsid w:val="00187E37"/>
    <w:rsid w:val="0019044D"/>
    <w:rsid w:val="00190B18"/>
    <w:rsid w:val="00191354"/>
    <w:rsid w:val="0019394E"/>
    <w:rsid w:val="00193D93"/>
    <w:rsid w:val="00194D69"/>
    <w:rsid w:val="00196211"/>
    <w:rsid w:val="00196D74"/>
    <w:rsid w:val="001970B2"/>
    <w:rsid w:val="001A0597"/>
    <w:rsid w:val="001A067E"/>
    <w:rsid w:val="001A0FAD"/>
    <w:rsid w:val="001A12CC"/>
    <w:rsid w:val="001A1982"/>
    <w:rsid w:val="001A1F0C"/>
    <w:rsid w:val="001A21B4"/>
    <w:rsid w:val="001A4017"/>
    <w:rsid w:val="001A42F3"/>
    <w:rsid w:val="001A434D"/>
    <w:rsid w:val="001A4451"/>
    <w:rsid w:val="001A4A4E"/>
    <w:rsid w:val="001A5522"/>
    <w:rsid w:val="001A59B1"/>
    <w:rsid w:val="001A64CE"/>
    <w:rsid w:val="001A7950"/>
    <w:rsid w:val="001B19DB"/>
    <w:rsid w:val="001B1DCF"/>
    <w:rsid w:val="001B2A6B"/>
    <w:rsid w:val="001B305A"/>
    <w:rsid w:val="001B3CD0"/>
    <w:rsid w:val="001B4457"/>
    <w:rsid w:val="001B540F"/>
    <w:rsid w:val="001B56D5"/>
    <w:rsid w:val="001C1C28"/>
    <w:rsid w:val="001C2E1E"/>
    <w:rsid w:val="001C603D"/>
    <w:rsid w:val="001D02D1"/>
    <w:rsid w:val="001D065F"/>
    <w:rsid w:val="001D0866"/>
    <w:rsid w:val="001D0BD4"/>
    <w:rsid w:val="001D1577"/>
    <w:rsid w:val="001D1AB0"/>
    <w:rsid w:val="001D1FB7"/>
    <w:rsid w:val="001D2391"/>
    <w:rsid w:val="001D4274"/>
    <w:rsid w:val="001D4F0C"/>
    <w:rsid w:val="001D5E57"/>
    <w:rsid w:val="001D5E7C"/>
    <w:rsid w:val="001D6347"/>
    <w:rsid w:val="001D73B2"/>
    <w:rsid w:val="001D796C"/>
    <w:rsid w:val="001D7AD7"/>
    <w:rsid w:val="001E033C"/>
    <w:rsid w:val="001E0443"/>
    <w:rsid w:val="001E1BD1"/>
    <w:rsid w:val="001E25E7"/>
    <w:rsid w:val="001E7C90"/>
    <w:rsid w:val="001F1F23"/>
    <w:rsid w:val="001F22B0"/>
    <w:rsid w:val="001F32F5"/>
    <w:rsid w:val="001F4A66"/>
    <w:rsid w:val="001F5614"/>
    <w:rsid w:val="001F77C7"/>
    <w:rsid w:val="001F7DDF"/>
    <w:rsid w:val="00200101"/>
    <w:rsid w:val="00200677"/>
    <w:rsid w:val="002016C8"/>
    <w:rsid w:val="00203622"/>
    <w:rsid w:val="00205460"/>
    <w:rsid w:val="00206684"/>
    <w:rsid w:val="00210390"/>
    <w:rsid w:val="0021086B"/>
    <w:rsid w:val="00211245"/>
    <w:rsid w:val="002121AC"/>
    <w:rsid w:val="00212557"/>
    <w:rsid w:val="00213772"/>
    <w:rsid w:val="00213F6B"/>
    <w:rsid w:val="0021583D"/>
    <w:rsid w:val="0021718B"/>
    <w:rsid w:val="002226A0"/>
    <w:rsid w:val="0022754C"/>
    <w:rsid w:val="00232C13"/>
    <w:rsid w:val="00235E14"/>
    <w:rsid w:val="0023673D"/>
    <w:rsid w:val="00237079"/>
    <w:rsid w:val="002371C6"/>
    <w:rsid w:val="002374C1"/>
    <w:rsid w:val="0023764F"/>
    <w:rsid w:val="00243878"/>
    <w:rsid w:val="002477B7"/>
    <w:rsid w:val="00250E00"/>
    <w:rsid w:val="00250E62"/>
    <w:rsid w:val="00253C58"/>
    <w:rsid w:val="002550F5"/>
    <w:rsid w:val="00256D30"/>
    <w:rsid w:val="0025794F"/>
    <w:rsid w:val="0026060D"/>
    <w:rsid w:val="00260EB2"/>
    <w:rsid w:val="00261600"/>
    <w:rsid w:val="00261679"/>
    <w:rsid w:val="002629A1"/>
    <w:rsid w:val="00263BA7"/>
    <w:rsid w:val="00265AC3"/>
    <w:rsid w:val="002711DF"/>
    <w:rsid w:val="00271435"/>
    <w:rsid w:val="002720FC"/>
    <w:rsid w:val="00272F07"/>
    <w:rsid w:val="00273EE9"/>
    <w:rsid w:val="0027477B"/>
    <w:rsid w:val="002800F4"/>
    <w:rsid w:val="00284A2E"/>
    <w:rsid w:val="002864E7"/>
    <w:rsid w:val="00290CC7"/>
    <w:rsid w:val="00290D7A"/>
    <w:rsid w:val="002928EA"/>
    <w:rsid w:val="002942C8"/>
    <w:rsid w:val="0029468D"/>
    <w:rsid w:val="002A2692"/>
    <w:rsid w:val="002A6D79"/>
    <w:rsid w:val="002A6E02"/>
    <w:rsid w:val="002B0444"/>
    <w:rsid w:val="002B216F"/>
    <w:rsid w:val="002B3FA7"/>
    <w:rsid w:val="002B5443"/>
    <w:rsid w:val="002B6600"/>
    <w:rsid w:val="002B66D6"/>
    <w:rsid w:val="002B7EF3"/>
    <w:rsid w:val="002C0A8A"/>
    <w:rsid w:val="002C24F2"/>
    <w:rsid w:val="002C41E8"/>
    <w:rsid w:val="002C4598"/>
    <w:rsid w:val="002C4A29"/>
    <w:rsid w:val="002C51FF"/>
    <w:rsid w:val="002C562A"/>
    <w:rsid w:val="002C5AED"/>
    <w:rsid w:val="002D02BC"/>
    <w:rsid w:val="002D5436"/>
    <w:rsid w:val="002D5823"/>
    <w:rsid w:val="002D5AC6"/>
    <w:rsid w:val="002D5BE7"/>
    <w:rsid w:val="002D684A"/>
    <w:rsid w:val="002D6A3A"/>
    <w:rsid w:val="002D783C"/>
    <w:rsid w:val="002D7E82"/>
    <w:rsid w:val="002E36B2"/>
    <w:rsid w:val="002E3BCB"/>
    <w:rsid w:val="002F124B"/>
    <w:rsid w:val="002F475A"/>
    <w:rsid w:val="002F7FD6"/>
    <w:rsid w:val="00300125"/>
    <w:rsid w:val="00300439"/>
    <w:rsid w:val="003058D4"/>
    <w:rsid w:val="00305C96"/>
    <w:rsid w:val="00307FCE"/>
    <w:rsid w:val="00312E1D"/>
    <w:rsid w:val="003138E7"/>
    <w:rsid w:val="003142FF"/>
    <w:rsid w:val="00314666"/>
    <w:rsid w:val="00315296"/>
    <w:rsid w:val="00315E42"/>
    <w:rsid w:val="003163DF"/>
    <w:rsid w:val="0032007A"/>
    <w:rsid w:val="00320CC6"/>
    <w:rsid w:val="003219B7"/>
    <w:rsid w:val="0032420E"/>
    <w:rsid w:val="0032422E"/>
    <w:rsid w:val="00324455"/>
    <w:rsid w:val="00324A19"/>
    <w:rsid w:val="00326CF8"/>
    <w:rsid w:val="00327FFD"/>
    <w:rsid w:val="00330991"/>
    <w:rsid w:val="00330CE4"/>
    <w:rsid w:val="0033342C"/>
    <w:rsid w:val="00333549"/>
    <w:rsid w:val="00333DAD"/>
    <w:rsid w:val="003356F7"/>
    <w:rsid w:val="00335B93"/>
    <w:rsid w:val="00335E7C"/>
    <w:rsid w:val="00336A99"/>
    <w:rsid w:val="0033793A"/>
    <w:rsid w:val="0034061A"/>
    <w:rsid w:val="003419C5"/>
    <w:rsid w:val="0034318D"/>
    <w:rsid w:val="00343CEE"/>
    <w:rsid w:val="003450AF"/>
    <w:rsid w:val="00345AB9"/>
    <w:rsid w:val="003472A9"/>
    <w:rsid w:val="00350405"/>
    <w:rsid w:val="00351E9C"/>
    <w:rsid w:val="003525C9"/>
    <w:rsid w:val="0035270A"/>
    <w:rsid w:val="00353427"/>
    <w:rsid w:val="003558DE"/>
    <w:rsid w:val="003561B3"/>
    <w:rsid w:val="00357F22"/>
    <w:rsid w:val="00361575"/>
    <w:rsid w:val="003639C4"/>
    <w:rsid w:val="0036423F"/>
    <w:rsid w:val="0036582F"/>
    <w:rsid w:val="00365AED"/>
    <w:rsid w:val="003716B0"/>
    <w:rsid w:val="00371C9E"/>
    <w:rsid w:val="00372A56"/>
    <w:rsid w:val="0037425F"/>
    <w:rsid w:val="00374BE9"/>
    <w:rsid w:val="00374F13"/>
    <w:rsid w:val="00377BB5"/>
    <w:rsid w:val="00377EE9"/>
    <w:rsid w:val="00380790"/>
    <w:rsid w:val="00380C41"/>
    <w:rsid w:val="0038280E"/>
    <w:rsid w:val="003829DC"/>
    <w:rsid w:val="00384EC7"/>
    <w:rsid w:val="00385326"/>
    <w:rsid w:val="00385C41"/>
    <w:rsid w:val="00385C70"/>
    <w:rsid w:val="00386FE3"/>
    <w:rsid w:val="003874D8"/>
    <w:rsid w:val="003879EB"/>
    <w:rsid w:val="00387CF1"/>
    <w:rsid w:val="00390D9E"/>
    <w:rsid w:val="00391282"/>
    <w:rsid w:val="0039157F"/>
    <w:rsid w:val="00391770"/>
    <w:rsid w:val="00391BB4"/>
    <w:rsid w:val="003920F7"/>
    <w:rsid w:val="00392C32"/>
    <w:rsid w:val="00392C8C"/>
    <w:rsid w:val="003954D2"/>
    <w:rsid w:val="00396B4A"/>
    <w:rsid w:val="003A0492"/>
    <w:rsid w:val="003A0814"/>
    <w:rsid w:val="003A23DA"/>
    <w:rsid w:val="003A319E"/>
    <w:rsid w:val="003A4BF8"/>
    <w:rsid w:val="003A4DC0"/>
    <w:rsid w:val="003A67C4"/>
    <w:rsid w:val="003B078F"/>
    <w:rsid w:val="003B26F3"/>
    <w:rsid w:val="003B5347"/>
    <w:rsid w:val="003B7368"/>
    <w:rsid w:val="003C25E7"/>
    <w:rsid w:val="003C2AE6"/>
    <w:rsid w:val="003C2BCC"/>
    <w:rsid w:val="003C2E3A"/>
    <w:rsid w:val="003C4ED6"/>
    <w:rsid w:val="003C560E"/>
    <w:rsid w:val="003D0148"/>
    <w:rsid w:val="003D0838"/>
    <w:rsid w:val="003D0F14"/>
    <w:rsid w:val="003D324D"/>
    <w:rsid w:val="003D3898"/>
    <w:rsid w:val="003D4092"/>
    <w:rsid w:val="003D4243"/>
    <w:rsid w:val="003D70E4"/>
    <w:rsid w:val="003E091B"/>
    <w:rsid w:val="003E1D0C"/>
    <w:rsid w:val="003E40F8"/>
    <w:rsid w:val="003E422C"/>
    <w:rsid w:val="003E475C"/>
    <w:rsid w:val="003E49D4"/>
    <w:rsid w:val="003E4AF6"/>
    <w:rsid w:val="003E5A59"/>
    <w:rsid w:val="003E7EB8"/>
    <w:rsid w:val="003F0231"/>
    <w:rsid w:val="003F0DC4"/>
    <w:rsid w:val="003F2D8E"/>
    <w:rsid w:val="003F4ED4"/>
    <w:rsid w:val="003F5022"/>
    <w:rsid w:val="003F734B"/>
    <w:rsid w:val="0040006E"/>
    <w:rsid w:val="004001E7"/>
    <w:rsid w:val="0040165E"/>
    <w:rsid w:val="00401AED"/>
    <w:rsid w:val="004035BF"/>
    <w:rsid w:val="00403D57"/>
    <w:rsid w:val="004050F1"/>
    <w:rsid w:val="004053AB"/>
    <w:rsid w:val="00406395"/>
    <w:rsid w:val="0040692A"/>
    <w:rsid w:val="00411C58"/>
    <w:rsid w:val="00414197"/>
    <w:rsid w:val="0041456D"/>
    <w:rsid w:val="00414D97"/>
    <w:rsid w:val="00415D5C"/>
    <w:rsid w:val="00415F46"/>
    <w:rsid w:val="00420BC1"/>
    <w:rsid w:val="00421D44"/>
    <w:rsid w:val="004227CD"/>
    <w:rsid w:val="004241E3"/>
    <w:rsid w:val="0042505E"/>
    <w:rsid w:val="004258F4"/>
    <w:rsid w:val="0042745A"/>
    <w:rsid w:val="00431136"/>
    <w:rsid w:val="00431A2C"/>
    <w:rsid w:val="00432A1A"/>
    <w:rsid w:val="00432D53"/>
    <w:rsid w:val="004333F2"/>
    <w:rsid w:val="0043434A"/>
    <w:rsid w:val="0043487E"/>
    <w:rsid w:val="00434B84"/>
    <w:rsid w:val="00437371"/>
    <w:rsid w:val="00437898"/>
    <w:rsid w:val="00440B48"/>
    <w:rsid w:val="00441D2F"/>
    <w:rsid w:val="004423ED"/>
    <w:rsid w:val="00442C9C"/>
    <w:rsid w:val="00442E05"/>
    <w:rsid w:val="00443630"/>
    <w:rsid w:val="00444620"/>
    <w:rsid w:val="00444A56"/>
    <w:rsid w:val="00444BAC"/>
    <w:rsid w:val="0044623A"/>
    <w:rsid w:val="00447229"/>
    <w:rsid w:val="00450FE7"/>
    <w:rsid w:val="004530BA"/>
    <w:rsid w:val="00454B97"/>
    <w:rsid w:val="00454E82"/>
    <w:rsid w:val="00455550"/>
    <w:rsid w:val="004566A5"/>
    <w:rsid w:val="00456D7A"/>
    <w:rsid w:val="00460480"/>
    <w:rsid w:val="00460818"/>
    <w:rsid w:val="00460A87"/>
    <w:rsid w:val="00461EDD"/>
    <w:rsid w:val="00463D63"/>
    <w:rsid w:val="00464126"/>
    <w:rsid w:val="00465041"/>
    <w:rsid w:val="00465A17"/>
    <w:rsid w:val="00465B04"/>
    <w:rsid w:val="00466E17"/>
    <w:rsid w:val="00467DFE"/>
    <w:rsid w:val="00473E18"/>
    <w:rsid w:val="004747D3"/>
    <w:rsid w:val="00475260"/>
    <w:rsid w:val="0047586E"/>
    <w:rsid w:val="00476578"/>
    <w:rsid w:val="004776FD"/>
    <w:rsid w:val="0047784B"/>
    <w:rsid w:val="004827B0"/>
    <w:rsid w:val="00482836"/>
    <w:rsid w:val="00483F22"/>
    <w:rsid w:val="00486A47"/>
    <w:rsid w:val="00487EFD"/>
    <w:rsid w:val="00491813"/>
    <w:rsid w:val="00491A0C"/>
    <w:rsid w:val="00496CA5"/>
    <w:rsid w:val="004974DF"/>
    <w:rsid w:val="004A17A3"/>
    <w:rsid w:val="004A1ECD"/>
    <w:rsid w:val="004A31AB"/>
    <w:rsid w:val="004A5563"/>
    <w:rsid w:val="004A5A4C"/>
    <w:rsid w:val="004A78CB"/>
    <w:rsid w:val="004A7E6C"/>
    <w:rsid w:val="004B0421"/>
    <w:rsid w:val="004B20E8"/>
    <w:rsid w:val="004B2490"/>
    <w:rsid w:val="004B353F"/>
    <w:rsid w:val="004B36B4"/>
    <w:rsid w:val="004B3FF4"/>
    <w:rsid w:val="004B512C"/>
    <w:rsid w:val="004B5CCC"/>
    <w:rsid w:val="004B6411"/>
    <w:rsid w:val="004C0313"/>
    <w:rsid w:val="004C1742"/>
    <w:rsid w:val="004C20CD"/>
    <w:rsid w:val="004C301D"/>
    <w:rsid w:val="004C3728"/>
    <w:rsid w:val="004C47C7"/>
    <w:rsid w:val="004C4ED0"/>
    <w:rsid w:val="004D3234"/>
    <w:rsid w:val="004D39AC"/>
    <w:rsid w:val="004D5711"/>
    <w:rsid w:val="004D6CE6"/>
    <w:rsid w:val="004D764A"/>
    <w:rsid w:val="004E0F64"/>
    <w:rsid w:val="004E0FB4"/>
    <w:rsid w:val="004E48F1"/>
    <w:rsid w:val="004E779E"/>
    <w:rsid w:val="004F020D"/>
    <w:rsid w:val="004F0210"/>
    <w:rsid w:val="004F2A1B"/>
    <w:rsid w:val="004F2C58"/>
    <w:rsid w:val="004F3579"/>
    <w:rsid w:val="004F59B2"/>
    <w:rsid w:val="005025FC"/>
    <w:rsid w:val="0050369E"/>
    <w:rsid w:val="00503EFC"/>
    <w:rsid w:val="0050416C"/>
    <w:rsid w:val="00505CF7"/>
    <w:rsid w:val="00505EC5"/>
    <w:rsid w:val="00506FC2"/>
    <w:rsid w:val="00507D44"/>
    <w:rsid w:val="00511284"/>
    <w:rsid w:val="005119ED"/>
    <w:rsid w:val="00515E1D"/>
    <w:rsid w:val="00516408"/>
    <w:rsid w:val="00520FC4"/>
    <w:rsid w:val="00521D85"/>
    <w:rsid w:val="00522302"/>
    <w:rsid w:val="00522A69"/>
    <w:rsid w:val="00523060"/>
    <w:rsid w:val="00523B09"/>
    <w:rsid w:val="00524925"/>
    <w:rsid w:val="005249CF"/>
    <w:rsid w:val="0052768D"/>
    <w:rsid w:val="00527BF2"/>
    <w:rsid w:val="00527EB6"/>
    <w:rsid w:val="005306F9"/>
    <w:rsid w:val="00531F7F"/>
    <w:rsid w:val="005340E3"/>
    <w:rsid w:val="0053594F"/>
    <w:rsid w:val="00536BEC"/>
    <w:rsid w:val="005379BC"/>
    <w:rsid w:val="00541830"/>
    <w:rsid w:val="005424ED"/>
    <w:rsid w:val="00543899"/>
    <w:rsid w:val="00544FA6"/>
    <w:rsid w:val="00545EFB"/>
    <w:rsid w:val="00546075"/>
    <w:rsid w:val="00546DA5"/>
    <w:rsid w:val="00547DAF"/>
    <w:rsid w:val="005523AC"/>
    <w:rsid w:val="0055282C"/>
    <w:rsid w:val="00553391"/>
    <w:rsid w:val="005557BC"/>
    <w:rsid w:val="0055762F"/>
    <w:rsid w:val="00560FAE"/>
    <w:rsid w:val="00562001"/>
    <w:rsid w:val="00562304"/>
    <w:rsid w:val="00563BC7"/>
    <w:rsid w:val="0056477B"/>
    <w:rsid w:val="00566399"/>
    <w:rsid w:val="005715D5"/>
    <w:rsid w:val="0057173B"/>
    <w:rsid w:val="00571F98"/>
    <w:rsid w:val="00572A33"/>
    <w:rsid w:val="0057366E"/>
    <w:rsid w:val="00573900"/>
    <w:rsid w:val="00575496"/>
    <w:rsid w:val="00575DF8"/>
    <w:rsid w:val="00577107"/>
    <w:rsid w:val="0057743F"/>
    <w:rsid w:val="00577947"/>
    <w:rsid w:val="005779BB"/>
    <w:rsid w:val="00577A4D"/>
    <w:rsid w:val="005815CA"/>
    <w:rsid w:val="00582190"/>
    <w:rsid w:val="00583899"/>
    <w:rsid w:val="0058605D"/>
    <w:rsid w:val="005864C9"/>
    <w:rsid w:val="005911CE"/>
    <w:rsid w:val="00591408"/>
    <w:rsid w:val="005922E9"/>
    <w:rsid w:val="00592568"/>
    <w:rsid w:val="005927D0"/>
    <w:rsid w:val="005948CB"/>
    <w:rsid w:val="0059690F"/>
    <w:rsid w:val="00596B76"/>
    <w:rsid w:val="00597280"/>
    <w:rsid w:val="005A22C2"/>
    <w:rsid w:val="005A2F4B"/>
    <w:rsid w:val="005A4C3B"/>
    <w:rsid w:val="005B07B1"/>
    <w:rsid w:val="005B0F69"/>
    <w:rsid w:val="005B1C78"/>
    <w:rsid w:val="005B5845"/>
    <w:rsid w:val="005B59BA"/>
    <w:rsid w:val="005B6AC8"/>
    <w:rsid w:val="005B7345"/>
    <w:rsid w:val="005B78C3"/>
    <w:rsid w:val="005C013C"/>
    <w:rsid w:val="005C1D15"/>
    <w:rsid w:val="005C2334"/>
    <w:rsid w:val="005C2B6F"/>
    <w:rsid w:val="005C5C6B"/>
    <w:rsid w:val="005D157D"/>
    <w:rsid w:val="005D2575"/>
    <w:rsid w:val="005D27A5"/>
    <w:rsid w:val="005D2989"/>
    <w:rsid w:val="005D3397"/>
    <w:rsid w:val="005D3861"/>
    <w:rsid w:val="005D3939"/>
    <w:rsid w:val="005E2028"/>
    <w:rsid w:val="005E334C"/>
    <w:rsid w:val="005E3A3E"/>
    <w:rsid w:val="005E4997"/>
    <w:rsid w:val="005E6F0E"/>
    <w:rsid w:val="005F0F6B"/>
    <w:rsid w:val="005F20C3"/>
    <w:rsid w:val="005F3A27"/>
    <w:rsid w:val="005F4C3D"/>
    <w:rsid w:val="005F60F3"/>
    <w:rsid w:val="005F6362"/>
    <w:rsid w:val="005F693D"/>
    <w:rsid w:val="005F7592"/>
    <w:rsid w:val="005F75FC"/>
    <w:rsid w:val="00600221"/>
    <w:rsid w:val="00603158"/>
    <w:rsid w:val="00603E7B"/>
    <w:rsid w:val="006061DF"/>
    <w:rsid w:val="0061207E"/>
    <w:rsid w:val="0061274D"/>
    <w:rsid w:val="006164D4"/>
    <w:rsid w:val="006168E5"/>
    <w:rsid w:val="00616F86"/>
    <w:rsid w:val="006206D6"/>
    <w:rsid w:val="00622712"/>
    <w:rsid w:val="006240FB"/>
    <w:rsid w:val="00624894"/>
    <w:rsid w:val="00624E18"/>
    <w:rsid w:val="00626150"/>
    <w:rsid w:val="00626590"/>
    <w:rsid w:val="0062704E"/>
    <w:rsid w:val="00630FC4"/>
    <w:rsid w:val="006316AC"/>
    <w:rsid w:val="00632C94"/>
    <w:rsid w:val="00632DA1"/>
    <w:rsid w:val="006337D5"/>
    <w:rsid w:val="0063420B"/>
    <w:rsid w:val="006343F1"/>
    <w:rsid w:val="00635ACA"/>
    <w:rsid w:val="006361AF"/>
    <w:rsid w:val="006365BC"/>
    <w:rsid w:val="006376B8"/>
    <w:rsid w:val="00637973"/>
    <w:rsid w:val="00637FF7"/>
    <w:rsid w:val="006422D0"/>
    <w:rsid w:val="006433B5"/>
    <w:rsid w:val="00644537"/>
    <w:rsid w:val="00644818"/>
    <w:rsid w:val="006467B1"/>
    <w:rsid w:val="006468AF"/>
    <w:rsid w:val="00650457"/>
    <w:rsid w:val="00650E34"/>
    <w:rsid w:val="00653147"/>
    <w:rsid w:val="00654137"/>
    <w:rsid w:val="00655309"/>
    <w:rsid w:val="00655B64"/>
    <w:rsid w:val="006572CF"/>
    <w:rsid w:val="006575FB"/>
    <w:rsid w:val="00661D22"/>
    <w:rsid w:val="00661FDC"/>
    <w:rsid w:val="00662210"/>
    <w:rsid w:val="0066238E"/>
    <w:rsid w:val="0066283D"/>
    <w:rsid w:val="00662BC6"/>
    <w:rsid w:val="00663012"/>
    <w:rsid w:val="00664C61"/>
    <w:rsid w:val="00664CC8"/>
    <w:rsid w:val="0066628F"/>
    <w:rsid w:val="00666A30"/>
    <w:rsid w:val="006679AF"/>
    <w:rsid w:val="00667BB3"/>
    <w:rsid w:val="00671E77"/>
    <w:rsid w:val="00672446"/>
    <w:rsid w:val="006732AB"/>
    <w:rsid w:val="00673AFF"/>
    <w:rsid w:val="0067423E"/>
    <w:rsid w:val="006771D7"/>
    <w:rsid w:val="00682AC8"/>
    <w:rsid w:val="00683F8D"/>
    <w:rsid w:val="00684931"/>
    <w:rsid w:val="00686609"/>
    <w:rsid w:val="0068688D"/>
    <w:rsid w:val="0069320F"/>
    <w:rsid w:val="00693759"/>
    <w:rsid w:val="00694452"/>
    <w:rsid w:val="00695D18"/>
    <w:rsid w:val="00696729"/>
    <w:rsid w:val="006A0C32"/>
    <w:rsid w:val="006A49A5"/>
    <w:rsid w:val="006A6459"/>
    <w:rsid w:val="006A68B4"/>
    <w:rsid w:val="006A782C"/>
    <w:rsid w:val="006B074C"/>
    <w:rsid w:val="006B159D"/>
    <w:rsid w:val="006B639B"/>
    <w:rsid w:val="006B68D3"/>
    <w:rsid w:val="006C09BA"/>
    <w:rsid w:val="006C13A7"/>
    <w:rsid w:val="006C1FF6"/>
    <w:rsid w:val="006C49EA"/>
    <w:rsid w:val="006C5247"/>
    <w:rsid w:val="006C6098"/>
    <w:rsid w:val="006C65E3"/>
    <w:rsid w:val="006D00EC"/>
    <w:rsid w:val="006D081C"/>
    <w:rsid w:val="006D0A23"/>
    <w:rsid w:val="006D2702"/>
    <w:rsid w:val="006D3D53"/>
    <w:rsid w:val="006D52BC"/>
    <w:rsid w:val="006D5C05"/>
    <w:rsid w:val="006D6506"/>
    <w:rsid w:val="006D7ED0"/>
    <w:rsid w:val="006E0D60"/>
    <w:rsid w:val="006E1082"/>
    <w:rsid w:val="006E1921"/>
    <w:rsid w:val="006E2056"/>
    <w:rsid w:val="006E570B"/>
    <w:rsid w:val="006F20A4"/>
    <w:rsid w:val="006F374F"/>
    <w:rsid w:val="006F4626"/>
    <w:rsid w:val="006F4C44"/>
    <w:rsid w:val="006F548F"/>
    <w:rsid w:val="006F7607"/>
    <w:rsid w:val="00702668"/>
    <w:rsid w:val="00702FFB"/>
    <w:rsid w:val="00703734"/>
    <w:rsid w:val="007058B9"/>
    <w:rsid w:val="00705BED"/>
    <w:rsid w:val="00705C49"/>
    <w:rsid w:val="00705F44"/>
    <w:rsid w:val="0071130B"/>
    <w:rsid w:val="00712F04"/>
    <w:rsid w:val="00713C1D"/>
    <w:rsid w:val="00720CF2"/>
    <w:rsid w:val="00721E56"/>
    <w:rsid w:val="00722720"/>
    <w:rsid w:val="00730169"/>
    <w:rsid w:val="00730CEC"/>
    <w:rsid w:val="00735A4A"/>
    <w:rsid w:val="00735D0E"/>
    <w:rsid w:val="00741243"/>
    <w:rsid w:val="00742DE2"/>
    <w:rsid w:val="0074505A"/>
    <w:rsid w:val="007458A1"/>
    <w:rsid w:val="007458E4"/>
    <w:rsid w:val="00745938"/>
    <w:rsid w:val="00745A49"/>
    <w:rsid w:val="00746EDF"/>
    <w:rsid w:val="007529EC"/>
    <w:rsid w:val="00752E97"/>
    <w:rsid w:val="00753DD2"/>
    <w:rsid w:val="007540F7"/>
    <w:rsid w:val="0075498D"/>
    <w:rsid w:val="00755282"/>
    <w:rsid w:val="0075643F"/>
    <w:rsid w:val="007576DE"/>
    <w:rsid w:val="0076037D"/>
    <w:rsid w:val="00760959"/>
    <w:rsid w:val="007621E7"/>
    <w:rsid w:val="007626E0"/>
    <w:rsid w:val="007631E0"/>
    <w:rsid w:val="007642DD"/>
    <w:rsid w:val="00764404"/>
    <w:rsid w:val="00764EDA"/>
    <w:rsid w:val="00764F44"/>
    <w:rsid w:val="00765E74"/>
    <w:rsid w:val="007670AE"/>
    <w:rsid w:val="00767427"/>
    <w:rsid w:val="00767580"/>
    <w:rsid w:val="0077048A"/>
    <w:rsid w:val="0077327E"/>
    <w:rsid w:val="00773652"/>
    <w:rsid w:val="00774630"/>
    <w:rsid w:val="0077594D"/>
    <w:rsid w:val="007765A5"/>
    <w:rsid w:val="00776B36"/>
    <w:rsid w:val="0078180B"/>
    <w:rsid w:val="0078193F"/>
    <w:rsid w:val="00781DDD"/>
    <w:rsid w:val="00782706"/>
    <w:rsid w:val="007838B6"/>
    <w:rsid w:val="00783EFF"/>
    <w:rsid w:val="007846CC"/>
    <w:rsid w:val="007851F4"/>
    <w:rsid w:val="00785370"/>
    <w:rsid w:val="00786269"/>
    <w:rsid w:val="00787DED"/>
    <w:rsid w:val="00793B53"/>
    <w:rsid w:val="0079502F"/>
    <w:rsid w:val="00795353"/>
    <w:rsid w:val="00796006"/>
    <w:rsid w:val="007A1107"/>
    <w:rsid w:val="007A19EF"/>
    <w:rsid w:val="007A6DE7"/>
    <w:rsid w:val="007B0650"/>
    <w:rsid w:val="007B0E8D"/>
    <w:rsid w:val="007B1CBD"/>
    <w:rsid w:val="007B25B8"/>
    <w:rsid w:val="007B2DF6"/>
    <w:rsid w:val="007B38B5"/>
    <w:rsid w:val="007B43C4"/>
    <w:rsid w:val="007B4D19"/>
    <w:rsid w:val="007C0746"/>
    <w:rsid w:val="007C16A5"/>
    <w:rsid w:val="007C1F7B"/>
    <w:rsid w:val="007C47B9"/>
    <w:rsid w:val="007C4F64"/>
    <w:rsid w:val="007C5060"/>
    <w:rsid w:val="007C69D3"/>
    <w:rsid w:val="007C6DF6"/>
    <w:rsid w:val="007C7964"/>
    <w:rsid w:val="007D187E"/>
    <w:rsid w:val="007D23BE"/>
    <w:rsid w:val="007D2C1A"/>
    <w:rsid w:val="007D5154"/>
    <w:rsid w:val="007D6197"/>
    <w:rsid w:val="007D6B54"/>
    <w:rsid w:val="007E19B4"/>
    <w:rsid w:val="007E36CB"/>
    <w:rsid w:val="007E3EEE"/>
    <w:rsid w:val="007F485C"/>
    <w:rsid w:val="007F70B3"/>
    <w:rsid w:val="007F7A79"/>
    <w:rsid w:val="00800978"/>
    <w:rsid w:val="008016EC"/>
    <w:rsid w:val="00801D9A"/>
    <w:rsid w:val="0080252D"/>
    <w:rsid w:val="00802E3E"/>
    <w:rsid w:val="00805E8F"/>
    <w:rsid w:val="008061EE"/>
    <w:rsid w:val="0080786C"/>
    <w:rsid w:val="00810B68"/>
    <w:rsid w:val="008119E6"/>
    <w:rsid w:val="008126D5"/>
    <w:rsid w:val="00813101"/>
    <w:rsid w:val="00816291"/>
    <w:rsid w:val="008165C7"/>
    <w:rsid w:val="00817126"/>
    <w:rsid w:val="00817184"/>
    <w:rsid w:val="00817252"/>
    <w:rsid w:val="0081751E"/>
    <w:rsid w:val="00820E04"/>
    <w:rsid w:val="00822CF0"/>
    <w:rsid w:val="00822FBB"/>
    <w:rsid w:val="00825723"/>
    <w:rsid w:val="00827EC9"/>
    <w:rsid w:val="00830B69"/>
    <w:rsid w:val="00830E0B"/>
    <w:rsid w:val="00833DA1"/>
    <w:rsid w:val="008341AD"/>
    <w:rsid w:val="008343FF"/>
    <w:rsid w:val="00836D6C"/>
    <w:rsid w:val="00841946"/>
    <w:rsid w:val="00842120"/>
    <w:rsid w:val="0084337D"/>
    <w:rsid w:val="00844921"/>
    <w:rsid w:val="00844AB0"/>
    <w:rsid w:val="008455AA"/>
    <w:rsid w:val="00847430"/>
    <w:rsid w:val="00851E7F"/>
    <w:rsid w:val="00852CED"/>
    <w:rsid w:val="00853095"/>
    <w:rsid w:val="0085341B"/>
    <w:rsid w:val="00855069"/>
    <w:rsid w:val="0085624F"/>
    <w:rsid w:val="00857B60"/>
    <w:rsid w:val="00862290"/>
    <w:rsid w:val="008626F5"/>
    <w:rsid w:val="008639B7"/>
    <w:rsid w:val="00864643"/>
    <w:rsid w:val="00864A55"/>
    <w:rsid w:val="008656E1"/>
    <w:rsid w:val="00866246"/>
    <w:rsid w:val="00866504"/>
    <w:rsid w:val="00867E26"/>
    <w:rsid w:val="0087132F"/>
    <w:rsid w:val="00872CCA"/>
    <w:rsid w:val="008737C3"/>
    <w:rsid w:val="00876718"/>
    <w:rsid w:val="0087694C"/>
    <w:rsid w:val="008769BE"/>
    <w:rsid w:val="00877CA8"/>
    <w:rsid w:val="008829C7"/>
    <w:rsid w:val="00883109"/>
    <w:rsid w:val="008903C5"/>
    <w:rsid w:val="008905DA"/>
    <w:rsid w:val="008927E0"/>
    <w:rsid w:val="00895F22"/>
    <w:rsid w:val="00895F56"/>
    <w:rsid w:val="00896601"/>
    <w:rsid w:val="00897171"/>
    <w:rsid w:val="008A0E6C"/>
    <w:rsid w:val="008A104B"/>
    <w:rsid w:val="008A151D"/>
    <w:rsid w:val="008A4B3F"/>
    <w:rsid w:val="008A5042"/>
    <w:rsid w:val="008A5898"/>
    <w:rsid w:val="008A6A95"/>
    <w:rsid w:val="008A6EA3"/>
    <w:rsid w:val="008A7449"/>
    <w:rsid w:val="008A7620"/>
    <w:rsid w:val="008B20AB"/>
    <w:rsid w:val="008B363D"/>
    <w:rsid w:val="008B6930"/>
    <w:rsid w:val="008B6C07"/>
    <w:rsid w:val="008B6E78"/>
    <w:rsid w:val="008C0030"/>
    <w:rsid w:val="008C09A0"/>
    <w:rsid w:val="008C13BE"/>
    <w:rsid w:val="008C17C1"/>
    <w:rsid w:val="008C2C1F"/>
    <w:rsid w:val="008C30AF"/>
    <w:rsid w:val="008C40D8"/>
    <w:rsid w:val="008C4186"/>
    <w:rsid w:val="008C61C9"/>
    <w:rsid w:val="008C7673"/>
    <w:rsid w:val="008D02F8"/>
    <w:rsid w:val="008D12BA"/>
    <w:rsid w:val="008D326C"/>
    <w:rsid w:val="008D449B"/>
    <w:rsid w:val="008D4F22"/>
    <w:rsid w:val="008D6071"/>
    <w:rsid w:val="008D7C4E"/>
    <w:rsid w:val="008E031C"/>
    <w:rsid w:val="008E064B"/>
    <w:rsid w:val="008E06C2"/>
    <w:rsid w:val="008E114C"/>
    <w:rsid w:val="008E43A0"/>
    <w:rsid w:val="008E50B5"/>
    <w:rsid w:val="008E575A"/>
    <w:rsid w:val="008E5CF5"/>
    <w:rsid w:val="008E689A"/>
    <w:rsid w:val="008F3D4C"/>
    <w:rsid w:val="008F416B"/>
    <w:rsid w:val="008F4B83"/>
    <w:rsid w:val="008F5057"/>
    <w:rsid w:val="008F5087"/>
    <w:rsid w:val="008F755B"/>
    <w:rsid w:val="009016B4"/>
    <w:rsid w:val="00903AE1"/>
    <w:rsid w:val="00904B1A"/>
    <w:rsid w:val="00910244"/>
    <w:rsid w:val="00910B7D"/>
    <w:rsid w:val="00910CFD"/>
    <w:rsid w:val="0091437F"/>
    <w:rsid w:val="00915ADE"/>
    <w:rsid w:val="009165E4"/>
    <w:rsid w:val="00916FB9"/>
    <w:rsid w:val="00920398"/>
    <w:rsid w:val="00920BD5"/>
    <w:rsid w:val="00920C53"/>
    <w:rsid w:val="00921D46"/>
    <w:rsid w:val="00924351"/>
    <w:rsid w:val="00924996"/>
    <w:rsid w:val="009270B2"/>
    <w:rsid w:val="00927D45"/>
    <w:rsid w:val="00930561"/>
    <w:rsid w:val="00930625"/>
    <w:rsid w:val="009323B9"/>
    <w:rsid w:val="009334A0"/>
    <w:rsid w:val="00933C0F"/>
    <w:rsid w:val="009401E3"/>
    <w:rsid w:val="009404DE"/>
    <w:rsid w:val="009428E8"/>
    <w:rsid w:val="0094314B"/>
    <w:rsid w:val="00945286"/>
    <w:rsid w:val="00945F9F"/>
    <w:rsid w:val="00947252"/>
    <w:rsid w:val="009501F3"/>
    <w:rsid w:val="00950C20"/>
    <w:rsid w:val="00952BAE"/>
    <w:rsid w:val="009532ED"/>
    <w:rsid w:val="00953C4D"/>
    <w:rsid w:val="0095417C"/>
    <w:rsid w:val="009545DA"/>
    <w:rsid w:val="00955525"/>
    <w:rsid w:val="009566B2"/>
    <w:rsid w:val="0095693C"/>
    <w:rsid w:val="0095725A"/>
    <w:rsid w:val="00957347"/>
    <w:rsid w:val="0096045D"/>
    <w:rsid w:val="00960580"/>
    <w:rsid w:val="009605B4"/>
    <w:rsid w:val="00960C58"/>
    <w:rsid w:val="0096127C"/>
    <w:rsid w:val="0096286B"/>
    <w:rsid w:val="00965039"/>
    <w:rsid w:val="00965084"/>
    <w:rsid w:val="00965CE2"/>
    <w:rsid w:val="009664AB"/>
    <w:rsid w:val="00970946"/>
    <w:rsid w:val="009714F7"/>
    <w:rsid w:val="009722D6"/>
    <w:rsid w:val="00972870"/>
    <w:rsid w:val="00974673"/>
    <w:rsid w:val="0097496B"/>
    <w:rsid w:val="00975FE2"/>
    <w:rsid w:val="0097623E"/>
    <w:rsid w:val="0097739F"/>
    <w:rsid w:val="00977929"/>
    <w:rsid w:val="00977BA7"/>
    <w:rsid w:val="00980D17"/>
    <w:rsid w:val="00982CA7"/>
    <w:rsid w:val="00982CE8"/>
    <w:rsid w:val="00983601"/>
    <w:rsid w:val="0098363D"/>
    <w:rsid w:val="009845A5"/>
    <w:rsid w:val="00984F84"/>
    <w:rsid w:val="00985655"/>
    <w:rsid w:val="009866D8"/>
    <w:rsid w:val="00987CFC"/>
    <w:rsid w:val="00991640"/>
    <w:rsid w:val="00993E94"/>
    <w:rsid w:val="009942B8"/>
    <w:rsid w:val="00994565"/>
    <w:rsid w:val="00994AE9"/>
    <w:rsid w:val="009972B7"/>
    <w:rsid w:val="0099746E"/>
    <w:rsid w:val="009A0DAF"/>
    <w:rsid w:val="009A0ED5"/>
    <w:rsid w:val="009A1FAB"/>
    <w:rsid w:val="009A5874"/>
    <w:rsid w:val="009A6590"/>
    <w:rsid w:val="009A703F"/>
    <w:rsid w:val="009B057E"/>
    <w:rsid w:val="009B0798"/>
    <w:rsid w:val="009B16F0"/>
    <w:rsid w:val="009B33F3"/>
    <w:rsid w:val="009B35A7"/>
    <w:rsid w:val="009B3F9B"/>
    <w:rsid w:val="009B5A34"/>
    <w:rsid w:val="009B5B42"/>
    <w:rsid w:val="009B5D6C"/>
    <w:rsid w:val="009C09D7"/>
    <w:rsid w:val="009C0C44"/>
    <w:rsid w:val="009C2351"/>
    <w:rsid w:val="009C2925"/>
    <w:rsid w:val="009C2E7A"/>
    <w:rsid w:val="009C3EC8"/>
    <w:rsid w:val="009C4E20"/>
    <w:rsid w:val="009C77AF"/>
    <w:rsid w:val="009C7D75"/>
    <w:rsid w:val="009D1050"/>
    <w:rsid w:val="009D1555"/>
    <w:rsid w:val="009D1B51"/>
    <w:rsid w:val="009D2248"/>
    <w:rsid w:val="009D4184"/>
    <w:rsid w:val="009D63A9"/>
    <w:rsid w:val="009E0280"/>
    <w:rsid w:val="009E092A"/>
    <w:rsid w:val="009E2801"/>
    <w:rsid w:val="009E2955"/>
    <w:rsid w:val="009E32A1"/>
    <w:rsid w:val="009E4135"/>
    <w:rsid w:val="009E4E6F"/>
    <w:rsid w:val="009E6106"/>
    <w:rsid w:val="009E6690"/>
    <w:rsid w:val="009F1711"/>
    <w:rsid w:val="009F392C"/>
    <w:rsid w:val="009F3F79"/>
    <w:rsid w:val="009F4937"/>
    <w:rsid w:val="009F654D"/>
    <w:rsid w:val="00A01670"/>
    <w:rsid w:val="00A039EF"/>
    <w:rsid w:val="00A041E4"/>
    <w:rsid w:val="00A0503A"/>
    <w:rsid w:val="00A059E4"/>
    <w:rsid w:val="00A062CD"/>
    <w:rsid w:val="00A1107C"/>
    <w:rsid w:val="00A12A54"/>
    <w:rsid w:val="00A13219"/>
    <w:rsid w:val="00A14DC4"/>
    <w:rsid w:val="00A150C4"/>
    <w:rsid w:val="00A165BC"/>
    <w:rsid w:val="00A16D90"/>
    <w:rsid w:val="00A22FC4"/>
    <w:rsid w:val="00A23820"/>
    <w:rsid w:val="00A24DAF"/>
    <w:rsid w:val="00A27CDB"/>
    <w:rsid w:val="00A316FC"/>
    <w:rsid w:val="00A329AB"/>
    <w:rsid w:val="00A33DD2"/>
    <w:rsid w:val="00A3490D"/>
    <w:rsid w:val="00A3594A"/>
    <w:rsid w:val="00A36DBF"/>
    <w:rsid w:val="00A37AC5"/>
    <w:rsid w:val="00A403BE"/>
    <w:rsid w:val="00A40488"/>
    <w:rsid w:val="00A40B26"/>
    <w:rsid w:val="00A41ABA"/>
    <w:rsid w:val="00A42174"/>
    <w:rsid w:val="00A42B6E"/>
    <w:rsid w:val="00A44006"/>
    <w:rsid w:val="00A4555C"/>
    <w:rsid w:val="00A46C0F"/>
    <w:rsid w:val="00A47A86"/>
    <w:rsid w:val="00A5424B"/>
    <w:rsid w:val="00A542BA"/>
    <w:rsid w:val="00A544B6"/>
    <w:rsid w:val="00A56BA4"/>
    <w:rsid w:val="00A57DC2"/>
    <w:rsid w:val="00A62152"/>
    <w:rsid w:val="00A63392"/>
    <w:rsid w:val="00A63849"/>
    <w:rsid w:val="00A63898"/>
    <w:rsid w:val="00A659FE"/>
    <w:rsid w:val="00A65B6D"/>
    <w:rsid w:val="00A726ED"/>
    <w:rsid w:val="00A7357B"/>
    <w:rsid w:val="00A7501E"/>
    <w:rsid w:val="00A76B60"/>
    <w:rsid w:val="00A8050E"/>
    <w:rsid w:val="00A82923"/>
    <w:rsid w:val="00A82EFA"/>
    <w:rsid w:val="00A8357B"/>
    <w:rsid w:val="00A83BC4"/>
    <w:rsid w:val="00A8453F"/>
    <w:rsid w:val="00A91183"/>
    <w:rsid w:val="00A92F98"/>
    <w:rsid w:val="00A93548"/>
    <w:rsid w:val="00A940E8"/>
    <w:rsid w:val="00A9519A"/>
    <w:rsid w:val="00A96E28"/>
    <w:rsid w:val="00AA21F3"/>
    <w:rsid w:val="00AA2730"/>
    <w:rsid w:val="00AA434F"/>
    <w:rsid w:val="00AA5AC9"/>
    <w:rsid w:val="00AA5AD0"/>
    <w:rsid w:val="00AA671A"/>
    <w:rsid w:val="00AA7327"/>
    <w:rsid w:val="00AB1E2C"/>
    <w:rsid w:val="00AB2BE5"/>
    <w:rsid w:val="00AB346D"/>
    <w:rsid w:val="00AB3A19"/>
    <w:rsid w:val="00AB76CF"/>
    <w:rsid w:val="00AC08C1"/>
    <w:rsid w:val="00AC1962"/>
    <w:rsid w:val="00AC28AD"/>
    <w:rsid w:val="00AC2EE7"/>
    <w:rsid w:val="00AC38CE"/>
    <w:rsid w:val="00AC3AEF"/>
    <w:rsid w:val="00AC41BB"/>
    <w:rsid w:val="00AC4A5E"/>
    <w:rsid w:val="00AC4B1E"/>
    <w:rsid w:val="00AC634C"/>
    <w:rsid w:val="00AC7FFA"/>
    <w:rsid w:val="00AD0310"/>
    <w:rsid w:val="00AD107B"/>
    <w:rsid w:val="00AD172F"/>
    <w:rsid w:val="00AD49CC"/>
    <w:rsid w:val="00AD6369"/>
    <w:rsid w:val="00AD6373"/>
    <w:rsid w:val="00AD63E7"/>
    <w:rsid w:val="00AD7EE2"/>
    <w:rsid w:val="00AE1FD5"/>
    <w:rsid w:val="00AE2F13"/>
    <w:rsid w:val="00AE3166"/>
    <w:rsid w:val="00AE39DD"/>
    <w:rsid w:val="00AE41F6"/>
    <w:rsid w:val="00AE532B"/>
    <w:rsid w:val="00AE77E6"/>
    <w:rsid w:val="00AF0080"/>
    <w:rsid w:val="00AF1AC6"/>
    <w:rsid w:val="00AF444A"/>
    <w:rsid w:val="00AF51E2"/>
    <w:rsid w:val="00AF5352"/>
    <w:rsid w:val="00AF5E24"/>
    <w:rsid w:val="00AF5EC4"/>
    <w:rsid w:val="00AF6C9F"/>
    <w:rsid w:val="00AF70AB"/>
    <w:rsid w:val="00AF7B00"/>
    <w:rsid w:val="00B0049B"/>
    <w:rsid w:val="00B04B4A"/>
    <w:rsid w:val="00B06A52"/>
    <w:rsid w:val="00B136CA"/>
    <w:rsid w:val="00B136D4"/>
    <w:rsid w:val="00B15004"/>
    <w:rsid w:val="00B20AF3"/>
    <w:rsid w:val="00B21E8A"/>
    <w:rsid w:val="00B23EFB"/>
    <w:rsid w:val="00B2438B"/>
    <w:rsid w:val="00B250F9"/>
    <w:rsid w:val="00B2611D"/>
    <w:rsid w:val="00B26BEE"/>
    <w:rsid w:val="00B27E94"/>
    <w:rsid w:val="00B301CF"/>
    <w:rsid w:val="00B323E6"/>
    <w:rsid w:val="00B33CF0"/>
    <w:rsid w:val="00B34378"/>
    <w:rsid w:val="00B356C1"/>
    <w:rsid w:val="00B36966"/>
    <w:rsid w:val="00B36DCE"/>
    <w:rsid w:val="00B40150"/>
    <w:rsid w:val="00B40E94"/>
    <w:rsid w:val="00B4111B"/>
    <w:rsid w:val="00B42756"/>
    <w:rsid w:val="00B4416E"/>
    <w:rsid w:val="00B44A4C"/>
    <w:rsid w:val="00B454B4"/>
    <w:rsid w:val="00B502B0"/>
    <w:rsid w:val="00B53A4C"/>
    <w:rsid w:val="00B55FF7"/>
    <w:rsid w:val="00B564AC"/>
    <w:rsid w:val="00B56E25"/>
    <w:rsid w:val="00B579A4"/>
    <w:rsid w:val="00B6037E"/>
    <w:rsid w:val="00B611AC"/>
    <w:rsid w:val="00B646EA"/>
    <w:rsid w:val="00B65728"/>
    <w:rsid w:val="00B67927"/>
    <w:rsid w:val="00B67AA0"/>
    <w:rsid w:val="00B67BD3"/>
    <w:rsid w:val="00B7264C"/>
    <w:rsid w:val="00B72CEB"/>
    <w:rsid w:val="00B72E74"/>
    <w:rsid w:val="00B73185"/>
    <w:rsid w:val="00B73481"/>
    <w:rsid w:val="00B73942"/>
    <w:rsid w:val="00B74546"/>
    <w:rsid w:val="00B7511F"/>
    <w:rsid w:val="00B76FC9"/>
    <w:rsid w:val="00B77353"/>
    <w:rsid w:val="00B807F1"/>
    <w:rsid w:val="00B80C15"/>
    <w:rsid w:val="00B84552"/>
    <w:rsid w:val="00B84629"/>
    <w:rsid w:val="00B84FF2"/>
    <w:rsid w:val="00B85D3E"/>
    <w:rsid w:val="00B87CB3"/>
    <w:rsid w:val="00B90728"/>
    <w:rsid w:val="00B91DD3"/>
    <w:rsid w:val="00B92130"/>
    <w:rsid w:val="00B92CA6"/>
    <w:rsid w:val="00B93E8E"/>
    <w:rsid w:val="00B94A78"/>
    <w:rsid w:val="00B9589A"/>
    <w:rsid w:val="00B95AE7"/>
    <w:rsid w:val="00B95B2C"/>
    <w:rsid w:val="00B973BB"/>
    <w:rsid w:val="00B97A6F"/>
    <w:rsid w:val="00BA2F7C"/>
    <w:rsid w:val="00BA482E"/>
    <w:rsid w:val="00BA54CB"/>
    <w:rsid w:val="00BA561F"/>
    <w:rsid w:val="00BA59DB"/>
    <w:rsid w:val="00BA709A"/>
    <w:rsid w:val="00BA71A7"/>
    <w:rsid w:val="00BB1B6C"/>
    <w:rsid w:val="00BB2ACF"/>
    <w:rsid w:val="00BB382D"/>
    <w:rsid w:val="00BB4DEC"/>
    <w:rsid w:val="00BB5754"/>
    <w:rsid w:val="00BB611D"/>
    <w:rsid w:val="00BC12F8"/>
    <w:rsid w:val="00BC211D"/>
    <w:rsid w:val="00BC3028"/>
    <w:rsid w:val="00BC4E5B"/>
    <w:rsid w:val="00BC71EC"/>
    <w:rsid w:val="00BC760F"/>
    <w:rsid w:val="00BC7E5B"/>
    <w:rsid w:val="00BD08C8"/>
    <w:rsid w:val="00BD0A7D"/>
    <w:rsid w:val="00BD19F5"/>
    <w:rsid w:val="00BD1B2B"/>
    <w:rsid w:val="00BD2319"/>
    <w:rsid w:val="00BD26D9"/>
    <w:rsid w:val="00BD46C7"/>
    <w:rsid w:val="00BD51BE"/>
    <w:rsid w:val="00BD5474"/>
    <w:rsid w:val="00BE1AC3"/>
    <w:rsid w:val="00BE1FDA"/>
    <w:rsid w:val="00BE20D0"/>
    <w:rsid w:val="00BE4A49"/>
    <w:rsid w:val="00BE4BAA"/>
    <w:rsid w:val="00BE555B"/>
    <w:rsid w:val="00BE5790"/>
    <w:rsid w:val="00BE5DB7"/>
    <w:rsid w:val="00BE7112"/>
    <w:rsid w:val="00BF2631"/>
    <w:rsid w:val="00BF2C2D"/>
    <w:rsid w:val="00BF7008"/>
    <w:rsid w:val="00C011D9"/>
    <w:rsid w:val="00C02481"/>
    <w:rsid w:val="00C02552"/>
    <w:rsid w:val="00C04413"/>
    <w:rsid w:val="00C062B3"/>
    <w:rsid w:val="00C0683C"/>
    <w:rsid w:val="00C105CE"/>
    <w:rsid w:val="00C1371C"/>
    <w:rsid w:val="00C138CC"/>
    <w:rsid w:val="00C15EC8"/>
    <w:rsid w:val="00C20347"/>
    <w:rsid w:val="00C206A0"/>
    <w:rsid w:val="00C218F0"/>
    <w:rsid w:val="00C2257B"/>
    <w:rsid w:val="00C23718"/>
    <w:rsid w:val="00C23BFC"/>
    <w:rsid w:val="00C249C9"/>
    <w:rsid w:val="00C2671F"/>
    <w:rsid w:val="00C26EBF"/>
    <w:rsid w:val="00C3149E"/>
    <w:rsid w:val="00C34B16"/>
    <w:rsid w:val="00C35C68"/>
    <w:rsid w:val="00C3666E"/>
    <w:rsid w:val="00C36C83"/>
    <w:rsid w:val="00C4278C"/>
    <w:rsid w:val="00C428C9"/>
    <w:rsid w:val="00C42A23"/>
    <w:rsid w:val="00C443AC"/>
    <w:rsid w:val="00C44520"/>
    <w:rsid w:val="00C4470C"/>
    <w:rsid w:val="00C45BB4"/>
    <w:rsid w:val="00C46659"/>
    <w:rsid w:val="00C47461"/>
    <w:rsid w:val="00C5015E"/>
    <w:rsid w:val="00C50AD5"/>
    <w:rsid w:val="00C5506A"/>
    <w:rsid w:val="00C561E9"/>
    <w:rsid w:val="00C56D0D"/>
    <w:rsid w:val="00C601E6"/>
    <w:rsid w:val="00C61966"/>
    <w:rsid w:val="00C62836"/>
    <w:rsid w:val="00C6384B"/>
    <w:rsid w:val="00C644D3"/>
    <w:rsid w:val="00C648B8"/>
    <w:rsid w:val="00C649CC"/>
    <w:rsid w:val="00C6548A"/>
    <w:rsid w:val="00C6610C"/>
    <w:rsid w:val="00C702DD"/>
    <w:rsid w:val="00C72AF2"/>
    <w:rsid w:val="00C72B78"/>
    <w:rsid w:val="00C730E4"/>
    <w:rsid w:val="00C734B9"/>
    <w:rsid w:val="00C74CFE"/>
    <w:rsid w:val="00C758B7"/>
    <w:rsid w:val="00C80A7D"/>
    <w:rsid w:val="00C854D0"/>
    <w:rsid w:val="00C86D16"/>
    <w:rsid w:val="00C86F8A"/>
    <w:rsid w:val="00C87584"/>
    <w:rsid w:val="00C87F97"/>
    <w:rsid w:val="00C9066E"/>
    <w:rsid w:val="00C9165F"/>
    <w:rsid w:val="00C91DA5"/>
    <w:rsid w:val="00C93D87"/>
    <w:rsid w:val="00C93F5C"/>
    <w:rsid w:val="00C94153"/>
    <w:rsid w:val="00C954C2"/>
    <w:rsid w:val="00C95BA8"/>
    <w:rsid w:val="00C974E5"/>
    <w:rsid w:val="00CA056C"/>
    <w:rsid w:val="00CA0E6A"/>
    <w:rsid w:val="00CA27FC"/>
    <w:rsid w:val="00CA3E6C"/>
    <w:rsid w:val="00CA4996"/>
    <w:rsid w:val="00CA5B09"/>
    <w:rsid w:val="00CA6D2A"/>
    <w:rsid w:val="00CB06C0"/>
    <w:rsid w:val="00CB0EF0"/>
    <w:rsid w:val="00CB1726"/>
    <w:rsid w:val="00CB1D60"/>
    <w:rsid w:val="00CB361C"/>
    <w:rsid w:val="00CB584B"/>
    <w:rsid w:val="00CB631E"/>
    <w:rsid w:val="00CC2FAD"/>
    <w:rsid w:val="00CC3AA8"/>
    <w:rsid w:val="00CC40D1"/>
    <w:rsid w:val="00CC422B"/>
    <w:rsid w:val="00CC42A0"/>
    <w:rsid w:val="00CD1724"/>
    <w:rsid w:val="00CD21FD"/>
    <w:rsid w:val="00CD3A2D"/>
    <w:rsid w:val="00CD603C"/>
    <w:rsid w:val="00CE040B"/>
    <w:rsid w:val="00CE0544"/>
    <w:rsid w:val="00CE061B"/>
    <w:rsid w:val="00CE1BED"/>
    <w:rsid w:val="00CE2A0D"/>
    <w:rsid w:val="00CE2B69"/>
    <w:rsid w:val="00CE49A2"/>
    <w:rsid w:val="00CE5280"/>
    <w:rsid w:val="00CE5BB7"/>
    <w:rsid w:val="00CE5EB3"/>
    <w:rsid w:val="00CE6168"/>
    <w:rsid w:val="00CE7C5F"/>
    <w:rsid w:val="00CF0509"/>
    <w:rsid w:val="00CF0DC8"/>
    <w:rsid w:val="00CF1910"/>
    <w:rsid w:val="00CF29EA"/>
    <w:rsid w:val="00CF2FC9"/>
    <w:rsid w:val="00CF6F9F"/>
    <w:rsid w:val="00D0075F"/>
    <w:rsid w:val="00D007E5"/>
    <w:rsid w:val="00D010B7"/>
    <w:rsid w:val="00D0265C"/>
    <w:rsid w:val="00D03C4A"/>
    <w:rsid w:val="00D03DA0"/>
    <w:rsid w:val="00D05C50"/>
    <w:rsid w:val="00D05DE4"/>
    <w:rsid w:val="00D06733"/>
    <w:rsid w:val="00D0742F"/>
    <w:rsid w:val="00D07F12"/>
    <w:rsid w:val="00D10B16"/>
    <w:rsid w:val="00D11B9F"/>
    <w:rsid w:val="00D11E55"/>
    <w:rsid w:val="00D126EE"/>
    <w:rsid w:val="00D1391B"/>
    <w:rsid w:val="00D14B4F"/>
    <w:rsid w:val="00D17812"/>
    <w:rsid w:val="00D22AEF"/>
    <w:rsid w:val="00D236F6"/>
    <w:rsid w:val="00D2409D"/>
    <w:rsid w:val="00D24CD4"/>
    <w:rsid w:val="00D27881"/>
    <w:rsid w:val="00D27CC9"/>
    <w:rsid w:val="00D315C7"/>
    <w:rsid w:val="00D327D0"/>
    <w:rsid w:val="00D32E31"/>
    <w:rsid w:val="00D33254"/>
    <w:rsid w:val="00D33380"/>
    <w:rsid w:val="00D342BF"/>
    <w:rsid w:val="00D3456A"/>
    <w:rsid w:val="00D34712"/>
    <w:rsid w:val="00D354AD"/>
    <w:rsid w:val="00D35568"/>
    <w:rsid w:val="00D37CC4"/>
    <w:rsid w:val="00D408EA"/>
    <w:rsid w:val="00D41668"/>
    <w:rsid w:val="00D418DD"/>
    <w:rsid w:val="00D44B3A"/>
    <w:rsid w:val="00D45829"/>
    <w:rsid w:val="00D45856"/>
    <w:rsid w:val="00D473C1"/>
    <w:rsid w:val="00D50315"/>
    <w:rsid w:val="00D50BA9"/>
    <w:rsid w:val="00D5257F"/>
    <w:rsid w:val="00D528CA"/>
    <w:rsid w:val="00D5364E"/>
    <w:rsid w:val="00D53B9A"/>
    <w:rsid w:val="00D56391"/>
    <w:rsid w:val="00D56965"/>
    <w:rsid w:val="00D56F5E"/>
    <w:rsid w:val="00D57A86"/>
    <w:rsid w:val="00D60D8A"/>
    <w:rsid w:val="00D64CA7"/>
    <w:rsid w:val="00D64F4E"/>
    <w:rsid w:val="00D658CF"/>
    <w:rsid w:val="00D701D0"/>
    <w:rsid w:val="00D701D4"/>
    <w:rsid w:val="00D706B1"/>
    <w:rsid w:val="00D70CBE"/>
    <w:rsid w:val="00D71B6F"/>
    <w:rsid w:val="00D71DFD"/>
    <w:rsid w:val="00D728AB"/>
    <w:rsid w:val="00D73841"/>
    <w:rsid w:val="00D75DF0"/>
    <w:rsid w:val="00D76134"/>
    <w:rsid w:val="00D8066B"/>
    <w:rsid w:val="00D810C4"/>
    <w:rsid w:val="00D811C8"/>
    <w:rsid w:val="00D826EE"/>
    <w:rsid w:val="00D8333C"/>
    <w:rsid w:val="00D846DE"/>
    <w:rsid w:val="00D86225"/>
    <w:rsid w:val="00D87037"/>
    <w:rsid w:val="00D87E26"/>
    <w:rsid w:val="00D92D96"/>
    <w:rsid w:val="00D9435B"/>
    <w:rsid w:val="00D94E96"/>
    <w:rsid w:val="00D973F9"/>
    <w:rsid w:val="00DA0E42"/>
    <w:rsid w:val="00DA107A"/>
    <w:rsid w:val="00DA413A"/>
    <w:rsid w:val="00DA43A8"/>
    <w:rsid w:val="00DA4495"/>
    <w:rsid w:val="00DA501E"/>
    <w:rsid w:val="00DA6C46"/>
    <w:rsid w:val="00DB015D"/>
    <w:rsid w:val="00DB1FE9"/>
    <w:rsid w:val="00DB6700"/>
    <w:rsid w:val="00DB6F6C"/>
    <w:rsid w:val="00DB7D68"/>
    <w:rsid w:val="00DC162B"/>
    <w:rsid w:val="00DC1E10"/>
    <w:rsid w:val="00DC2C8D"/>
    <w:rsid w:val="00DC2DC7"/>
    <w:rsid w:val="00DC2F3D"/>
    <w:rsid w:val="00DC4D51"/>
    <w:rsid w:val="00DC7B6F"/>
    <w:rsid w:val="00DD5F51"/>
    <w:rsid w:val="00DD7588"/>
    <w:rsid w:val="00DE08E6"/>
    <w:rsid w:val="00DE252B"/>
    <w:rsid w:val="00DE2536"/>
    <w:rsid w:val="00DE3B6F"/>
    <w:rsid w:val="00DE44C6"/>
    <w:rsid w:val="00DE60BE"/>
    <w:rsid w:val="00DF0C75"/>
    <w:rsid w:val="00DF32CA"/>
    <w:rsid w:val="00DF6066"/>
    <w:rsid w:val="00DF7B5E"/>
    <w:rsid w:val="00E00BE7"/>
    <w:rsid w:val="00E00FCA"/>
    <w:rsid w:val="00E01948"/>
    <w:rsid w:val="00E01DDA"/>
    <w:rsid w:val="00E047AB"/>
    <w:rsid w:val="00E047B9"/>
    <w:rsid w:val="00E04966"/>
    <w:rsid w:val="00E0650D"/>
    <w:rsid w:val="00E10E17"/>
    <w:rsid w:val="00E12491"/>
    <w:rsid w:val="00E15784"/>
    <w:rsid w:val="00E16C8E"/>
    <w:rsid w:val="00E16FCF"/>
    <w:rsid w:val="00E22DA8"/>
    <w:rsid w:val="00E237DE"/>
    <w:rsid w:val="00E240CA"/>
    <w:rsid w:val="00E25308"/>
    <w:rsid w:val="00E25A3B"/>
    <w:rsid w:val="00E25D71"/>
    <w:rsid w:val="00E25E56"/>
    <w:rsid w:val="00E274C8"/>
    <w:rsid w:val="00E372D7"/>
    <w:rsid w:val="00E40642"/>
    <w:rsid w:val="00E40C5B"/>
    <w:rsid w:val="00E40E2B"/>
    <w:rsid w:val="00E428FE"/>
    <w:rsid w:val="00E45773"/>
    <w:rsid w:val="00E50097"/>
    <w:rsid w:val="00E50203"/>
    <w:rsid w:val="00E50CE5"/>
    <w:rsid w:val="00E512EB"/>
    <w:rsid w:val="00E524EB"/>
    <w:rsid w:val="00E55021"/>
    <w:rsid w:val="00E618EE"/>
    <w:rsid w:val="00E65D4A"/>
    <w:rsid w:val="00E67517"/>
    <w:rsid w:val="00E67666"/>
    <w:rsid w:val="00E7238A"/>
    <w:rsid w:val="00E731C7"/>
    <w:rsid w:val="00E74217"/>
    <w:rsid w:val="00E774FC"/>
    <w:rsid w:val="00E777B6"/>
    <w:rsid w:val="00E777D1"/>
    <w:rsid w:val="00E8029E"/>
    <w:rsid w:val="00E84462"/>
    <w:rsid w:val="00E8631F"/>
    <w:rsid w:val="00E8691D"/>
    <w:rsid w:val="00E870C3"/>
    <w:rsid w:val="00E87194"/>
    <w:rsid w:val="00E90117"/>
    <w:rsid w:val="00E90E07"/>
    <w:rsid w:val="00E934A7"/>
    <w:rsid w:val="00E9366D"/>
    <w:rsid w:val="00E93CAC"/>
    <w:rsid w:val="00E94400"/>
    <w:rsid w:val="00E9526A"/>
    <w:rsid w:val="00E95660"/>
    <w:rsid w:val="00EA15BD"/>
    <w:rsid w:val="00EA1FA7"/>
    <w:rsid w:val="00EA26A7"/>
    <w:rsid w:val="00EA27F7"/>
    <w:rsid w:val="00EA29D4"/>
    <w:rsid w:val="00EA2C59"/>
    <w:rsid w:val="00EA45D1"/>
    <w:rsid w:val="00EA47F2"/>
    <w:rsid w:val="00EA51F5"/>
    <w:rsid w:val="00EA5317"/>
    <w:rsid w:val="00EA6CB7"/>
    <w:rsid w:val="00EA77C6"/>
    <w:rsid w:val="00EB30A8"/>
    <w:rsid w:val="00EB4308"/>
    <w:rsid w:val="00EB4F18"/>
    <w:rsid w:val="00EB50B0"/>
    <w:rsid w:val="00EB6CA0"/>
    <w:rsid w:val="00EB77B6"/>
    <w:rsid w:val="00EC1218"/>
    <w:rsid w:val="00EC1A4D"/>
    <w:rsid w:val="00EC2896"/>
    <w:rsid w:val="00EC379A"/>
    <w:rsid w:val="00EC4497"/>
    <w:rsid w:val="00EC5D5F"/>
    <w:rsid w:val="00EC6748"/>
    <w:rsid w:val="00EC7645"/>
    <w:rsid w:val="00EC7D43"/>
    <w:rsid w:val="00ED0823"/>
    <w:rsid w:val="00ED1E13"/>
    <w:rsid w:val="00ED2454"/>
    <w:rsid w:val="00ED39CE"/>
    <w:rsid w:val="00ED4940"/>
    <w:rsid w:val="00ED622C"/>
    <w:rsid w:val="00ED73D2"/>
    <w:rsid w:val="00ED7541"/>
    <w:rsid w:val="00EE06A2"/>
    <w:rsid w:val="00EE0931"/>
    <w:rsid w:val="00EE0D39"/>
    <w:rsid w:val="00EE2F31"/>
    <w:rsid w:val="00EE352C"/>
    <w:rsid w:val="00EE4AB8"/>
    <w:rsid w:val="00EE5DD0"/>
    <w:rsid w:val="00EE68B8"/>
    <w:rsid w:val="00EE69F7"/>
    <w:rsid w:val="00EE6E53"/>
    <w:rsid w:val="00EE7283"/>
    <w:rsid w:val="00EF0614"/>
    <w:rsid w:val="00EF37AC"/>
    <w:rsid w:val="00EF3D6D"/>
    <w:rsid w:val="00EF4609"/>
    <w:rsid w:val="00EF4EB3"/>
    <w:rsid w:val="00EF51FC"/>
    <w:rsid w:val="00EF5723"/>
    <w:rsid w:val="00F02404"/>
    <w:rsid w:val="00F02C97"/>
    <w:rsid w:val="00F04057"/>
    <w:rsid w:val="00F041D8"/>
    <w:rsid w:val="00F04913"/>
    <w:rsid w:val="00F064FF"/>
    <w:rsid w:val="00F06B1E"/>
    <w:rsid w:val="00F06E2F"/>
    <w:rsid w:val="00F0760F"/>
    <w:rsid w:val="00F110DD"/>
    <w:rsid w:val="00F149B4"/>
    <w:rsid w:val="00F14E81"/>
    <w:rsid w:val="00F159EA"/>
    <w:rsid w:val="00F15B84"/>
    <w:rsid w:val="00F17829"/>
    <w:rsid w:val="00F17D65"/>
    <w:rsid w:val="00F23FD3"/>
    <w:rsid w:val="00F246C0"/>
    <w:rsid w:val="00F24D4B"/>
    <w:rsid w:val="00F25445"/>
    <w:rsid w:val="00F26375"/>
    <w:rsid w:val="00F26A7C"/>
    <w:rsid w:val="00F27139"/>
    <w:rsid w:val="00F271C1"/>
    <w:rsid w:val="00F279E2"/>
    <w:rsid w:val="00F27A92"/>
    <w:rsid w:val="00F309BA"/>
    <w:rsid w:val="00F3348A"/>
    <w:rsid w:val="00F3475B"/>
    <w:rsid w:val="00F42905"/>
    <w:rsid w:val="00F459FC"/>
    <w:rsid w:val="00F45C37"/>
    <w:rsid w:val="00F46C7C"/>
    <w:rsid w:val="00F47623"/>
    <w:rsid w:val="00F50389"/>
    <w:rsid w:val="00F5182B"/>
    <w:rsid w:val="00F52612"/>
    <w:rsid w:val="00F526C5"/>
    <w:rsid w:val="00F531BC"/>
    <w:rsid w:val="00F53301"/>
    <w:rsid w:val="00F542B3"/>
    <w:rsid w:val="00F546B3"/>
    <w:rsid w:val="00F62229"/>
    <w:rsid w:val="00F640E8"/>
    <w:rsid w:val="00F642A9"/>
    <w:rsid w:val="00F6469F"/>
    <w:rsid w:val="00F64FCC"/>
    <w:rsid w:val="00F663CF"/>
    <w:rsid w:val="00F709F8"/>
    <w:rsid w:val="00F7165D"/>
    <w:rsid w:val="00F747AB"/>
    <w:rsid w:val="00F74F27"/>
    <w:rsid w:val="00F75B1C"/>
    <w:rsid w:val="00F77427"/>
    <w:rsid w:val="00F7745D"/>
    <w:rsid w:val="00F774CA"/>
    <w:rsid w:val="00F818CD"/>
    <w:rsid w:val="00F81D28"/>
    <w:rsid w:val="00F82044"/>
    <w:rsid w:val="00F8251D"/>
    <w:rsid w:val="00F82E61"/>
    <w:rsid w:val="00F83046"/>
    <w:rsid w:val="00F8414E"/>
    <w:rsid w:val="00F84B78"/>
    <w:rsid w:val="00F84BCA"/>
    <w:rsid w:val="00F85848"/>
    <w:rsid w:val="00F87A11"/>
    <w:rsid w:val="00F87DAC"/>
    <w:rsid w:val="00F91479"/>
    <w:rsid w:val="00F91DC0"/>
    <w:rsid w:val="00F9288E"/>
    <w:rsid w:val="00F93B75"/>
    <w:rsid w:val="00F95FE7"/>
    <w:rsid w:val="00F97B18"/>
    <w:rsid w:val="00FA0BC8"/>
    <w:rsid w:val="00FA1117"/>
    <w:rsid w:val="00FA3171"/>
    <w:rsid w:val="00FA3AD2"/>
    <w:rsid w:val="00FA4288"/>
    <w:rsid w:val="00FA5F7A"/>
    <w:rsid w:val="00FA6828"/>
    <w:rsid w:val="00FB01FA"/>
    <w:rsid w:val="00FB0E65"/>
    <w:rsid w:val="00FB2C61"/>
    <w:rsid w:val="00FB472A"/>
    <w:rsid w:val="00FB4A8A"/>
    <w:rsid w:val="00FB6226"/>
    <w:rsid w:val="00FC31B5"/>
    <w:rsid w:val="00FC510F"/>
    <w:rsid w:val="00FC56B6"/>
    <w:rsid w:val="00FC6CC4"/>
    <w:rsid w:val="00FC6D8F"/>
    <w:rsid w:val="00FD05C0"/>
    <w:rsid w:val="00FD0ECC"/>
    <w:rsid w:val="00FD0FD2"/>
    <w:rsid w:val="00FD38F7"/>
    <w:rsid w:val="00FD407A"/>
    <w:rsid w:val="00FD4D16"/>
    <w:rsid w:val="00FD5032"/>
    <w:rsid w:val="00FD53E0"/>
    <w:rsid w:val="00FD5CB7"/>
    <w:rsid w:val="00FD6110"/>
    <w:rsid w:val="00FD7AB7"/>
    <w:rsid w:val="00FE348C"/>
    <w:rsid w:val="00FE40D0"/>
    <w:rsid w:val="00FE6442"/>
    <w:rsid w:val="00FE64E6"/>
    <w:rsid w:val="00FE6738"/>
    <w:rsid w:val="00FE7001"/>
    <w:rsid w:val="00FE7162"/>
    <w:rsid w:val="00FE76D2"/>
    <w:rsid w:val="00FE782E"/>
    <w:rsid w:val="00FF0358"/>
    <w:rsid w:val="00FF1234"/>
    <w:rsid w:val="00FF2533"/>
    <w:rsid w:val="00FF3265"/>
    <w:rsid w:val="00FF369A"/>
    <w:rsid w:val="00FF5387"/>
    <w:rsid w:val="00FF5A5B"/>
    <w:rsid w:val="00FF76C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9E6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15" w:unhideWhenUsed="0" w:qFormat="1"/>
    <w:lsdException w:name="heading 1" w:semiHidden="0" w:unhideWhenUsed="0" w:qFormat="1"/>
    <w:lsdException w:name="heading 2" w:uiPriority="2" w:qFormat="1"/>
    <w:lsdException w:name="heading 3" w:uiPriority="2"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annotation text" w:uiPriority="0"/>
    <w:lsdException w:name="caption" w:uiPriority="0" w:qFormat="1"/>
    <w:lsdException w:name="footnote reference" w:qFormat="1"/>
    <w:lsdException w:name="annotation reference" w:uiPriority="0"/>
    <w:lsdException w:name="endnote reference" w:uiPriority="0"/>
    <w:lsdException w:name="endnote text" w:uiPriority="0"/>
    <w:lsdException w:name="List Bullet" w:qFormat="1"/>
    <w:lsdException w:name="List Number" w:qFormat="1"/>
    <w:lsdException w:name="List Bullet 2" w:uiPriority="0" w:qFormat="1"/>
    <w:lsdException w:name="List Bullet 3" w:qFormat="1"/>
    <w:lsdException w:name="List Number 2" w:qFormat="1"/>
    <w:lsdException w:name="List Number 5" w:qFormat="1"/>
    <w:lsdException w:name="Title" w:semiHidden="0" w:uiPriority="0" w:unhideWhenUsed="0" w:qFormat="1"/>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qFormat="1"/>
    <w:lsdException w:name="Outline List 2" w:uiPriority="0"/>
    <w:lsdException w:name="Outline List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5"/>
    <w:qFormat/>
    <w:rsid w:val="00E428FE"/>
    <w:pPr>
      <w:spacing w:before="120" w:after="120"/>
      <w:jc w:val="both"/>
    </w:pPr>
    <w:rPr>
      <w:rFonts w:ascii="Tahoma" w:hAnsi="Tahoma"/>
      <w:szCs w:val="22"/>
      <w:lang w:val="en-GB" w:eastAsia="en-GB"/>
    </w:rPr>
  </w:style>
  <w:style w:type="paragraph" w:styleId="Heading1">
    <w:name w:val="heading 1"/>
    <w:basedOn w:val="Normal"/>
    <w:next w:val="NumberedParagraph"/>
    <w:link w:val="Heading1Char"/>
    <w:autoRedefine/>
    <w:uiPriority w:val="99"/>
    <w:qFormat/>
    <w:rsid w:val="00437371"/>
    <w:pPr>
      <w:numPr>
        <w:numId w:val="34"/>
      </w:numPr>
      <w:spacing w:after="480"/>
      <w:jc w:val="left"/>
      <w:outlineLvl w:val="0"/>
    </w:pPr>
    <w:rPr>
      <w:rFonts w:ascii="Tahoma Bold" w:hAnsi="Tahoma Bold"/>
      <w:b/>
      <w:color w:val="44697D"/>
      <w:sz w:val="32"/>
      <w:szCs w:val="32"/>
      <w:u w:color="00B050"/>
    </w:rPr>
  </w:style>
  <w:style w:type="paragraph" w:styleId="Heading2">
    <w:name w:val="heading 2"/>
    <w:aliases w:val=" Char,Char"/>
    <w:basedOn w:val="Normal"/>
    <w:next w:val="NumberedParagraph"/>
    <w:link w:val="Heading2Char"/>
    <w:uiPriority w:val="2"/>
    <w:unhideWhenUsed/>
    <w:qFormat/>
    <w:rsid w:val="006468AF"/>
    <w:pPr>
      <w:numPr>
        <w:ilvl w:val="1"/>
        <w:numId w:val="34"/>
      </w:numPr>
      <w:spacing w:line="276" w:lineRule="auto"/>
      <w:jc w:val="left"/>
      <w:outlineLvl w:val="1"/>
    </w:pPr>
    <w:rPr>
      <w:rFonts w:ascii="Tahoma Bold" w:hAnsi="Tahoma Bold"/>
      <w:b/>
      <w:color w:val="44697D"/>
      <w:sz w:val="28"/>
      <w:szCs w:val="32"/>
    </w:rPr>
  </w:style>
  <w:style w:type="paragraph" w:styleId="Heading3">
    <w:name w:val="heading 3"/>
    <w:aliases w:val="Heading2"/>
    <w:basedOn w:val="Normal"/>
    <w:next w:val="NumberedParagraph"/>
    <w:link w:val="Heading3Char"/>
    <w:uiPriority w:val="2"/>
    <w:unhideWhenUsed/>
    <w:qFormat/>
    <w:rsid w:val="007E36CB"/>
    <w:pPr>
      <w:keepNext/>
      <w:keepLines/>
      <w:numPr>
        <w:ilvl w:val="2"/>
        <w:numId w:val="34"/>
      </w:numPr>
      <w:spacing w:before="360" w:after="240"/>
      <w:jc w:val="left"/>
      <w:outlineLvl w:val="2"/>
    </w:pPr>
    <w:rPr>
      <w:b/>
      <w:bCs/>
      <w:color w:val="44697D"/>
      <w:sz w:val="24"/>
      <w:szCs w:val="28"/>
    </w:rPr>
  </w:style>
  <w:style w:type="paragraph" w:styleId="Heading4">
    <w:name w:val="heading 4"/>
    <w:basedOn w:val="Normal"/>
    <w:next w:val="NumberedParagraph"/>
    <w:link w:val="Heading4Char"/>
    <w:unhideWhenUsed/>
    <w:qFormat/>
    <w:rsid w:val="007E36CB"/>
    <w:pPr>
      <w:keepNext/>
      <w:keepLines/>
      <w:numPr>
        <w:ilvl w:val="3"/>
        <w:numId w:val="34"/>
      </w:numPr>
      <w:spacing w:before="240" w:after="240"/>
      <w:jc w:val="left"/>
      <w:outlineLvl w:val="3"/>
    </w:pPr>
    <w:rPr>
      <w:b/>
      <w:bCs/>
      <w:iCs/>
      <w:color w:val="44697D"/>
      <w:szCs w:val="24"/>
    </w:rPr>
  </w:style>
  <w:style w:type="paragraph" w:styleId="Heading5">
    <w:name w:val="heading 5"/>
    <w:basedOn w:val="Normal"/>
    <w:next w:val="NumberedParagraph"/>
    <w:link w:val="Heading5Char"/>
    <w:unhideWhenUsed/>
    <w:qFormat/>
    <w:rsid w:val="007E36CB"/>
    <w:pPr>
      <w:numPr>
        <w:ilvl w:val="4"/>
        <w:numId w:val="27"/>
      </w:numPr>
      <w:spacing w:before="240"/>
      <w:jc w:val="left"/>
      <w:outlineLvl w:val="4"/>
    </w:pPr>
    <w:rPr>
      <w:b/>
      <w:i/>
      <w:color w:val="44697D"/>
      <w:sz w:val="21"/>
      <w:szCs w:val="20"/>
    </w:rPr>
  </w:style>
  <w:style w:type="paragraph" w:styleId="Heading6">
    <w:name w:val="heading 6"/>
    <w:basedOn w:val="Normal"/>
    <w:next w:val="NumberedParagraph"/>
    <w:link w:val="Heading6Char"/>
    <w:unhideWhenUsed/>
    <w:qFormat/>
    <w:rsid w:val="00EA26A7"/>
    <w:pPr>
      <w:numPr>
        <w:ilvl w:val="5"/>
        <w:numId w:val="27"/>
      </w:numPr>
      <w:spacing w:after="240"/>
      <w:jc w:val="left"/>
      <w:outlineLvl w:val="5"/>
    </w:pPr>
    <w:rPr>
      <w:b/>
      <w:color w:val="44697D"/>
      <w:sz w:val="32"/>
      <w:szCs w:val="20"/>
    </w:rPr>
  </w:style>
  <w:style w:type="paragraph" w:styleId="Heading7">
    <w:name w:val="heading 7"/>
    <w:basedOn w:val="Normal"/>
    <w:next w:val="Normal"/>
    <w:link w:val="Heading7Char"/>
    <w:unhideWhenUsed/>
    <w:qFormat/>
    <w:rsid w:val="00C2671F"/>
    <w:pPr>
      <w:keepNext/>
      <w:keepLines/>
      <w:numPr>
        <w:ilvl w:val="6"/>
        <w:numId w:val="27"/>
      </w:numPr>
      <w:spacing w:before="200" w:after="0"/>
      <w:outlineLvl w:val="6"/>
    </w:pPr>
    <w:rPr>
      <w:rFonts w:ascii="Cambria" w:hAnsi="Cambria"/>
      <w:i/>
      <w:iCs/>
      <w:color w:val="404040"/>
    </w:rPr>
  </w:style>
  <w:style w:type="paragraph" w:styleId="Heading8">
    <w:name w:val="heading 8"/>
    <w:basedOn w:val="Normal"/>
    <w:next w:val="Normal"/>
    <w:link w:val="Heading8Char"/>
    <w:unhideWhenUsed/>
    <w:qFormat/>
    <w:rsid w:val="007E36CB"/>
    <w:pPr>
      <w:keepNext/>
      <w:keepLines/>
      <w:numPr>
        <w:ilvl w:val="7"/>
        <w:numId w:val="27"/>
      </w:numPr>
      <w:spacing w:before="200" w:after="0"/>
      <w:outlineLvl w:val="7"/>
    </w:pPr>
    <w:rPr>
      <w:rFonts w:ascii="Cambria" w:hAnsi="Cambria"/>
      <w:color w:val="404040"/>
      <w:szCs w:val="20"/>
    </w:rPr>
  </w:style>
  <w:style w:type="paragraph" w:styleId="Heading9">
    <w:name w:val="heading 9"/>
    <w:basedOn w:val="Normal"/>
    <w:next w:val="Normal"/>
    <w:link w:val="Heading9Char"/>
    <w:unhideWhenUsed/>
    <w:qFormat/>
    <w:rsid w:val="007E36CB"/>
    <w:pPr>
      <w:keepNext/>
      <w:keepLines/>
      <w:numPr>
        <w:ilvl w:val="8"/>
        <w:numId w:val="27"/>
      </w:numPr>
      <w:spacing w:before="200" w:after="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820E04"/>
    <w:pPr>
      <w:tabs>
        <w:tab w:val="center" w:pos="4513"/>
        <w:tab w:val="right" w:pos="9026"/>
      </w:tabs>
    </w:pPr>
    <w:rPr>
      <w:rFonts w:ascii="Tahoma" w:hAnsi="Tahoma"/>
      <w:szCs w:val="22"/>
      <w:lang w:val="en-GB" w:eastAsia="en-GB"/>
    </w:rPr>
  </w:style>
  <w:style w:type="character" w:customStyle="1" w:styleId="HeaderChar">
    <w:name w:val="Header Char"/>
    <w:link w:val="Header"/>
    <w:uiPriority w:val="99"/>
    <w:rsid w:val="00820E04"/>
    <w:rPr>
      <w:rFonts w:ascii="Tahoma" w:hAnsi="Tahoma"/>
      <w:szCs w:val="22"/>
      <w:lang w:val="en-GB" w:eastAsia="en-GB" w:bidi="ar-SA"/>
    </w:rPr>
  </w:style>
  <w:style w:type="paragraph" w:styleId="Footer">
    <w:name w:val="footer"/>
    <w:link w:val="FooterChar"/>
    <w:uiPriority w:val="99"/>
    <w:unhideWhenUsed/>
    <w:rsid w:val="00820E04"/>
    <w:pPr>
      <w:tabs>
        <w:tab w:val="center" w:pos="4513"/>
        <w:tab w:val="right" w:pos="9026"/>
      </w:tabs>
    </w:pPr>
    <w:rPr>
      <w:rFonts w:ascii="Tahoma" w:hAnsi="Tahoma"/>
      <w:szCs w:val="22"/>
      <w:lang w:val="en-GB" w:eastAsia="en-GB"/>
    </w:rPr>
  </w:style>
  <w:style w:type="character" w:customStyle="1" w:styleId="FooterChar">
    <w:name w:val="Footer Char"/>
    <w:link w:val="Footer"/>
    <w:uiPriority w:val="99"/>
    <w:rsid w:val="00820E04"/>
    <w:rPr>
      <w:rFonts w:ascii="Tahoma" w:hAnsi="Tahoma"/>
      <w:szCs w:val="22"/>
      <w:lang w:val="en-GB" w:eastAsia="en-GB" w:bidi="ar-SA"/>
    </w:rPr>
  </w:style>
  <w:style w:type="table" w:styleId="TableGrid">
    <w:name w:val="Table Grid"/>
    <w:basedOn w:val="TableNormal"/>
    <w:uiPriority w:val="39"/>
    <w:rsid w:val="00895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9"/>
    <w:rsid w:val="00437371"/>
    <w:rPr>
      <w:rFonts w:ascii="Tahoma Bold" w:hAnsi="Tahoma Bold"/>
      <w:b/>
      <w:color w:val="44697D"/>
      <w:sz w:val="32"/>
      <w:szCs w:val="32"/>
      <w:u w:color="00B050"/>
      <w:lang w:val="en-GB" w:eastAsia="en-GB"/>
    </w:rPr>
  </w:style>
  <w:style w:type="character" w:customStyle="1" w:styleId="Heading2Char">
    <w:name w:val="Heading 2 Char"/>
    <w:aliases w:val=" Char Char,Char Char"/>
    <w:link w:val="Heading2"/>
    <w:uiPriority w:val="2"/>
    <w:rsid w:val="006468AF"/>
    <w:rPr>
      <w:rFonts w:ascii="Tahoma Bold" w:hAnsi="Tahoma Bold"/>
      <w:b/>
      <w:color w:val="44697D"/>
      <w:sz w:val="28"/>
      <w:szCs w:val="32"/>
      <w:lang w:val="en-GB" w:eastAsia="en-GB"/>
    </w:rPr>
  </w:style>
  <w:style w:type="character" w:customStyle="1" w:styleId="Heading3Char">
    <w:name w:val="Heading 3 Char"/>
    <w:aliases w:val="Heading2 Char"/>
    <w:link w:val="Heading3"/>
    <w:uiPriority w:val="2"/>
    <w:rsid w:val="007E36CB"/>
    <w:rPr>
      <w:rFonts w:ascii="Tahoma" w:hAnsi="Tahoma"/>
      <w:b/>
      <w:bCs/>
      <w:color w:val="44697D"/>
      <w:sz w:val="24"/>
      <w:szCs w:val="28"/>
      <w:lang w:val="en-GB" w:eastAsia="en-GB"/>
    </w:rPr>
  </w:style>
  <w:style w:type="character" w:customStyle="1" w:styleId="Heading8Char">
    <w:name w:val="Heading 8 Char"/>
    <w:link w:val="Heading8"/>
    <w:rsid w:val="007E36CB"/>
    <w:rPr>
      <w:rFonts w:ascii="Cambria" w:hAnsi="Cambria"/>
      <w:color w:val="404040"/>
      <w:lang w:val="en-GB" w:eastAsia="en-GB"/>
    </w:rPr>
  </w:style>
  <w:style w:type="character" w:customStyle="1" w:styleId="Heading9Char">
    <w:name w:val="Heading 9 Char"/>
    <w:link w:val="Heading9"/>
    <w:rsid w:val="007E36CB"/>
    <w:rPr>
      <w:rFonts w:ascii="Cambria" w:hAnsi="Cambria"/>
      <w:i/>
      <w:iCs/>
      <w:color w:val="404040"/>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character" w:customStyle="1" w:styleId="Heading4Char">
    <w:name w:val="Heading 4 Char"/>
    <w:link w:val="Heading4"/>
    <w:rsid w:val="007E36CB"/>
    <w:rPr>
      <w:rFonts w:ascii="Tahoma" w:hAnsi="Tahoma"/>
      <w:b/>
      <w:bCs/>
      <w:iCs/>
      <w:color w:val="44697D"/>
      <w:szCs w:val="24"/>
      <w:lang w:val="en-GB" w:eastAsia="en-GB"/>
    </w:rPr>
  </w:style>
  <w:style w:type="character" w:customStyle="1" w:styleId="Heading5Char">
    <w:name w:val="Heading 5 Char"/>
    <w:link w:val="Heading5"/>
    <w:rsid w:val="007E36CB"/>
    <w:rPr>
      <w:rFonts w:ascii="Tahoma" w:hAnsi="Tahoma"/>
      <w:b/>
      <w:i/>
      <w:color w:val="44697D"/>
      <w:sz w:val="21"/>
      <w:lang w:val="en-GB" w:eastAsia="en-GB"/>
    </w:rPr>
  </w:style>
  <w:style w:type="character" w:customStyle="1" w:styleId="Heading6Char">
    <w:name w:val="Heading 6 Char"/>
    <w:link w:val="Heading6"/>
    <w:rsid w:val="00EA26A7"/>
    <w:rPr>
      <w:rFonts w:ascii="Tahoma" w:hAnsi="Tahoma"/>
      <w:b/>
      <w:color w:val="44697D"/>
      <w:sz w:val="32"/>
      <w:lang w:val="en-GB" w:eastAsia="en-GB"/>
    </w:rPr>
  </w:style>
  <w:style w:type="character" w:customStyle="1" w:styleId="Heading7Char">
    <w:name w:val="Heading 7 Char"/>
    <w:link w:val="Heading7"/>
    <w:rsid w:val="00C2671F"/>
    <w:rPr>
      <w:rFonts w:ascii="Cambria" w:hAnsi="Cambria"/>
      <w:i/>
      <w:iCs/>
      <w:color w:val="404040"/>
      <w:szCs w:val="22"/>
      <w:lang w:val="en-GB" w:eastAsia="en-GB"/>
    </w:rPr>
  </w:style>
  <w:style w:type="paragraph" w:styleId="ListBullet">
    <w:name w:val="List Bullet"/>
    <w:basedOn w:val="Normal"/>
    <w:link w:val="ListBulletChar"/>
    <w:uiPriority w:val="99"/>
    <w:unhideWhenUsed/>
    <w:qFormat/>
    <w:rsid w:val="007E36CB"/>
    <w:pPr>
      <w:numPr>
        <w:numId w:val="9"/>
      </w:numPr>
      <w:spacing w:before="0" w:after="60"/>
      <w:jc w:val="left"/>
    </w:pPr>
  </w:style>
  <w:style w:type="paragraph" w:styleId="ListBullet2">
    <w:name w:val="List Bullet 2"/>
    <w:basedOn w:val="Normal"/>
    <w:unhideWhenUsed/>
    <w:qFormat/>
    <w:rsid w:val="007E36CB"/>
    <w:pPr>
      <w:numPr>
        <w:ilvl w:val="1"/>
        <w:numId w:val="9"/>
      </w:numPr>
      <w:contextualSpacing/>
      <w:jc w:val="left"/>
    </w:pPr>
  </w:style>
  <w:style w:type="paragraph" w:styleId="ListBullet3">
    <w:name w:val="List Bullet 3"/>
    <w:basedOn w:val="Normal"/>
    <w:uiPriority w:val="99"/>
    <w:unhideWhenUsed/>
    <w:qFormat/>
    <w:rsid w:val="0015476E"/>
    <w:pPr>
      <w:numPr>
        <w:ilvl w:val="2"/>
        <w:numId w:val="9"/>
      </w:numPr>
      <w:contextualSpacing/>
    </w:pPr>
  </w:style>
  <w:style w:type="paragraph" w:customStyle="1" w:styleId="NumberedParagraph">
    <w:name w:val="Numbered Paragraph"/>
    <w:basedOn w:val="Normal"/>
    <w:link w:val="NumberedParagraphChar"/>
    <w:uiPriority w:val="1"/>
    <w:qFormat/>
    <w:rsid w:val="007E36CB"/>
    <w:pPr>
      <w:numPr>
        <w:numId w:val="10"/>
      </w:numPr>
    </w:pPr>
  </w:style>
  <w:style w:type="paragraph" w:styleId="BalloonText">
    <w:name w:val="Balloon Text"/>
    <w:basedOn w:val="Normal"/>
    <w:link w:val="BalloonTextChar"/>
    <w:uiPriority w:val="99"/>
    <w:semiHidden/>
    <w:unhideWhenUsed/>
    <w:rsid w:val="007B1CBD"/>
    <w:pPr>
      <w:spacing w:before="0" w:after="0"/>
    </w:pPr>
    <w:rPr>
      <w:sz w:val="16"/>
      <w:szCs w:val="16"/>
    </w:rPr>
  </w:style>
  <w:style w:type="character" w:customStyle="1" w:styleId="NumberedParagraphChar">
    <w:name w:val="Numbered Paragraph Char"/>
    <w:link w:val="NumberedParagraph"/>
    <w:uiPriority w:val="1"/>
    <w:rsid w:val="007E36CB"/>
    <w:rPr>
      <w:rFonts w:ascii="Tahoma" w:hAnsi="Tahoma"/>
      <w:szCs w:val="22"/>
      <w:lang w:val="en-GB" w:eastAsia="en-GB"/>
    </w:rPr>
  </w:style>
  <w:style w:type="character" w:customStyle="1" w:styleId="BalloonTextChar">
    <w:name w:val="Balloon Text Char"/>
    <w:link w:val="BalloonText"/>
    <w:uiPriority w:val="99"/>
    <w:semiHidden/>
    <w:rsid w:val="007B1CBD"/>
    <w:rPr>
      <w:rFonts w:ascii="Tahoma" w:hAnsi="Tahoma" w:cs="Tahoma"/>
      <w:sz w:val="16"/>
      <w:szCs w:val="16"/>
    </w:rPr>
  </w:style>
  <w:style w:type="paragraph" w:styleId="Caption">
    <w:name w:val="caption"/>
    <w:aliases w:val="Beschriftung Char,Beschriftung Char Char Char Char Char,Beschriftung Char Char Char"/>
    <w:basedOn w:val="Normal"/>
    <w:next w:val="Normal"/>
    <w:link w:val="CaptionChar"/>
    <w:unhideWhenUsed/>
    <w:qFormat/>
    <w:rsid w:val="008343FF"/>
    <w:pPr>
      <w:keepNext/>
      <w:spacing w:before="60" w:after="60"/>
      <w:jc w:val="center"/>
    </w:pPr>
    <w:rPr>
      <w:rFonts w:cs="Arial"/>
      <w:b/>
      <w:bCs/>
      <w:sz w:val="18"/>
      <w:szCs w:val="18"/>
    </w:rPr>
  </w:style>
  <w:style w:type="paragraph" w:customStyle="1" w:styleId="Annex">
    <w:name w:val="Annex"/>
    <w:basedOn w:val="Normal"/>
    <w:next w:val="NumberedParagraph"/>
    <w:link w:val="AnnexChar"/>
    <w:uiPriority w:val="10"/>
    <w:qFormat/>
    <w:rsid w:val="007E36CB"/>
    <w:pPr>
      <w:pageBreakBefore/>
      <w:numPr>
        <w:ilvl w:val="3"/>
        <w:numId w:val="3"/>
      </w:numPr>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rsid w:val="0023764F"/>
    <w:pPr>
      <w:autoSpaceDE w:val="0"/>
      <w:autoSpaceDN w:val="0"/>
      <w:adjustRightInd w:val="0"/>
      <w:spacing w:before="0" w:after="0" w:line="241" w:lineRule="atLeast"/>
      <w:jc w:val="left"/>
    </w:pPr>
    <w:rPr>
      <w:rFonts w:eastAsia="Calibri" w:cs="Tahoma"/>
      <w:sz w:val="24"/>
      <w:szCs w:val="24"/>
      <w:lang w:val="pl-PL" w:eastAsia="en-US"/>
    </w:rPr>
  </w:style>
  <w:style w:type="paragraph" w:styleId="TOC1">
    <w:name w:val="toc 1"/>
    <w:basedOn w:val="Normal"/>
    <w:uiPriority w:val="39"/>
    <w:qFormat/>
    <w:rsid w:val="00196D74"/>
    <w:pPr>
      <w:keepNext/>
      <w:tabs>
        <w:tab w:val="right" w:leader="dot" w:pos="9639"/>
      </w:tabs>
      <w:ind w:left="1134" w:hanging="1134"/>
      <w:jc w:val="left"/>
    </w:pPr>
    <w:rPr>
      <w:rFonts w:ascii="Tahoma Bold" w:hAnsi="Tahoma Bold"/>
      <w:b/>
      <w:noProof/>
      <w:color w:val="44697D"/>
    </w:rPr>
  </w:style>
  <w:style w:type="paragraph" w:styleId="TOC2">
    <w:name w:val="toc 2"/>
    <w:basedOn w:val="Normal"/>
    <w:uiPriority w:val="39"/>
    <w:qFormat/>
    <w:rsid w:val="00BC7E5B"/>
    <w:pPr>
      <w:tabs>
        <w:tab w:val="left" w:pos="1440"/>
        <w:tab w:val="right" w:leader="dot" w:pos="9639"/>
      </w:tabs>
      <w:ind w:left="1134" w:hanging="1134"/>
      <w:jc w:val="left"/>
    </w:pPr>
    <w:rPr>
      <w:b/>
      <w:noProof/>
      <w:color w:val="00B0F0"/>
      <w:kern w:val="18"/>
      <w:lang w:eastAsia="en-US"/>
    </w:rPr>
  </w:style>
  <w:style w:type="character" w:styleId="Hyperlink">
    <w:name w:val="Hyperlink"/>
    <w:uiPriority w:val="99"/>
    <w:rsid w:val="006732AB"/>
    <w:rPr>
      <w:color w:val="0000FF"/>
      <w:u w:val="single"/>
    </w:rPr>
  </w:style>
  <w:style w:type="paragraph" w:styleId="TOC3">
    <w:name w:val="toc 3"/>
    <w:basedOn w:val="Normal"/>
    <w:next w:val="Normal"/>
    <w:uiPriority w:val="39"/>
    <w:qFormat/>
    <w:rsid w:val="004B5CCC"/>
    <w:pPr>
      <w:tabs>
        <w:tab w:val="right" w:leader="dot" w:pos="9639"/>
      </w:tabs>
      <w:ind w:left="1134" w:hanging="850"/>
    </w:pPr>
    <w:rPr>
      <w:noProof/>
      <w:szCs w:val="24"/>
    </w:rPr>
  </w:style>
  <w:style w:type="paragraph" w:styleId="Subtitle">
    <w:name w:val="Subtitle"/>
    <w:basedOn w:val="Normal"/>
    <w:link w:val="SubtitleChar"/>
    <w:uiPriority w:val="11"/>
    <w:rsid w:val="006732AB"/>
    <w:pPr>
      <w:numPr>
        <w:numId w:val="1"/>
      </w:numPr>
      <w:tabs>
        <w:tab w:val="clear" w:pos="720"/>
      </w:tabs>
      <w:spacing w:before="0" w:after="60"/>
      <w:jc w:val="center"/>
      <w:outlineLvl w:val="1"/>
    </w:pPr>
    <w:rPr>
      <w:rFonts w:ascii="Arial" w:hAnsi="Arial"/>
      <w:sz w:val="24"/>
      <w:szCs w:val="24"/>
      <w:lang w:val="en-AU" w:eastAsia="en-AU"/>
    </w:rPr>
  </w:style>
  <w:style w:type="character" w:customStyle="1" w:styleId="SubtitleChar">
    <w:name w:val="Subtitle Char"/>
    <w:link w:val="Subtitle"/>
    <w:uiPriority w:val="11"/>
    <w:rsid w:val="006732AB"/>
    <w:rPr>
      <w:rFonts w:ascii="Arial" w:hAnsi="Arial"/>
      <w:sz w:val="24"/>
      <w:szCs w:val="24"/>
      <w:lang w:val="en-AU" w:eastAsia="en-AU"/>
    </w:rPr>
  </w:style>
  <w:style w:type="paragraph" w:styleId="TOCHeading">
    <w:name w:val="TOC Heading"/>
    <w:basedOn w:val="Heading1"/>
    <w:next w:val="Normal"/>
    <w:uiPriority w:val="39"/>
    <w:qFormat/>
    <w:rsid w:val="006732AB"/>
    <w:pPr>
      <w:keepNext/>
      <w:keepLines/>
      <w:numPr>
        <w:numId w:val="0"/>
      </w:numPr>
      <w:spacing w:before="480" w:after="0" w:line="276" w:lineRule="auto"/>
      <w:outlineLvl w:val="9"/>
    </w:pPr>
    <w:rPr>
      <w:rFonts w:ascii="Cambria" w:hAnsi="Cambria"/>
      <w:bCs/>
      <w:color w:val="365F91"/>
      <w:sz w:val="28"/>
      <w:szCs w:val="28"/>
      <w:lang w:val="en-US" w:eastAsia="en-US"/>
    </w:rPr>
  </w:style>
  <w:style w:type="paragraph" w:styleId="TableofFigures">
    <w:name w:val="table of figures"/>
    <w:basedOn w:val="Normal"/>
    <w:next w:val="Normal"/>
    <w:uiPriority w:val="99"/>
    <w:rsid w:val="006732AB"/>
    <w:rPr>
      <w:szCs w:val="24"/>
    </w:rPr>
  </w:style>
  <w:style w:type="paragraph" w:styleId="EndnoteText">
    <w:name w:val="endnote text"/>
    <w:basedOn w:val="Normal"/>
    <w:link w:val="EndnoteTextChar"/>
    <w:rsid w:val="00A7501E"/>
    <w:pPr>
      <w:widowControl w:val="0"/>
      <w:autoSpaceDE w:val="0"/>
      <w:autoSpaceDN w:val="0"/>
      <w:adjustRightInd w:val="0"/>
    </w:pPr>
    <w:rPr>
      <w:rFonts w:ascii="Courier New" w:hAnsi="Courier New"/>
      <w:szCs w:val="24"/>
      <w:lang w:val="en-US" w:eastAsia="en-US"/>
    </w:rPr>
  </w:style>
  <w:style w:type="character" w:customStyle="1" w:styleId="EndnoteTextChar">
    <w:name w:val="Endnote Text Char"/>
    <w:link w:val="EndnoteText"/>
    <w:uiPriority w:val="99"/>
    <w:semiHidden/>
    <w:rsid w:val="00A7501E"/>
    <w:rPr>
      <w:rFonts w:ascii="Courier New" w:eastAsia="Times New Roman" w:hAnsi="Courier New" w:cs="Times New Roman"/>
      <w:sz w:val="20"/>
      <w:szCs w:val="24"/>
      <w:lang w:val="en-US" w:eastAsia="en-US"/>
    </w:rPr>
  </w:style>
  <w:style w:type="character" w:customStyle="1" w:styleId="NormalIndentChar">
    <w:name w:val="Normal Indent Char"/>
    <w:link w:val="NormalIndent"/>
    <w:locked/>
    <w:rsid w:val="002121AC"/>
    <w:rPr>
      <w:rFonts w:ascii="Tahoma" w:hAnsi="Tahoma"/>
      <w:sz w:val="20"/>
    </w:rPr>
  </w:style>
  <w:style w:type="paragraph" w:customStyle="1" w:styleId="Table">
    <w:name w:val="Table"/>
    <w:basedOn w:val="Normal"/>
    <w:uiPriority w:val="15"/>
    <w:qFormat/>
    <w:rsid w:val="008B6930"/>
    <w:pPr>
      <w:tabs>
        <w:tab w:val="left" w:pos="567"/>
      </w:tabs>
      <w:spacing w:before="0" w:after="0"/>
      <w:jc w:val="left"/>
    </w:pPr>
    <w:rPr>
      <w:lang w:eastAsia="en-US"/>
    </w:rPr>
  </w:style>
  <w:style w:type="paragraph" w:customStyle="1" w:styleId="Indentnumbered">
    <w:name w:val="Indent numbered"/>
    <w:basedOn w:val="NormalIndent"/>
    <w:link w:val="IndentnumberedChar"/>
    <w:rsid w:val="0005159B"/>
    <w:pPr>
      <w:tabs>
        <w:tab w:val="num" w:pos="1134"/>
        <w:tab w:val="left" w:pos="1276"/>
      </w:tabs>
      <w:spacing w:before="100" w:after="100"/>
      <w:ind w:left="1134" w:hanging="567"/>
      <w:jc w:val="left"/>
    </w:pPr>
    <w:rPr>
      <w:szCs w:val="24"/>
      <w:lang w:val="en-US"/>
    </w:rPr>
  </w:style>
  <w:style w:type="character" w:customStyle="1" w:styleId="IndentnumberedChar">
    <w:name w:val="Indent numbered Char"/>
    <w:link w:val="Indentnumbered"/>
    <w:locked/>
    <w:rsid w:val="0005159B"/>
    <w:rPr>
      <w:rFonts w:ascii="Tahoma" w:eastAsia="Times New Roman" w:hAnsi="Tahoma" w:cs="Times New Roman"/>
      <w:sz w:val="20"/>
      <w:szCs w:val="24"/>
      <w:lang w:val="en-US"/>
    </w:rPr>
  </w:style>
  <w:style w:type="character" w:customStyle="1" w:styleId="CaptionChar">
    <w:name w:val="Caption Char"/>
    <w:aliases w:val="Beschriftung Char Char,Beschriftung Char Char Char Char Char Char,Beschriftung Char Char Char Char"/>
    <w:link w:val="Caption"/>
    <w:locked/>
    <w:rsid w:val="008343FF"/>
    <w:rPr>
      <w:rFonts w:ascii="Tahoma" w:hAnsi="Tahoma" w:cs="Arial"/>
      <w:b/>
      <w:bCs/>
      <w:sz w:val="18"/>
      <w:szCs w:val="18"/>
      <w:lang w:val="en-GB" w:eastAsia="en-GB"/>
    </w:rPr>
  </w:style>
  <w:style w:type="paragraph" w:customStyle="1" w:styleId="Char21">
    <w:name w:val="Char21"/>
    <w:basedOn w:val="Normal"/>
    <w:uiPriority w:val="99"/>
    <w:rsid w:val="0005159B"/>
    <w:pPr>
      <w:spacing w:before="0" w:after="160" w:line="240" w:lineRule="exact"/>
      <w:jc w:val="left"/>
    </w:pPr>
    <w:rPr>
      <w:rFonts w:ascii="Arial" w:hAnsi="Arial"/>
      <w:szCs w:val="20"/>
      <w:lang w:val="en-US" w:eastAsia="en-US"/>
    </w:rPr>
  </w:style>
  <w:style w:type="paragraph" w:styleId="NormalIndent">
    <w:name w:val="Normal Indent"/>
    <w:basedOn w:val="Normal"/>
    <w:link w:val="NormalIndentChar"/>
    <w:unhideWhenUsed/>
    <w:rsid w:val="0005159B"/>
    <w:pPr>
      <w:ind w:left="720"/>
    </w:pPr>
    <w:rPr>
      <w:szCs w:val="20"/>
    </w:rPr>
  </w:style>
  <w:style w:type="paragraph" w:customStyle="1" w:styleId="NoParagraphStyle">
    <w:name w:val="[No Paragraph Style]"/>
    <w:rsid w:val="00B250F9"/>
    <w:pPr>
      <w:autoSpaceDE w:val="0"/>
      <w:autoSpaceDN w:val="0"/>
      <w:adjustRightInd w:val="0"/>
      <w:spacing w:line="288" w:lineRule="auto"/>
      <w:textAlignment w:val="center"/>
    </w:pPr>
    <w:rPr>
      <w:rFonts w:ascii="Times Regular" w:hAnsi="Times Regular" w:cs="Times Regular"/>
      <w:color w:val="000000"/>
      <w:sz w:val="24"/>
      <w:szCs w:val="24"/>
      <w:lang w:val="en-GB" w:eastAsia="en-GB"/>
    </w:rPr>
  </w:style>
  <w:style w:type="numbering" w:customStyle="1" w:styleId="ListBulletsWorldBankADB">
    <w:name w:val="ListBulletsWorldBank/ADB"/>
    <w:rsid w:val="0015476E"/>
    <w:pPr>
      <w:numPr>
        <w:numId w:val="2"/>
      </w:numPr>
    </w:pPr>
  </w:style>
  <w:style w:type="paragraph" w:styleId="ListParagraph">
    <w:name w:val="List Paragraph"/>
    <w:aliases w:val="Indent Paragraph,Lettre d'introduction,Heading 2_sj,Dot pt,List Paragraph Char Char Char,Indicator Text,Numbered Para 1,List Paragraph12,Bullet Points,MAIN CONTENT,Bullet 1,List Paragraph (numbered (a)),Bullit,List Paragraph Aktis,FM,Ha"/>
    <w:basedOn w:val="Normal"/>
    <w:link w:val="ListParagraphChar"/>
    <w:uiPriority w:val="34"/>
    <w:qFormat/>
    <w:rsid w:val="00945F9F"/>
    <w:pPr>
      <w:ind w:left="720"/>
      <w:contextualSpacing/>
    </w:pPr>
    <w:rPr>
      <w:szCs w:val="24"/>
    </w:rPr>
  </w:style>
  <w:style w:type="numbering" w:customStyle="1" w:styleId="IndentedNumberWorldBank">
    <w:name w:val="IndentedNumberWorldBank"/>
    <w:uiPriority w:val="99"/>
    <w:rsid w:val="00335E7C"/>
    <w:pPr>
      <w:numPr>
        <w:numId w:val="4"/>
      </w:numPr>
    </w:pPr>
  </w:style>
  <w:style w:type="paragraph" w:customStyle="1" w:styleId="Recommendation">
    <w:name w:val="Recommendation"/>
    <w:basedOn w:val="Normal"/>
    <w:next w:val="NumberedParagraph"/>
    <w:link w:val="RecommendationChar"/>
    <w:uiPriority w:val="10"/>
    <w:qFormat/>
    <w:rsid w:val="007E36CB"/>
    <w:pPr>
      <w:numPr>
        <w:numId w:val="11"/>
      </w:numPr>
      <w:jc w:val="left"/>
    </w:pPr>
    <w:rPr>
      <w:b/>
      <w:i/>
    </w:rPr>
  </w:style>
  <w:style w:type="paragraph" w:styleId="ListNumber">
    <w:name w:val="List Number"/>
    <w:basedOn w:val="Normal"/>
    <w:uiPriority w:val="99"/>
    <w:unhideWhenUsed/>
    <w:qFormat/>
    <w:rsid w:val="007E36CB"/>
    <w:pPr>
      <w:numPr>
        <w:numId w:val="8"/>
      </w:numPr>
      <w:spacing w:before="0" w:after="60"/>
      <w:jc w:val="left"/>
    </w:pPr>
  </w:style>
  <w:style w:type="paragraph" w:customStyle="1" w:styleId="USP">
    <w:name w:val="USP"/>
    <w:basedOn w:val="Normal"/>
    <w:next w:val="NumberedParagraph"/>
    <w:link w:val="USPChar"/>
    <w:uiPriority w:val="10"/>
    <w:qFormat/>
    <w:rsid w:val="007E36CB"/>
    <w:pPr>
      <w:numPr>
        <w:numId w:val="12"/>
      </w:numPr>
      <w:jc w:val="left"/>
    </w:pPr>
    <w:rPr>
      <w:b/>
      <w:i/>
    </w:rPr>
  </w:style>
  <w:style w:type="character" w:customStyle="1" w:styleId="RecommendationChar">
    <w:name w:val="Recommendation Char"/>
    <w:link w:val="Recommendation"/>
    <w:uiPriority w:val="10"/>
    <w:rsid w:val="007E36CB"/>
    <w:rPr>
      <w:rFonts w:ascii="Tahoma" w:hAnsi="Tahoma"/>
      <w:b/>
      <w:i/>
      <w:szCs w:val="22"/>
      <w:lang w:val="en-GB" w:eastAsia="en-GB"/>
    </w:rPr>
  </w:style>
  <w:style w:type="numbering" w:customStyle="1" w:styleId="Recommnendation">
    <w:name w:val="Recommnendation"/>
    <w:uiPriority w:val="99"/>
    <w:rsid w:val="007838B6"/>
    <w:pPr>
      <w:numPr>
        <w:numId w:val="6"/>
      </w:numPr>
    </w:pPr>
  </w:style>
  <w:style w:type="numbering" w:customStyle="1" w:styleId="KeyIssues">
    <w:name w:val="KeyIssues"/>
    <w:uiPriority w:val="99"/>
    <w:rsid w:val="00DC2F3D"/>
    <w:pPr>
      <w:numPr>
        <w:numId w:val="5"/>
      </w:numPr>
    </w:pPr>
  </w:style>
  <w:style w:type="paragraph" w:customStyle="1" w:styleId="KeyIssue">
    <w:name w:val="Key Issue"/>
    <w:basedOn w:val="Normal"/>
    <w:next w:val="NumberedParagraph"/>
    <w:link w:val="KeyIssueChar"/>
    <w:uiPriority w:val="10"/>
    <w:qFormat/>
    <w:rsid w:val="007E36CB"/>
    <w:pPr>
      <w:numPr>
        <w:numId w:val="13"/>
      </w:numPr>
      <w:jc w:val="left"/>
    </w:pPr>
    <w:rPr>
      <w:b/>
      <w:i/>
    </w:rPr>
  </w:style>
  <w:style w:type="character" w:customStyle="1" w:styleId="USPChar">
    <w:name w:val="USP Char"/>
    <w:link w:val="USP"/>
    <w:uiPriority w:val="10"/>
    <w:rsid w:val="007E36CB"/>
    <w:rPr>
      <w:rFonts w:ascii="Tahoma" w:hAnsi="Tahoma"/>
      <w:b/>
      <w:i/>
      <w:szCs w:val="22"/>
      <w:lang w:val="en-GB" w:eastAsia="en-GB"/>
    </w:rPr>
  </w:style>
  <w:style w:type="character" w:customStyle="1" w:styleId="KeyIssueChar">
    <w:name w:val="Key Issue Char"/>
    <w:link w:val="KeyIssue"/>
    <w:uiPriority w:val="10"/>
    <w:rsid w:val="007E36CB"/>
    <w:rPr>
      <w:rFonts w:ascii="Tahoma" w:hAnsi="Tahoma"/>
      <w:b/>
      <w:i/>
      <w:szCs w:val="22"/>
      <w:lang w:val="en-GB" w:eastAsia="en-GB"/>
    </w:rPr>
  </w:style>
  <w:style w:type="numbering" w:customStyle="1" w:styleId="USPList">
    <w:name w:val="USP List"/>
    <w:uiPriority w:val="99"/>
    <w:rsid w:val="007838B6"/>
    <w:pPr>
      <w:numPr>
        <w:numId w:val="7"/>
      </w:numPr>
    </w:pPr>
  </w:style>
  <w:style w:type="character" w:customStyle="1" w:styleId="AnnexChar">
    <w:name w:val="Annex Char"/>
    <w:link w:val="Annex"/>
    <w:uiPriority w:val="10"/>
    <w:rsid w:val="007E36CB"/>
    <w:rPr>
      <w:rFonts w:ascii="Tahoma Bold" w:hAnsi="Tahoma Bold"/>
      <w:b/>
      <w:color w:val="44697D"/>
      <w:sz w:val="32"/>
      <w:szCs w:val="32"/>
      <w:lang w:val="en-GB" w:eastAsia="en-GB"/>
    </w:rPr>
  </w:style>
  <w:style w:type="character" w:customStyle="1" w:styleId="A1">
    <w:name w:val="A1"/>
    <w:uiPriority w:val="99"/>
    <w:rsid w:val="0023764F"/>
    <w:rPr>
      <w:color w:val="385F79"/>
      <w:sz w:val="14"/>
      <w:szCs w:val="14"/>
    </w:rPr>
  </w:style>
  <w:style w:type="character" w:customStyle="1" w:styleId="A2">
    <w:name w:val="A2"/>
    <w:uiPriority w:val="99"/>
    <w:rsid w:val="0023764F"/>
    <w:rPr>
      <w:color w:val="385F79"/>
      <w:sz w:val="12"/>
      <w:szCs w:val="12"/>
    </w:rPr>
  </w:style>
  <w:style w:type="paragraph" w:styleId="BodyText">
    <w:name w:val="Body Text"/>
    <w:aliases w:val="Body Text Char3 Char,Body Text Char2 Char1 Char,Body Text Char Char1 Char1 Char,Body Text Char2 Char Char Char Char,Body Text Char Char1 Char Char Char Char,Char Char Char Char Char Char Char,Body Text Char Char2 Char Char,heading3,uvlaka 2"/>
    <w:basedOn w:val="Normal"/>
    <w:link w:val="BodyTextChar1"/>
    <w:rsid w:val="001D796C"/>
    <w:pPr>
      <w:spacing w:before="60" w:after="60"/>
      <w:ind w:left="720"/>
      <w:jc w:val="left"/>
    </w:pPr>
    <w:rPr>
      <w:rFonts w:ascii="Arial" w:hAnsi="Arial"/>
      <w:sz w:val="24"/>
      <w:szCs w:val="24"/>
    </w:rPr>
  </w:style>
  <w:style w:type="character" w:customStyle="1" w:styleId="BodyTextChar">
    <w:name w:val="Body Text Char"/>
    <w:aliases w:val="heading3 Char,Body Text - Level 2 Char,uvlaka 2 Char,  uvlaka 2 Char"/>
    <w:rsid w:val="001D796C"/>
    <w:rPr>
      <w:rFonts w:ascii="Tahoma" w:hAnsi="Tahoma"/>
      <w:sz w:val="20"/>
    </w:rPr>
  </w:style>
  <w:style w:type="paragraph" w:styleId="NoSpacing">
    <w:name w:val="No Spacing"/>
    <w:link w:val="NoSpacingChar"/>
    <w:uiPriority w:val="1"/>
    <w:qFormat/>
    <w:rsid w:val="002C4598"/>
    <w:pPr>
      <w:jc w:val="both"/>
    </w:pPr>
    <w:rPr>
      <w:rFonts w:ascii="Times New Roman" w:hAnsi="Times New Roman"/>
      <w:sz w:val="24"/>
      <w:szCs w:val="22"/>
      <w:lang w:val="en-GB"/>
    </w:rPr>
  </w:style>
  <w:style w:type="character" w:customStyle="1" w:styleId="BodyTextChar1">
    <w:name w:val="Body Text Char1"/>
    <w:aliases w:val="Body Text Char3 Char Char,Body Text Char2 Char1 Char Char,Body Text Char Char1 Char1 Char Char,Body Text Char2 Char Char Char Char Char,Body Text Char Char1 Char Char Char Char Char,Char Char Char Char Char Char Char Char,heading3 Char1"/>
    <w:link w:val="BodyText"/>
    <w:locked/>
    <w:rsid w:val="001D796C"/>
    <w:rPr>
      <w:rFonts w:ascii="Arial" w:eastAsia="Times New Roman" w:hAnsi="Arial" w:cs="Times New Roman"/>
      <w:sz w:val="24"/>
      <w:szCs w:val="24"/>
    </w:rPr>
  </w:style>
  <w:style w:type="paragraph" w:styleId="DocumentMap">
    <w:name w:val="Document Map"/>
    <w:basedOn w:val="Normal"/>
    <w:link w:val="DocumentMapChar"/>
    <w:uiPriority w:val="99"/>
    <w:semiHidden/>
    <w:unhideWhenUsed/>
    <w:rsid w:val="00176554"/>
    <w:pPr>
      <w:spacing w:before="0" w:after="0"/>
    </w:pPr>
    <w:rPr>
      <w:sz w:val="16"/>
      <w:szCs w:val="16"/>
    </w:rPr>
  </w:style>
  <w:style w:type="character" w:customStyle="1" w:styleId="DocumentMapChar">
    <w:name w:val="Document Map Char"/>
    <w:link w:val="DocumentMap"/>
    <w:uiPriority w:val="99"/>
    <w:semiHidden/>
    <w:rsid w:val="00176554"/>
    <w:rPr>
      <w:rFonts w:ascii="Tahoma" w:hAnsi="Tahoma" w:cs="Tahoma"/>
      <w:sz w:val="16"/>
      <w:szCs w:val="16"/>
    </w:rPr>
  </w:style>
  <w:style w:type="paragraph" w:customStyle="1" w:styleId="DefaultParagraphFontParaCharCharCharCharCharChar1Char">
    <w:name w:val="Default Paragraph Font Para Char Char Char Char Char Char1 Char"/>
    <w:basedOn w:val="Normal"/>
    <w:rsid w:val="008B6930"/>
    <w:pPr>
      <w:spacing w:before="0" w:after="160" w:line="240" w:lineRule="exact"/>
      <w:jc w:val="left"/>
    </w:pPr>
    <w:rPr>
      <w:rFonts w:ascii="Arial" w:hAnsi="Arial"/>
      <w:szCs w:val="20"/>
      <w:lang w:val="en-US" w:eastAsia="en-US"/>
    </w:rPr>
  </w:style>
  <w:style w:type="paragraph" w:customStyle="1" w:styleId="BasicParagraph">
    <w:name w:val="[Basic Paragraph]"/>
    <w:basedOn w:val="NoParagraphStyle"/>
    <w:uiPriority w:val="99"/>
    <w:rsid w:val="00193D93"/>
    <w:rPr>
      <w:rFonts w:ascii="Times New Roman" w:hAnsi="Times New Roman" w:cs="Times New Roman"/>
    </w:rPr>
  </w:style>
  <w:style w:type="character" w:styleId="PageNumber">
    <w:name w:val="page number"/>
    <w:basedOn w:val="DefaultParagraphFont"/>
    <w:uiPriority w:val="99"/>
    <w:unhideWhenUsed/>
    <w:rsid w:val="00820E04"/>
  </w:style>
  <w:style w:type="paragraph" w:styleId="FootnoteText">
    <w:name w:val="footnote text"/>
    <w:aliases w:val="Footnotes_UQ,Fußnotentextf,Fußnote,Footnote,Footnote Text Char1 Char,Footnote Text Char Char Char,Footnote Text Char1 Char Char Char,Footnote Text Char Char Char Char Char,Footnote Text Char1 Char1 Char,Footnote Text Char Char Char1 Char,f"/>
    <w:basedOn w:val="Normal"/>
    <w:link w:val="FootnoteTextChar"/>
    <w:uiPriority w:val="99"/>
    <w:unhideWhenUsed/>
    <w:qFormat/>
    <w:rsid w:val="0075643F"/>
    <w:pPr>
      <w:spacing w:before="0" w:after="0" w:line="280" w:lineRule="atLeast"/>
      <w:jc w:val="left"/>
    </w:pPr>
    <w:rPr>
      <w:rFonts w:ascii="Arial" w:hAnsi="Arial"/>
      <w:szCs w:val="20"/>
    </w:rPr>
  </w:style>
  <w:style w:type="character" w:customStyle="1" w:styleId="FootnoteTextChar">
    <w:name w:val="Footnote Text Char"/>
    <w:aliases w:val="Footnotes_UQ Char,Fußnotentextf Char,Fußnote Char,Footnote Char,Footnote Text Char1 Char Char,Footnote Text Char Char Char Char,Footnote Text Char1 Char Char Char Char,Footnote Text Char Char Char Char Char Char,f Char"/>
    <w:link w:val="FootnoteText"/>
    <w:uiPriority w:val="99"/>
    <w:qFormat/>
    <w:rsid w:val="0075643F"/>
    <w:rPr>
      <w:rFonts w:ascii="Arial" w:hAnsi="Arial"/>
      <w:lang w:val="en-GB"/>
    </w:rPr>
  </w:style>
  <w:style w:type="character" w:styleId="FootnoteReference">
    <w:name w:val="footnote reference"/>
    <w:aliases w:val="BVI fnr,ftref, BVI fnr,Char Char1,16 Point,Superscript 6 Point,Char Char Char Char Car Char,nota pié di pagina,Superscript 6 Point + 11 pt,Footnote Reference Number,Footnote Reference_LVL6,Footnote Reference_LVL61,fr,SUPERS,Re"/>
    <w:link w:val="CarattereCarattereCharCharCharCharCharCharZchn"/>
    <w:uiPriority w:val="99"/>
    <w:unhideWhenUsed/>
    <w:qFormat/>
    <w:rsid w:val="0075643F"/>
    <w:rPr>
      <w:vertAlign w:val="superscript"/>
    </w:rPr>
  </w:style>
  <w:style w:type="character" w:customStyle="1" w:styleId="A0">
    <w:name w:val="A0"/>
    <w:uiPriority w:val="99"/>
    <w:rsid w:val="0075643F"/>
    <w:rPr>
      <w:rFonts w:ascii="Century Gothic" w:hAnsi="Century Gothic" w:cs="Century Gothic" w:hint="default"/>
      <w:b/>
      <w:bCs/>
      <w:color w:val="000000"/>
      <w:sz w:val="16"/>
      <w:szCs w:val="16"/>
    </w:rPr>
  </w:style>
  <w:style w:type="character" w:styleId="CommentReference">
    <w:name w:val="annotation reference"/>
    <w:semiHidden/>
    <w:unhideWhenUsed/>
    <w:rsid w:val="00063EAF"/>
    <w:rPr>
      <w:sz w:val="16"/>
      <w:szCs w:val="16"/>
    </w:rPr>
  </w:style>
  <w:style w:type="paragraph" w:styleId="CommentText">
    <w:name w:val="annotation text"/>
    <w:basedOn w:val="Normal"/>
    <w:link w:val="CommentTextChar"/>
    <w:unhideWhenUsed/>
    <w:rsid w:val="00063EAF"/>
    <w:rPr>
      <w:szCs w:val="20"/>
    </w:rPr>
  </w:style>
  <w:style w:type="character" w:customStyle="1" w:styleId="CommentTextChar">
    <w:name w:val="Comment Text Char"/>
    <w:link w:val="CommentText"/>
    <w:rsid w:val="00063EAF"/>
    <w:rPr>
      <w:rFonts w:ascii="Tahoma" w:hAnsi="Tahoma"/>
      <w:lang w:val="en-GB" w:eastAsia="en-GB"/>
    </w:rPr>
  </w:style>
  <w:style w:type="paragraph" w:styleId="CommentSubject">
    <w:name w:val="annotation subject"/>
    <w:basedOn w:val="CommentText"/>
    <w:next w:val="CommentText"/>
    <w:link w:val="CommentSubjectChar"/>
    <w:uiPriority w:val="99"/>
    <w:semiHidden/>
    <w:unhideWhenUsed/>
    <w:rsid w:val="00063EAF"/>
    <w:rPr>
      <w:b/>
      <w:bCs/>
    </w:rPr>
  </w:style>
  <w:style w:type="character" w:customStyle="1" w:styleId="CommentSubjectChar">
    <w:name w:val="Comment Subject Char"/>
    <w:link w:val="CommentSubject"/>
    <w:uiPriority w:val="99"/>
    <w:semiHidden/>
    <w:rsid w:val="00063EAF"/>
    <w:rPr>
      <w:rFonts w:ascii="Tahoma" w:hAnsi="Tahoma"/>
      <w:b/>
      <w:bCs/>
      <w:lang w:val="en-GB" w:eastAsia="en-GB"/>
    </w:rPr>
  </w:style>
  <w:style w:type="character" w:customStyle="1" w:styleId="None">
    <w:name w:val="None"/>
    <w:rsid w:val="00063EAF"/>
    <w:rPr>
      <w:rFonts w:ascii="Arial Bold" w:hAnsi="Arial Bold"/>
      <w:b/>
      <w:sz w:val="20"/>
    </w:rPr>
  </w:style>
  <w:style w:type="character" w:customStyle="1" w:styleId="NoSpacingChar">
    <w:name w:val="No Spacing Char"/>
    <w:link w:val="NoSpacing"/>
    <w:uiPriority w:val="1"/>
    <w:rsid w:val="00063EAF"/>
    <w:rPr>
      <w:rFonts w:ascii="Times New Roman" w:hAnsi="Times New Roman"/>
      <w:sz w:val="24"/>
      <w:szCs w:val="22"/>
      <w:lang w:val="en-GB" w:eastAsia="en-US" w:bidi="ar-SA"/>
    </w:rPr>
  </w:style>
  <w:style w:type="paragraph" w:customStyle="1" w:styleId="Default">
    <w:name w:val="Default"/>
    <w:rsid w:val="00063EAF"/>
    <w:pPr>
      <w:autoSpaceDE w:val="0"/>
      <w:autoSpaceDN w:val="0"/>
      <w:adjustRightInd w:val="0"/>
    </w:pPr>
    <w:rPr>
      <w:rFonts w:ascii="Constantia" w:eastAsia="Calibri" w:hAnsi="Constantia" w:cs="Constantia"/>
      <w:color w:val="000000"/>
      <w:sz w:val="24"/>
      <w:szCs w:val="24"/>
      <w:lang w:val="en-GB"/>
    </w:rPr>
  </w:style>
  <w:style w:type="character" w:customStyle="1" w:styleId="A4">
    <w:name w:val="A4"/>
    <w:uiPriority w:val="99"/>
    <w:rsid w:val="00063EAF"/>
    <w:rPr>
      <w:rFonts w:cs="Constantia"/>
      <w:color w:val="000000"/>
      <w:sz w:val="16"/>
      <w:szCs w:val="16"/>
    </w:rPr>
  </w:style>
  <w:style w:type="character" w:customStyle="1" w:styleId="ListParagraphChar">
    <w:name w:val="List Paragraph Char"/>
    <w:aliases w:val="Indent Paragraph Char,Lettre d'introduction Char,Heading 2_sj Char,Dot pt Char,List Paragraph Char Char Char Char,Indicator Text Char,Numbered Para 1 Char,List Paragraph12 Char,Bullet Points Char,MAIN CONTENT Char,Bullet 1 Char"/>
    <w:link w:val="ListParagraph"/>
    <w:uiPriority w:val="34"/>
    <w:qFormat/>
    <w:locked/>
    <w:rsid w:val="00063EAF"/>
    <w:rPr>
      <w:rFonts w:ascii="Tahoma" w:hAnsi="Tahoma"/>
      <w:szCs w:val="24"/>
      <w:lang w:val="en-GB" w:eastAsia="en-GB"/>
    </w:rPr>
  </w:style>
  <w:style w:type="paragraph" w:styleId="ListNumber2">
    <w:name w:val="List Number 2"/>
    <w:basedOn w:val="Normal"/>
    <w:uiPriority w:val="99"/>
    <w:unhideWhenUsed/>
    <w:qFormat/>
    <w:rsid w:val="00572A33"/>
    <w:pPr>
      <w:numPr>
        <w:numId w:val="14"/>
      </w:numPr>
      <w:contextualSpacing/>
    </w:pPr>
  </w:style>
  <w:style w:type="table" w:customStyle="1" w:styleId="PlainTable41">
    <w:name w:val="Plain Table 41"/>
    <w:basedOn w:val="TableNormal"/>
    <w:uiPriority w:val="44"/>
    <w:rsid w:val="00572A33"/>
    <w:rPr>
      <w:rFonts w:eastAsia="Calibri"/>
      <w:sz w:val="22"/>
      <w:szCs w:val="22"/>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ListBulletChar">
    <w:name w:val="List Bullet Char"/>
    <w:link w:val="ListBullet"/>
    <w:uiPriority w:val="99"/>
    <w:rsid w:val="00572A33"/>
    <w:rPr>
      <w:rFonts w:ascii="Tahoma" w:hAnsi="Tahoma"/>
      <w:szCs w:val="22"/>
      <w:lang w:val="en-GB" w:eastAsia="en-GB"/>
    </w:rPr>
  </w:style>
  <w:style w:type="numbering" w:customStyle="1" w:styleId="Style1">
    <w:name w:val="Style1"/>
    <w:uiPriority w:val="99"/>
    <w:rsid w:val="00572A33"/>
    <w:pPr>
      <w:numPr>
        <w:numId w:val="15"/>
      </w:numPr>
    </w:pPr>
  </w:style>
  <w:style w:type="paragraph" w:styleId="BodyText2">
    <w:name w:val="Body Text 2"/>
    <w:basedOn w:val="Normal"/>
    <w:link w:val="BodyText2Char"/>
    <w:uiPriority w:val="99"/>
    <w:unhideWhenUsed/>
    <w:rsid w:val="00572A33"/>
    <w:pPr>
      <w:spacing w:before="0" w:line="480" w:lineRule="auto"/>
      <w:jc w:val="left"/>
    </w:pPr>
    <w:rPr>
      <w:rFonts w:ascii="Arial" w:hAnsi="Arial"/>
      <w:szCs w:val="23"/>
    </w:rPr>
  </w:style>
  <w:style w:type="character" w:customStyle="1" w:styleId="BodyText2Char">
    <w:name w:val="Body Text 2 Char"/>
    <w:link w:val="BodyText2"/>
    <w:uiPriority w:val="99"/>
    <w:rsid w:val="00572A33"/>
    <w:rPr>
      <w:rFonts w:ascii="Arial" w:hAnsi="Arial" w:cs="Arial"/>
      <w:szCs w:val="23"/>
      <w:lang w:val="en-GB"/>
    </w:rPr>
  </w:style>
  <w:style w:type="character" w:customStyle="1" w:styleId="Hyperlink0">
    <w:name w:val="Hyperlink.0"/>
    <w:rsid w:val="00572A33"/>
    <w:rPr>
      <w:rFonts w:ascii="Arial Bold" w:hAnsi="Arial Bold"/>
      <w:b/>
      <w:sz w:val="20"/>
      <w:lang w:val="en-US"/>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character" w:customStyle="1" w:styleId="TextBoxWritingChar">
    <w:name w:val="Text Box Writing Char"/>
    <w:link w:val="TextBoxWriting"/>
    <w:uiPriority w:val="15"/>
    <w:rsid w:val="003D0838"/>
    <w:rPr>
      <w:rFonts w:ascii="Tahoma" w:eastAsia="Calibri" w:hAnsi="Tahoma"/>
      <w:color w:val="44697D"/>
      <w:sz w:val="18"/>
      <w:szCs w:val="22"/>
      <w:lang w:val="en-GB" w:bidi="en-US"/>
    </w:rPr>
  </w:style>
  <w:style w:type="paragraph" w:styleId="Title">
    <w:name w:val="Title"/>
    <w:basedOn w:val="Normal"/>
    <w:next w:val="Normal"/>
    <w:link w:val="TitleChar"/>
    <w:qFormat/>
    <w:rsid w:val="003D0838"/>
    <w:pPr>
      <w:numPr>
        <w:ilvl w:val="3"/>
        <w:numId w:val="20"/>
      </w:numPr>
      <w:pBdr>
        <w:bottom w:val="single" w:sz="8" w:space="4" w:color="5B9BD5"/>
      </w:pBdr>
      <w:spacing w:before="0" w:after="300"/>
      <w:contextualSpacing/>
    </w:pPr>
    <w:rPr>
      <w:rFonts w:ascii="Calibri Light" w:hAnsi="Calibri Light"/>
      <w:color w:val="323E4F"/>
      <w:spacing w:val="5"/>
      <w:kern w:val="28"/>
      <w:sz w:val="52"/>
      <w:szCs w:val="52"/>
      <w:lang w:bidi="en-US"/>
    </w:rPr>
  </w:style>
  <w:style w:type="character" w:customStyle="1" w:styleId="TitleChar">
    <w:name w:val="Title Char"/>
    <w:link w:val="Title"/>
    <w:rsid w:val="003D0838"/>
    <w:rPr>
      <w:rFonts w:ascii="Calibri Light" w:hAnsi="Calibri Light"/>
      <w:color w:val="323E4F"/>
      <w:spacing w:val="5"/>
      <w:kern w:val="28"/>
      <w:sz w:val="52"/>
      <w:szCs w:val="52"/>
      <w:lang w:val="en-GB" w:eastAsia="en-GB" w:bidi="en-US"/>
    </w:rPr>
  </w:style>
  <w:style w:type="paragraph" w:styleId="TOC4">
    <w:name w:val="toc 4"/>
    <w:basedOn w:val="Normal"/>
    <w:next w:val="Normal"/>
    <w:autoRedefine/>
    <w:uiPriority w:val="39"/>
    <w:unhideWhenUsed/>
    <w:rsid w:val="002B216F"/>
    <w:pPr>
      <w:spacing w:before="0" w:after="100"/>
      <w:ind w:left="851"/>
    </w:pPr>
    <w:rPr>
      <w:rFonts w:eastAsia="Calibri"/>
      <w:sz w:val="18"/>
      <w:lang w:eastAsia="en-US" w:bidi="en-US"/>
    </w:rPr>
  </w:style>
  <w:style w:type="paragraph" w:styleId="TOC5">
    <w:name w:val="toc 5"/>
    <w:basedOn w:val="Normal"/>
    <w:next w:val="Normal"/>
    <w:autoRedefine/>
    <w:uiPriority w:val="39"/>
    <w:unhideWhenUsed/>
    <w:rsid w:val="003D0838"/>
    <w:pPr>
      <w:spacing w:before="0" w:after="100"/>
      <w:ind w:left="800"/>
    </w:pPr>
    <w:rPr>
      <w:rFonts w:eastAsia="Calibri"/>
      <w:sz w:val="18"/>
      <w:lang w:eastAsia="en-US" w:bidi="en-US"/>
    </w:rPr>
  </w:style>
  <w:style w:type="paragraph" w:styleId="TOC6">
    <w:name w:val="toc 6"/>
    <w:basedOn w:val="Normal"/>
    <w:next w:val="Normal"/>
    <w:autoRedefine/>
    <w:uiPriority w:val="39"/>
    <w:unhideWhenUsed/>
    <w:rsid w:val="003D0838"/>
    <w:pPr>
      <w:spacing w:before="0" w:after="100"/>
      <w:ind w:left="1000"/>
    </w:pPr>
    <w:rPr>
      <w:rFonts w:eastAsia="Calibri"/>
      <w:sz w:val="18"/>
      <w:lang w:eastAsia="en-US" w:bidi="en-US"/>
    </w:rPr>
  </w:style>
  <w:style w:type="paragraph" w:styleId="TOC7">
    <w:name w:val="toc 7"/>
    <w:basedOn w:val="Normal"/>
    <w:next w:val="Normal"/>
    <w:autoRedefine/>
    <w:uiPriority w:val="39"/>
    <w:unhideWhenUsed/>
    <w:rsid w:val="003D0838"/>
    <w:pPr>
      <w:spacing w:before="0" w:after="100"/>
      <w:ind w:left="1200"/>
    </w:pPr>
    <w:rPr>
      <w:rFonts w:eastAsia="Calibri"/>
      <w:sz w:val="18"/>
      <w:lang w:eastAsia="en-US" w:bidi="en-US"/>
    </w:rPr>
  </w:style>
  <w:style w:type="paragraph" w:styleId="TOC8">
    <w:name w:val="toc 8"/>
    <w:basedOn w:val="Normal"/>
    <w:next w:val="Normal"/>
    <w:autoRedefine/>
    <w:uiPriority w:val="39"/>
    <w:unhideWhenUsed/>
    <w:rsid w:val="003D0838"/>
    <w:pPr>
      <w:spacing w:before="0" w:after="100"/>
      <w:ind w:left="1400"/>
    </w:pPr>
    <w:rPr>
      <w:rFonts w:eastAsia="Calibri"/>
      <w:sz w:val="18"/>
      <w:lang w:eastAsia="en-US" w:bidi="en-US"/>
    </w:rPr>
  </w:style>
  <w:style w:type="paragraph" w:styleId="TOC9">
    <w:name w:val="toc 9"/>
    <w:basedOn w:val="Normal"/>
    <w:next w:val="Normal"/>
    <w:autoRedefine/>
    <w:uiPriority w:val="39"/>
    <w:unhideWhenUsed/>
    <w:rsid w:val="003D0838"/>
    <w:pPr>
      <w:spacing w:before="0" w:after="100"/>
      <w:ind w:left="1600"/>
    </w:pPr>
    <w:rPr>
      <w:rFonts w:eastAsia="Calibri"/>
      <w:sz w:val="18"/>
      <w:lang w:eastAsia="en-US" w:bidi="en-US"/>
    </w:rPr>
  </w:style>
  <w:style w:type="paragraph" w:styleId="EnvelopeAddress">
    <w:name w:val="envelope address"/>
    <w:basedOn w:val="Normal"/>
    <w:uiPriority w:val="99"/>
    <w:semiHidden/>
    <w:unhideWhenUsed/>
    <w:rsid w:val="003D0838"/>
    <w:pPr>
      <w:framePr w:w="7920" w:h="1980" w:hRule="exact" w:hSpace="180" w:wrap="auto" w:hAnchor="page" w:xAlign="center" w:yAlign="bottom"/>
      <w:spacing w:before="0" w:after="200"/>
      <w:ind w:left="2880"/>
    </w:pPr>
    <w:rPr>
      <w:rFonts w:ascii="Calibri Light" w:hAnsi="Calibri Light"/>
      <w:sz w:val="18"/>
      <w:lang w:eastAsia="en-US" w:bidi="en-US"/>
    </w:rPr>
  </w:style>
  <w:style w:type="paragraph" w:styleId="BodyTextIndent">
    <w:name w:val="Body Text Indent"/>
    <w:basedOn w:val="Normal"/>
    <w:link w:val="BodyTextIndentChar"/>
    <w:uiPriority w:val="99"/>
    <w:semiHidden/>
    <w:unhideWhenUsed/>
    <w:rsid w:val="003D0838"/>
    <w:pPr>
      <w:spacing w:before="0" w:after="200"/>
      <w:ind w:left="283"/>
    </w:pPr>
    <w:rPr>
      <w:rFonts w:eastAsia="Calibri"/>
      <w:sz w:val="18"/>
      <w:lang w:bidi="en-US"/>
    </w:rPr>
  </w:style>
  <w:style w:type="character" w:customStyle="1" w:styleId="BodyTextIndentChar">
    <w:name w:val="Body Text Indent Char"/>
    <w:link w:val="BodyTextIndent"/>
    <w:uiPriority w:val="99"/>
    <w:semiHidden/>
    <w:rsid w:val="003D0838"/>
    <w:rPr>
      <w:rFonts w:ascii="Tahoma" w:eastAsia="Calibri" w:hAnsi="Tahoma"/>
      <w:sz w:val="18"/>
      <w:szCs w:val="22"/>
      <w:lang w:val="en-GB" w:bidi="en-US"/>
    </w:rPr>
  </w:style>
  <w:style w:type="paragraph" w:styleId="Date">
    <w:name w:val="Date"/>
    <w:basedOn w:val="Normal"/>
    <w:next w:val="Normal"/>
    <w:link w:val="DateChar"/>
    <w:uiPriority w:val="99"/>
    <w:unhideWhenUsed/>
    <w:rsid w:val="003D0838"/>
    <w:pPr>
      <w:spacing w:before="0" w:after="200"/>
    </w:pPr>
    <w:rPr>
      <w:rFonts w:eastAsia="Calibri"/>
      <w:sz w:val="18"/>
      <w:lang w:bidi="en-US"/>
    </w:rPr>
  </w:style>
  <w:style w:type="character" w:customStyle="1" w:styleId="DateChar">
    <w:name w:val="Date Char"/>
    <w:link w:val="Date"/>
    <w:uiPriority w:val="99"/>
    <w:rsid w:val="003D0838"/>
    <w:rPr>
      <w:rFonts w:ascii="Tahoma" w:eastAsia="Calibri" w:hAnsi="Tahoma"/>
      <w:sz w:val="18"/>
      <w:szCs w:val="22"/>
      <w:lang w:val="en-GB" w:bidi="en-US"/>
    </w:rPr>
  </w:style>
  <w:style w:type="paragraph" w:styleId="BodyText3">
    <w:name w:val="Body Text 3"/>
    <w:basedOn w:val="Normal"/>
    <w:link w:val="BodyText3Char"/>
    <w:uiPriority w:val="99"/>
    <w:semiHidden/>
    <w:unhideWhenUsed/>
    <w:rsid w:val="003D0838"/>
    <w:pPr>
      <w:spacing w:before="0" w:after="200"/>
    </w:pPr>
    <w:rPr>
      <w:rFonts w:eastAsia="Calibri"/>
      <w:sz w:val="16"/>
      <w:szCs w:val="16"/>
      <w:lang w:bidi="en-US"/>
    </w:rPr>
  </w:style>
  <w:style w:type="character" w:customStyle="1" w:styleId="BodyText3Char">
    <w:name w:val="Body Text 3 Char"/>
    <w:link w:val="BodyText3"/>
    <w:uiPriority w:val="99"/>
    <w:semiHidden/>
    <w:rsid w:val="003D0838"/>
    <w:rPr>
      <w:rFonts w:ascii="Tahoma" w:eastAsia="Calibri" w:hAnsi="Tahoma"/>
      <w:sz w:val="16"/>
      <w:szCs w:val="16"/>
      <w:lang w:val="en-GB" w:bidi="en-US"/>
    </w:rPr>
  </w:style>
  <w:style w:type="paragraph" w:styleId="BodyTextIndent2">
    <w:name w:val="Body Text Indent 2"/>
    <w:basedOn w:val="Normal"/>
    <w:link w:val="BodyTextIndent2Char"/>
    <w:uiPriority w:val="99"/>
    <w:semiHidden/>
    <w:unhideWhenUsed/>
    <w:rsid w:val="003D0838"/>
    <w:pPr>
      <w:spacing w:before="0" w:after="200" w:line="480" w:lineRule="auto"/>
      <w:ind w:left="283"/>
    </w:pPr>
    <w:rPr>
      <w:rFonts w:eastAsia="Calibri"/>
      <w:sz w:val="18"/>
      <w:lang w:bidi="en-US"/>
    </w:rPr>
  </w:style>
  <w:style w:type="character" w:customStyle="1" w:styleId="BodyTextIndent2Char">
    <w:name w:val="Body Text Indent 2 Char"/>
    <w:link w:val="BodyTextIndent2"/>
    <w:uiPriority w:val="99"/>
    <w:semiHidden/>
    <w:rsid w:val="003D0838"/>
    <w:rPr>
      <w:rFonts w:ascii="Tahoma" w:eastAsia="Calibri" w:hAnsi="Tahoma"/>
      <w:sz w:val="18"/>
      <w:szCs w:val="22"/>
      <w:lang w:val="en-GB" w:bidi="en-US"/>
    </w:rPr>
  </w:style>
  <w:style w:type="paragraph" w:styleId="BodyTextIndent3">
    <w:name w:val="Body Text Indent 3"/>
    <w:basedOn w:val="Normal"/>
    <w:link w:val="BodyTextIndent3Char"/>
    <w:uiPriority w:val="99"/>
    <w:semiHidden/>
    <w:unhideWhenUsed/>
    <w:rsid w:val="003D0838"/>
    <w:pPr>
      <w:spacing w:before="0" w:after="200"/>
      <w:ind w:left="283"/>
    </w:pPr>
    <w:rPr>
      <w:rFonts w:eastAsia="Calibri"/>
      <w:sz w:val="16"/>
      <w:szCs w:val="16"/>
      <w:lang w:bidi="en-US"/>
    </w:rPr>
  </w:style>
  <w:style w:type="character" w:customStyle="1" w:styleId="BodyTextIndent3Char">
    <w:name w:val="Body Text Indent 3 Char"/>
    <w:link w:val="BodyTextIndent3"/>
    <w:uiPriority w:val="99"/>
    <w:semiHidden/>
    <w:rsid w:val="003D0838"/>
    <w:rPr>
      <w:rFonts w:ascii="Tahoma" w:eastAsia="Calibri" w:hAnsi="Tahoma"/>
      <w:sz w:val="16"/>
      <w:szCs w:val="16"/>
      <w:lang w:val="en-GB" w:bidi="en-US"/>
    </w:rPr>
  </w:style>
  <w:style w:type="paragraph" w:styleId="PlainText">
    <w:name w:val="Plain Text"/>
    <w:basedOn w:val="Normal"/>
    <w:link w:val="PlainTextChar"/>
    <w:uiPriority w:val="99"/>
    <w:semiHidden/>
    <w:unhideWhenUsed/>
    <w:rsid w:val="003D0838"/>
    <w:pPr>
      <w:spacing w:before="0" w:after="200"/>
    </w:pPr>
    <w:rPr>
      <w:rFonts w:ascii="Consolas" w:eastAsia="Calibri" w:hAnsi="Consolas"/>
      <w:sz w:val="21"/>
      <w:szCs w:val="21"/>
      <w:lang w:bidi="en-US"/>
    </w:rPr>
  </w:style>
  <w:style w:type="character" w:customStyle="1" w:styleId="PlainTextChar">
    <w:name w:val="Plain Text Char"/>
    <w:link w:val="PlainText"/>
    <w:uiPriority w:val="99"/>
    <w:semiHidden/>
    <w:rsid w:val="003D0838"/>
    <w:rPr>
      <w:rFonts w:ascii="Consolas" w:eastAsia="Calibri" w:hAnsi="Consolas"/>
      <w:sz w:val="21"/>
      <w:szCs w:val="21"/>
      <w:lang w:val="en-GB" w:bidi="en-US"/>
    </w:rPr>
  </w:style>
  <w:style w:type="paragraph" w:styleId="NormalWeb">
    <w:name w:val="Normal (Web)"/>
    <w:basedOn w:val="Normal"/>
    <w:uiPriority w:val="99"/>
    <w:unhideWhenUsed/>
    <w:rsid w:val="003D0838"/>
    <w:pPr>
      <w:spacing w:before="0" w:after="200"/>
    </w:pPr>
    <w:rPr>
      <w:rFonts w:ascii="Times New Roman" w:eastAsia="Calibri" w:hAnsi="Times New Roman"/>
      <w:sz w:val="18"/>
      <w:lang w:eastAsia="en-US" w:bidi="en-US"/>
    </w:rPr>
  </w:style>
  <w:style w:type="character" w:styleId="PlaceholderText">
    <w:name w:val="Placeholder Text"/>
    <w:uiPriority w:val="99"/>
    <w:semiHidden/>
    <w:rsid w:val="003D0838"/>
    <w:rPr>
      <w:color w:val="808080"/>
    </w:rPr>
  </w:style>
  <w:style w:type="paragraph" w:customStyle="1" w:styleId="Numbered">
    <w:name w:val="Numbered"/>
    <w:basedOn w:val="Normal"/>
    <w:rsid w:val="003D0838"/>
    <w:pPr>
      <w:overflowPunct w:val="0"/>
      <w:autoSpaceDE w:val="0"/>
      <w:autoSpaceDN w:val="0"/>
      <w:adjustRightInd w:val="0"/>
      <w:spacing w:before="0" w:after="200"/>
      <w:textAlignment w:val="baseline"/>
    </w:pPr>
    <w:rPr>
      <w:rFonts w:eastAsia="Calibri"/>
      <w:sz w:val="18"/>
      <w:lang w:eastAsia="en-US" w:bidi="en-US"/>
    </w:rPr>
  </w:style>
  <w:style w:type="paragraph" w:customStyle="1" w:styleId="bullet">
    <w:name w:val="bullet"/>
    <w:basedOn w:val="BodyText3"/>
    <w:rsid w:val="003D0838"/>
    <w:pPr>
      <w:numPr>
        <w:numId w:val="16"/>
      </w:numPr>
      <w:tabs>
        <w:tab w:val="clear" w:pos="397"/>
      </w:tabs>
      <w:spacing w:after="60"/>
      <w:ind w:left="1134" w:hanging="567"/>
    </w:pPr>
    <w:rPr>
      <w:sz w:val="20"/>
    </w:rPr>
  </w:style>
  <w:style w:type="paragraph" w:customStyle="1" w:styleId="Tablebullet">
    <w:name w:val="Table bullet"/>
    <w:basedOn w:val="Normal"/>
    <w:rsid w:val="003D0838"/>
    <w:pPr>
      <w:spacing w:before="0" w:after="200"/>
      <w:jc w:val="left"/>
    </w:pPr>
    <w:rPr>
      <w:rFonts w:eastAsia="Calibri" w:cs="Tahoma"/>
      <w:sz w:val="18"/>
      <w:lang w:eastAsia="en-US" w:bidi="en-US"/>
    </w:rPr>
  </w:style>
  <w:style w:type="paragraph" w:customStyle="1" w:styleId="Bullets">
    <w:name w:val="Bullets"/>
    <w:basedOn w:val="Normal"/>
    <w:uiPriority w:val="99"/>
    <w:rsid w:val="003D0838"/>
    <w:pPr>
      <w:numPr>
        <w:numId w:val="17"/>
      </w:numPr>
      <w:tabs>
        <w:tab w:val="clear" w:pos="360"/>
      </w:tabs>
      <w:spacing w:before="60" w:after="60"/>
      <w:ind w:left="1134" w:hanging="567"/>
    </w:pPr>
    <w:rPr>
      <w:rFonts w:eastAsia="Calibri"/>
      <w:sz w:val="18"/>
      <w:lang w:eastAsia="en-US" w:bidi="en-US"/>
    </w:rPr>
  </w:style>
  <w:style w:type="numbering" w:customStyle="1" w:styleId="Style2">
    <w:name w:val="Style2"/>
    <w:uiPriority w:val="99"/>
    <w:rsid w:val="003D0838"/>
    <w:pPr>
      <w:numPr>
        <w:numId w:val="18"/>
      </w:numPr>
    </w:pPr>
  </w:style>
  <w:style w:type="paragraph" w:customStyle="1" w:styleId="Footnotes">
    <w:name w:val="Footnotes"/>
    <w:basedOn w:val="Normal"/>
    <w:uiPriority w:val="15"/>
    <w:rsid w:val="003D0838"/>
    <w:pPr>
      <w:spacing w:before="0" w:after="200"/>
      <w:jc w:val="left"/>
    </w:pPr>
    <w:rPr>
      <w:rFonts w:eastAsia="Calibri"/>
      <w:sz w:val="18"/>
      <w:szCs w:val="18"/>
      <w:vertAlign w:val="superscript"/>
      <w:lang w:eastAsia="en-US" w:bidi="en-US"/>
    </w:rPr>
  </w:style>
  <w:style w:type="character" w:styleId="FollowedHyperlink">
    <w:name w:val="FollowedHyperlink"/>
    <w:uiPriority w:val="99"/>
    <w:semiHidden/>
    <w:unhideWhenUsed/>
    <w:rsid w:val="003D0838"/>
    <w:rPr>
      <w:color w:val="954F72"/>
      <w:u w:val="single"/>
    </w:rPr>
  </w:style>
  <w:style w:type="paragraph" w:styleId="ListBullet4">
    <w:name w:val="List Bullet 4"/>
    <w:basedOn w:val="Normal"/>
    <w:uiPriority w:val="99"/>
    <w:rsid w:val="003D0838"/>
    <w:pPr>
      <w:numPr>
        <w:numId w:val="19"/>
      </w:numPr>
      <w:tabs>
        <w:tab w:val="num" w:pos="567"/>
      </w:tabs>
      <w:spacing w:before="60" w:after="60"/>
      <w:ind w:left="2835" w:hanging="2268"/>
      <w:jc w:val="left"/>
    </w:pPr>
    <w:rPr>
      <w:rFonts w:eastAsia="Calibri" w:cs="Tahoma"/>
      <w:sz w:val="16"/>
      <w:szCs w:val="16"/>
      <w:lang w:eastAsia="en-US" w:bidi="en-US"/>
    </w:rPr>
  </w:style>
  <w:style w:type="paragraph" w:styleId="ListNumber5">
    <w:name w:val="List Number 5"/>
    <w:basedOn w:val="Normal"/>
    <w:uiPriority w:val="99"/>
    <w:qFormat/>
    <w:rsid w:val="003D0838"/>
    <w:pPr>
      <w:numPr>
        <w:numId w:val="21"/>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noProof/>
      <w:color w:val="44697D"/>
      <w:szCs w:val="22"/>
      <w:lang w:val="en-GB" w:eastAsia="en-GB" w:bidi="en-US"/>
    </w:rPr>
  </w:style>
  <w:style w:type="character" w:customStyle="1" w:styleId="WYGHeaderChar">
    <w:name w:val="WYG Header Char"/>
    <w:link w:val="WYGHeader"/>
    <w:uiPriority w:val="15"/>
    <w:rsid w:val="003D0838"/>
    <w:rPr>
      <w:rFonts w:ascii="Tahoma" w:eastAsia="Calibri" w:hAnsi="Tahoma"/>
      <w:noProof/>
      <w:color w:val="44697D"/>
      <w:szCs w:val="22"/>
      <w:lang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val="en-GB" w:eastAsia="en-GB" w:bidi="en-US"/>
    </w:rPr>
  </w:style>
  <w:style w:type="character" w:customStyle="1" w:styleId="WYGFooterChar">
    <w:name w:val="WYG Footer Char"/>
    <w:link w:val="WYGFooter"/>
    <w:uiPriority w:val="15"/>
    <w:rsid w:val="003D0838"/>
    <w:rPr>
      <w:rFonts w:ascii="Tahoma" w:eastAsia="Calibri" w:hAnsi="Tahoma" w:cs="Tahoma"/>
      <w:bCs/>
      <w:color w:val="44697D"/>
      <w:lang w:bidi="en-US"/>
    </w:rPr>
  </w:style>
  <w:style w:type="character" w:customStyle="1" w:styleId="SectionHeadingChar">
    <w:name w:val="Section Heading Char"/>
    <w:link w:val="SectionHeading"/>
    <w:rsid w:val="003D0838"/>
    <w:rPr>
      <w:rFonts w:ascii="Tahoma" w:hAnsi="Tahoma"/>
      <w:b/>
      <w:color w:val="44697D"/>
      <w:sz w:val="32"/>
      <w:szCs w:val="32"/>
      <w:lang w:val="en-GB" w:eastAsia="en-GB"/>
    </w:rPr>
  </w:style>
  <w:style w:type="character" w:styleId="BookTitle">
    <w:name w:val="Book Title"/>
    <w:aliases w:val="WYG Title Header"/>
    <w:uiPriority w:val="33"/>
    <w:qFormat/>
    <w:rsid w:val="003D0838"/>
    <w:rPr>
      <w:color w:val="6A6C71"/>
      <w:sz w:val="40"/>
      <w:szCs w:val="40"/>
    </w:rPr>
  </w:style>
  <w:style w:type="paragraph" w:customStyle="1" w:styleId="MMTopic1">
    <w:name w:val="MM Topic 1"/>
    <w:basedOn w:val="Heading1"/>
    <w:qFormat/>
    <w:rsid w:val="003D0838"/>
    <w:pPr>
      <w:keepNext/>
      <w:numPr>
        <w:numId w:val="0"/>
      </w:numPr>
      <w:spacing w:before="360" w:after="180"/>
      <w:ind w:left="1134" w:hanging="1134"/>
      <w:jc w:val="both"/>
    </w:pPr>
    <w:rPr>
      <w:rFonts w:ascii="Calibri" w:hAnsi="Calibri" w:cs="Arial"/>
      <w:bCs/>
      <w:caps/>
      <w:color w:val="1F4E79"/>
      <w:kern w:val="32"/>
      <w:sz w:val="36"/>
      <w:szCs w:val="28"/>
      <w:lang w:val="fr-FR" w:eastAsia="es-ES"/>
    </w:rPr>
  </w:style>
  <w:style w:type="paragraph" w:customStyle="1" w:styleId="MMTopic2">
    <w:name w:val="MM Topic 2"/>
    <w:basedOn w:val="Heading2"/>
    <w:link w:val="MMTopic2Car"/>
    <w:qFormat/>
    <w:rsid w:val="003D0838"/>
    <w:pPr>
      <w:keepNext/>
      <w:numPr>
        <w:ilvl w:val="0"/>
        <w:numId w:val="0"/>
      </w:numPr>
      <w:spacing w:before="0" w:after="0"/>
      <w:ind w:left="1134" w:hanging="1134"/>
      <w:jc w:val="both"/>
    </w:pPr>
    <w:rPr>
      <w:rFonts w:ascii="Tahoma" w:hAnsi="Tahoma"/>
      <w:bCs/>
      <w:iCs/>
      <w:color w:val="2E74B5"/>
      <w:sz w:val="26"/>
      <w:szCs w:val="28"/>
      <w:lang w:val="fr-FR" w:eastAsia="es-ES"/>
    </w:rPr>
  </w:style>
  <w:style w:type="paragraph" w:customStyle="1" w:styleId="MMTopic3">
    <w:name w:val="MM Topic 3"/>
    <w:basedOn w:val="Heading3"/>
    <w:link w:val="MMTopic3Car"/>
    <w:qFormat/>
    <w:rsid w:val="003D0838"/>
    <w:pPr>
      <w:keepLines w:val="0"/>
      <w:spacing w:before="0" w:after="0"/>
      <w:ind w:left="1134" w:hanging="1134"/>
    </w:pPr>
    <w:rPr>
      <w:color w:val="2E74B5"/>
      <w:sz w:val="22"/>
      <w:szCs w:val="26"/>
      <w:lang w:val="fr-FR" w:eastAsia="es-ES"/>
    </w:rPr>
  </w:style>
  <w:style w:type="character" w:customStyle="1" w:styleId="MMTopic3Car">
    <w:name w:val="MM Topic 3 Car"/>
    <w:link w:val="MMTopic3"/>
    <w:rsid w:val="003D0838"/>
    <w:rPr>
      <w:rFonts w:ascii="Tahoma" w:hAnsi="Tahoma"/>
      <w:b/>
      <w:bCs/>
      <w:color w:val="2E74B5"/>
      <w:sz w:val="22"/>
      <w:szCs w:val="26"/>
      <w:lang w:val="fr-FR" w:eastAsia="es-ES"/>
    </w:rPr>
  </w:style>
  <w:style w:type="table" w:customStyle="1" w:styleId="TableGrid0">
    <w:name w:val="TableGrid"/>
    <w:rsid w:val="003D0838"/>
    <w:rPr>
      <w:sz w:val="22"/>
      <w:szCs w:val="22"/>
      <w:lang w:val="en-GB" w:eastAsia="en-GB"/>
    </w:rPr>
    <w:tblPr>
      <w:tblCellMar>
        <w:top w:w="0" w:type="dxa"/>
        <w:left w:w="0" w:type="dxa"/>
        <w:bottom w:w="0" w:type="dxa"/>
        <w:right w:w="0" w:type="dxa"/>
      </w:tblCellMar>
    </w:tblPr>
  </w:style>
  <w:style w:type="character" w:customStyle="1" w:styleId="MMTopic2Car">
    <w:name w:val="MM Topic 2 Car"/>
    <w:link w:val="MMTopic2"/>
    <w:rsid w:val="003D0838"/>
    <w:rPr>
      <w:rFonts w:ascii="Tahoma" w:hAnsi="Tahoma" w:cs="Arial"/>
      <w:b/>
      <w:bCs/>
      <w:iCs/>
      <w:color w:val="2E74B5"/>
      <w:sz w:val="26"/>
      <w:szCs w:val="28"/>
      <w:lang w:val="fr-FR" w:eastAsia="es-ES"/>
    </w:rPr>
  </w:style>
  <w:style w:type="paragraph" w:customStyle="1" w:styleId="Puce1">
    <w:name w:val="Puce 1"/>
    <w:basedOn w:val="Normal"/>
    <w:rsid w:val="003D0838"/>
    <w:pPr>
      <w:tabs>
        <w:tab w:val="left" w:pos="284"/>
        <w:tab w:val="num" w:pos="720"/>
      </w:tabs>
      <w:suppressAutoHyphens/>
      <w:spacing w:before="0" w:after="200"/>
      <w:ind w:left="720" w:hanging="720"/>
    </w:pPr>
    <w:rPr>
      <w:rFonts w:ascii="Arial" w:hAnsi="Arial"/>
      <w:szCs w:val="20"/>
      <w:lang w:val="it-IT" w:eastAsia="ar-SA" w:bidi="en-US"/>
    </w:rPr>
  </w:style>
  <w:style w:type="paragraph" w:customStyle="1" w:styleId="Normal1">
    <w:name w:val="Normal1"/>
    <w:rsid w:val="003D0838"/>
    <w:pPr>
      <w:spacing w:before="120" w:after="120" w:line="276" w:lineRule="auto"/>
    </w:pPr>
    <w:rPr>
      <w:rFonts w:ascii="Arial" w:eastAsia="Arial" w:hAnsi="Arial" w:cs="Arial"/>
      <w:color w:val="000000"/>
      <w:lang w:val="en-GB" w:eastAsia="en-GB"/>
    </w:rPr>
  </w:style>
  <w:style w:type="character" w:customStyle="1" w:styleId="TableTextLeftChar">
    <w:name w:val="~TableTextLeft Char"/>
    <w:link w:val="TableTextLeft"/>
    <w:rsid w:val="00577947"/>
    <w:rPr>
      <w:rFonts w:ascii="Arial" w:hAnsi="Arial" w:cs="Arial"/>
      <w:sz w:val="17"/>
      <w:szCs w:val="24"/>
      <w:lang w:eastAsia="en-GB"/>
    </w:rPr>
  </w:style>
  <w:style w:type="paragraph" w:customStyle="1" w:styleId="TableTextLeft">
    <w:name w:val="~TableTextLeft"/>
    <w:basedOn w:val="Normal"/>
    <w:link w:val="TableTextLeftChar"/>
    <w:rsid w:val="00577947"/>
    <w:pPr>
      <w:spacing w:before="60" w:after="20"/>
      <w:jc w:val="left"/>
    </w:pPr>
    <w:rPr>
      <w:rFonts w:ascii="Arial" w:hAnsi="Arial"/>
      <w:sz w:val="17"/>
      <w:szCs w:val="24"/>
    </w:rPr>
  </w:style>
  <w:style w:type="paragraph" w:customStyle="1" w:styleId="TableHeadingLeft">
    <w:name w:val="~TableHeadingLeft"/>
    <w:basedOn w:val="TableTextLeft"/>
    <w:rsid w:val="00577947"/>
    <w:pPr>
      <w:keepNext/>
      <w:spacing w:before="80" w:after="40"/>
    </w:pPr>
    <w:rPr>
      <w:b/>
      <w:color w:val="FFFFFF"/>
    </w:rPr>
  </w:style>
  <w:style w:type="paragraph" w:customStyle="1" w:styleId="TableHeadingRight">
    <w:name w:val="~TableHeadingRight"/>
    <w:basedOn w:val="TableHeadingLeft"/>
    <w:rsid w:val="00577947"/>
    <w:pPr>
      <w:jc w:val="right"/>
    </w:pPr>
  </w:style>
  <w:style w:type="paragraph" w:customStyle="1" w:styleId="TableTextRight">
    <w:name w:val="~TableTextRight"/>
    <w:basedOn w:val="TableTextLeft"/>
    <w:rsid w:val="00577947"/>
    <w:pPr>
      <w:jc w:val="right"/>
    </w:pPr>
  </w:style>
  <w:style w:type="paragraph" w:customStyle="1" w:styleId="BodyTextbold12ptbefore">
    <w:name w:val="Body Text bold 12pt before"/>
    <w:basedOn w:val="Normal"/>
    <w:next w:val="BodyText"/>
    <w:rsid w:val="0000283C"/>
    <w:pPr>
      <w:spacing w:before="240" w:line="360" w:lineRule="auto"/>
      <w:jc w:val="left"/>
    </w:pPr>
    <w:rPr>
      <w:b/>
      <w:szCs w:val="24"/>
      <w:lang w:eastAsia="en-US"/>
    </w:rPr>
  </w:style>
  <w:style w:type="paragraph" w:styleId="ListNumber3">
    <w:name w:val="List Number 3"/>
    <w:basedOn w:val="ListNumber2"/>
    <w:uiPriority w:val="99"/>
    <w:semiHidden/>
    <w:unhideWhenUsed/>
    <w:rsid w:val="00A14DC4"/>
    <w:pPr>
      <w:numPr>
        <w:numId w:val="0"/>
      </w:numPr>
      <w:tabs>
        <w:tab w:val="num" w:pos="1080"/>
        <w:tab w:val="num" w:pos="1211"/>
        <w:tab w:val="left" w:pos="1276"/>
        <w:tab w:val="num" w:pos="1440"/>
      </w:tabs>
      <w:spacing w:before="0" w:after="270" w:line="270" w:lineRule="atLeast"/>
      <w:ind w:left="1276" w:hanging="425"/>
      <w:contextualSpacing w:val="0"/>
      <w:jc w:val="left"/>
    </w:pPr>
    <w:rPr>
      <w:rFonts w:ascii="Times New Roman" w:hAnsi="Times New Roman"/>
      <w:sz w:val="23"/>
      <w:szCs w:val="23"/>
      <w:lang w:eastAsia="da-DK"/>
    </w:rPr>
  </w:style>
  <w:style w:type="paragraph" w:styleId="ListNumber4">
    <w:name w:val="List Number 4"/>
    <w:basedOn w:val="Normal"/>
    <w:uiPriority w:val="99"/>
    <w:semiHidden/>
    <w:unhideWhenUsed/>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rsid w:val="00A14DC4"/>
    <w:pPr>
      <w:framePr w:w="2722" w:wrap="notBeside" w:vAnchor="page" w:hAnchor="page" w:xAlign="right" w:y="1855" w:anchorLock="1"/>
      <w:spacing w:before="0" w:after="0" w:line="200" w:lineRule="exact"/>
      <w:jc w:val="left"/>
    </w:pPr>
    <w:rPr>
      <w:rFonts w:ascii="Arial" w:hAnsi="Arial" w:cs="Arial"/>
      <w:b/>
      <w:bCs/>
      <w:noProof/>
      <w:sz w:val="16"/>
      <w:szCs w:val="16"/>
      <w:lang w:eastAsia="da-DK"/>
    </w:rPr>
  </w:style>
  <w:style w:type="paragraph" w:customStyle="1" w:styleId="COWIHeader">
    <w:name w:val="COWI Header"/>
    <w:basedOn w:val="Normal"/>
    <w:uiPriority w:val="99"/>
    <w:semiHidden/>
    <w:rsid w:val="00A14DC4"/>
    <w:pPr>
      <w:framePr w:w="7088" w:h="2630" w:wrap="notBeside" w:vAnchor="page" w:hAnchor="margin" w:x="-2267" w:y="1798" w:anchorLock="1"/>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rsid w:val="00A14DC4"/>
    <w:pPr>
      <w:framePr w:wrap="notBeside"/>
    </w:pPr>
  </w:style>
  <w:style w:type="paragraph" w:customStyle="1" w:styleId="CowiSubject">
    <w:name w:val="CowiSubject"/>
    <w:basedOn w:val="COWIHeader"/>
    <w:uiPriority w:val="99"/>
    <w:semiHidden/>
    <w:rsid w:val="00A14DC4"/>
    <w:pPr>
      <w:framePr w:wrap="notBeside"/>
    </w:pPr>
  </w:style>
  <w:style w:type="paragraph" w:customStyle="1" w:styleId="CowiClient">
    <w:name w:val="CowiClient"/>
    <w:basedOn w:val="COWIHeader"/>
    <w:next w:val="COWIHeader"/>
    <w:uiPriority w:val="99"/>
    <w:semiHidden/>
    <w:rsid w:val="00A14DC4"/>
    <w:pPr>
      <w:framePr w:wrap="notBeside"/>
    </w:pPr>
  </w:style>
  <w:style w:type="paragraph" w:customStyle="1" w:styleId="CowiPrepared">
    <w:name w:val="CowiPrepared"/>
    <w:basedOn w:val="COWIHeader"/>
    <w:next w:val="COWIHeader"/>
    <w:uiPriority w:val="99"/>
    <w:semiHidden/>
    <w:rsid w:val="00A14DC4"/>
    <w:pPr>
      <w:framePr w:wrap="notBeside"/>
    </w:pPr>
  </w:style>
  <w:style w:type="paragraph" w:customStyle="1" w:styleId="MeetingHead1">
    <w:name w:val="MeetingHead1"/>
    <w:basedOn w:val="Normal"/>
    <w:next w:val="Normal"/>
    <w:semiHidden/>
    <w:rsid w:val="00A14DC4"/>
    <w:pPr>
      <w:framePr w:w="6804" w:h="3119" w:wrap="notBeside" w:vAnchor="page" w:hAnchor="margin" w:x="-1700" w:y="1986" w:anchorLock="1"/>
      <w:tabs>
        <w:tab w:val="left" w:pos="2268"/>
      </w:tabs>
      <w:spacing w:before="0" w:after="360" w:line="280" w:lineRule="exact"/>
      <w:ind w:left="2268" w:hanging="2268"/>
      <w:jc w:val="left"/>
    </w:pPr>
    <w:rPr>
      <w:rFonts w:ascii="Verdana" w:hAnsi="Verdana" w:cs="Arial"/>
      <w:caps/>
      <w:sz w:val="22"/>
      <w:szCs w:val="23"/>
      <w:lang w:eastAsia="da-DK"/>
    </w:rPr>
  </w:style>
  <w:style w:type="character" w:customStyle="1" w:styleId="COWIHeaderFont">
    <w:name w:val="COWI Header Font"/>
    <w:uiPriority w:val="99"/>
    <w:semiHidden/>
    <w:rsid w:val="00A14DC4"/>
    <w:rPr>
      <w:rFonts w:ascii="Arial" w:hAnsi="Arial" w:cs="Arial" w:hint="default"/>
      <w:b/>
      <w:bCs/>
      <w:sz w:val="16"/>
      <w:szCs w:val="16"/>
    </w:rPr>
  </w:style>
  <w:style w:type="character" w:customStyle="1" w:styleId="COWIHeaderFontLarge">
    <w:name w:val="COWI Header Font Large"/>
    <w:uiPriority w:val="99"/>
    <w:semiHidden/>
    <w:rsid w:val="00A14DC4"/>
    <w:rPr>
      <w:rFonts w:ascii="Arial" w:hAnsi="Arial" w:cs="Arial" w:hint="default"/>
      <w:b/>
      <w:bCs/>
      <w:sz w:val="24"/>
      <w:szCs w:val="24"/>
    </w:rPr>
  </w:style>
  <w:style w:type="numbering" w:customStyle="1" w:styleId="CowiNumberList">
    <w:name w:val="CowiNumberList"/>
    <w:rsid w:val="00A14DC4"/>
    <w:pPr>
      <w:numPr>
        <w:numId w:val="22"/>
      </w:numPr>
    </w:pPr>
  </w:style>
  <w:style w:type="numbering" w:styleId="111111">
    <w:name w:val="Outline List 2"/>
    <w:basedOn w:val="NoList"/>
    <w:unhideWhenUsed/>
    <w:rsid w:val="00A14DC4"/>
    <w:pPr>
      <w:numPr>
        <w:numId w:val="23"/>
      </w:numPr>
    </w:pPr>
  </w:style>
  <w:style w:type="paragraph" w:customStyle="1" w:styleId="TableText">
    <w:name w:val="Table Text"/>
    <w:basedOn w:val="Normal"/>
    <w:uiPriority w:val="7"/>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paragraph" w:customStyle="1" w:styleId="TextBodyClean">
    <w:name w:val="Text Body Clean"/>
    <w:basedOn w:val="BodyText"/>
    <w:rsid w:val="0044623A"/>
    <w:pPr>
      <w:spacing w:before="0" w:after="120" w:line="276" w:lineRule="auto"/>
      <w:ind w:left="0"/>
      <w:jc w:val="both"/>
    </w:pPr>
    <w:rPr>
      <w:rFonts w:ascii="Tahoma" w:hAnsi="Tahoma" w:cs="Tahoma"/>
      <w:kern w:val="1"/>
      <w:sz w:val="20"/>
      <w:szCs w:val="20"/>
      <w:lang w:eastAsia="zh-CN"/>
    </w:rPr>
  </w:style>
  <w:style w:type="paragraph" w:customStyle="1" w:styleId="CorpsA">
    <w:name w:val="Corps A"/>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Corps">
    <w:name w:val="Corps"/>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Listepuces1">
    <w:name w:val="Liste à puces1"/>
    <w:rsid w:val="00F663CF"/>
    <w:pPr>
      <w:pBdr>
        <w:top w:val="nil"/>
        <w:left w:val="nil"/>
        <w:bottom w:val="nil"/>
        <w:right w:val="nil"/>
        <w:between w:val="nil"/>
        <w:bar w:val="nil"/>
      </w:pBdr>
      <w:tabs>
        <w:tab w:val="left" w:pos="425"/>
      </w:tabs>
      <w:spacing w:before="120" w:after="270" w:line="270" w:lineRule="atLeast"/>
    </w:pPr>
    <w:rPr>
      <w:rFonts w:ascii="Arial" w:eastAsia="Arial" w:hAnsi="Arial" w:cs="Arial"/>
      <w:color w:val="000000"/>
      <w:u w:color="000000"/>
      <w:bdr w:val="nil"/>
    </w:rPr>
  </w:style>
  <w:style w:type="paragraph" w:styleId="Revision">
    <w:name w:val="Revision"/>
    <w:hidden/>
    <w:uiPriority w:val="99"/>
    <w:semiHidden/>
    <w:rsid w:val="000E32F2"/>
    <w:rPr>
      <w:rFonts w:ascii="Tahoma" w:hAnsi="Tahoma"/>
      <w:szCs w:val="22"/>
      <w:lang w:val="en-GB" w:eastAsia="en-GB"/>
    </w:rPr>
  </w:style>
  <w:style w:type="paragraph" w:customStyle="1" w:styleId="E1">
    <w:name w:val="E1"/>
    <w:basedOn w:val="Normal"/>
    <w:link w:val="E1Zchn"/>
    <w:qFormat/>
    <w:rsid w:val="00C644D3"/>
    <w:pPr>
      <w:widowControl w:val="0"/>
      <w:numPr>
        <w:numId w:val="24"/>
      </w:numPr>
      <w:spacing w:before="0" w:after="0" w:line="260" w:lineRule="atLeast"/>
    </w:pPr>
    <w:rPr>
      <w:rFonts w:ascii="Arial" w:eastAsia="Arial Unicode MS" w:hAnsi="Arial"/>
      <w:snapToGrid w:val="0"/>
      <w:szCs w:val="20"/>
      <w:lang w:eastAsia="de-DE"/>
    </w:rPr>
  </w:style>
  <w:style w:type="character" w:customStyle="1" w:styleId="E1Zchn">
    <w:name w:val="E1 Zchn"/>
    <w:link w:val="E1"/>
    <w:rsid w:val="00C644D3"/>
    <w:rPr>
      <w:rFonts w:ascii="Arial" w:eastAsia="Arial Unicode MS" w:hAnsi="Arial"/>
      <w:snapToGrid w:val="0"/>
      <w:lang w:val="en-GB" w:eastAsia="de-DE"/>
    </w:rPr>
  </w:style>
  <w:style w:type="table" w:styleId="LightList-Accent5">
    <w:name w:val="Light List Accent 5"/>
    <w:basedOn w:val="TableNormal"/>
    <w:uiPriority w:val="61"/>
    <w:rsid w:val="00E50203"/>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LightGrid-Accent11">
    <w:name w:val="Light Grid - Accent 11"/>
    <w:basedOn w:val="TableNormal"/>
    <w:uiPriority w:val="62"/>
    <w:rsid w:val="00592568"/>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LightList-Accent6">
    <w:name w:val="Light List Accent 6"/>
    <w:basedOn w:val="TableNormal"/>
    <w:uiPriority w:val="61"/>
    <w:rsid w:val="00592568"/>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paragraph" w:customStyle="1" w:styleId="Bullet1">
    <w:name w:val="~Bullet1"/>
    <w:basedOn w:val="Normal"/>
    <w:uiPriority w:val="99"/>
    <w:rsid w:val="007846CC"/>
    <w:pPr>
      <w:numPr>
        <w:numId w:val="25"/>
      </w:numPr>
      <w:spacing w:before="0" w:after="0" w:line="260" w:lineRule="exact"/>
      <w:jc w:val="left"/>
    </w:pPr>
    <w:rPr>
      <w:rFonts w:ascii="Arial" w:hAnsi="Arial" w:cs="Arial"/>
      <w:szCs w:val="24"/>
      <w:lang w:val="en-US"/>
    </w:rPr>
  </w:style>
  <w:style w:type="paragraph" w:customStyle="1" w:styleId="Bullet2">
    <w:name w:val="~Bullet2"/>
    <w:basedOn w:val="Bullet1"/>
    <w:uiPriority w:val="99"/>
    <w:rsid w:val="007846CC"/>
    <w:pPr>
      <w:numPr>
        <w:ilvl w:val="1"/>
      </w:numPr>
      <w:tabs>
        <w:tab w:val="num" w:pos="2727"/>
      </w:tabs>
    </w:pPr>
  </w:style>
  <w:style w:type="paragraph" w:customStyle="1" w:styleId="Bullet3">
    <w:name w:val="~Bullet3"/>
    <w:basedOn w:val="Bullet2"/>
    <w:uiPriority w:val="99"/>
    <w:rsid w:val="007846CC"/>
    <w:pPr>
      <w:numPr>
        <w:ilvl w:val="2"/>
      </w:numPr>
      <w:tabs>
        <w:tab w:val="clear" w:pos="2727"/>
      </w:tabs>
    </w:pPr>
  </w:style>
  <w:style w:type="character" w:styleId="Strong">
    <w:name w:val="Strong"/>
    <w:basedOn w:val="DefaultParagraphFont"/>
    <w:uiPriority w:val="22"/>
    <w:qFormat/>
    <w:rsid w:val="007846CC"/>
    <w:rPr>
      <w:b/>
      <w:bCs/>
    </w:rPr>
  </w:style>
  <w:style w:type="character" w:styleId="Emphasis">
    <w:name w:val="Emphasis"/>
    <w:basedOn w:val="DefaultParagraphFont"/>
    <w:uiPriority w:val="20"/>
    <w:qFormat/>
    <w:rsid w:val="007846CC"/>
    <w:rPr>
      <w:i/>
      <w:iCs/>
    </w:rPr>
  </w:style>
  <w:style w:type="character" w:customStyle="1" w:styleId="A8">
    <w:name w:val="A8"/>
    <w:uiPriority w:val="99"/>
    <w:rsid w:val="007846CC"/>
    <w:rPr>
      <w:rFonts w:ascii="FranklinGothicBookCmpITC" w:hAnsi="FranklinGothicBookCmpITC" w:cs="FranklinGothicBookCmpITC"/>
      <w:color w:val="221E1F"/>
      <w:sz w:val="10"/>
      <w:szCs w:val="10"/>
    </w:rPr>
  </w:style>
  <w:style w:type="paragraph" w:customStyle="1" w:styleId="FrontPage">
    <w:name w:val="FrontPage"/>
    <w:basedOn w:val="Normal"/>
    <w:uiPriority w:val="7"/>
    <w:qFormat/>
    <w:rsid w:val="007846CC"/>
    <w:pPr>
      <w:keepNext/>
      <w:keepLines/>
      <w:suppressAutoHyphens/>
      <w:spacing w:before="240" w:after="240" w:line="360" w:lineRule="atLeast"/>
      <w:jc w:val="left"/>
    </w:pPr>
    <w:rPr>
      <w:rFonts w:ascii="Arial" w:hAnsi="Arial" w:cs="Arial"/>
      <w:b/>
      <w:color w:val="004B9C"/>
      <w:sz w:val="44"/>
      <w:szCs w:val="44"/>
      <w:lang w:eastAsia="da-DK"/>
    </w:rPr>
  </w:style>
  <w:style w:type="paragraph" w:customStyle="1" w:styleId="BulletParagraph">
    <w:name w:val="Bullet Paragraph"/>
    <w:basedOn w:val="ListParagraph"/>
    <w:qFormat/>
    <w:rsid w:val="00D33254"/>
    <w:pPr>
      <w:tabs>
        <w:tab w:val="num" w:pos="567"/>
      </w:tabs>
      <w:spacing w:before="0" w:after="200" w:line="276" w:lineRule="auto"/>
      <w:ind w:left="1134" w:hanging="567"/>
      <w:contextualSpacing w:val="0"/>
      <w:jc w:val="left"/>
    </w:pPr>
    <w:rPr>
      <w:rFonts w:ascii="Times New Roman" w:hAnsi="Times New Roman"/>
      <w:sz w:val="24"/>
    </w:rPr>
  </w:style>
  <w:style w:type="numbering" w:styleId="ArticleSection">
    <w:name w:val="Outline List 3"/>
    <w:basedOn w:val="NoList"/>
    <w:rsid w:val="00AF70AB"/>
    <w:pPr>
      <w:numPr>
        <w:numId w:val="26"/>
      </w:numPr>
    </w:pPr>
  </w:style>
  <w:style w:type="paragraph" w:customStyle="1" w:styleId="BodyText0">
    <w:name w:val="~BodyText"/>
    <w:basedOn w:val="Normal"/>
    <w:rsid w:val="00253C58"/>
    <w:pPr>
      <w:spacing w:before="260" w:line="260" w:lineRule="exact"/>
      <w:jc w:val="left"/>
    </w:pPr>
    <w:rPr>
      <w:rFonts w:ascii="Arial" w:hAnsi="Arial" w:cs="Arial"/>
      <w:szCs w:val="24"/>
    </w:rPr>
  </w:style>
  <w:style w:type="paragraph" w:customStyle="1" w:styleId="Disclaimer">
    <w:name w:val="~Disclaimer"/>
    <w:basedOn w:val="Normal"/>
    <w:rsid w:val="00253C58"/>
    <w:pPr>
      <w:spacing w:before="200" w:line="200" w:lineRule="exact"/>
      <w:jc w:val="left"/>
    </w:pPr>
    <w:rPr>
      <w:rFonts w:ascii="Arial" w:hAnsi="Arial" w:cs="Arial"/>
      <w:sz w:val="16"/>
      <w:szCs w:val="16"/>
    </w:rPr>
  </w:style>
  <w:style w:type="paragraph" w:customStyle="1" w:styleId="SummaryHeading">
    <w:name w:val="~SummaryHeading"/>
    <w:basedOn w:val="Normal"/>
    <w:next w:val="Normal"/>
    <w:rsid w:val="00253C58"/>
    <w:pPr>
      <w:keepNext/>
      <w:pageBreakBefore/>
      <w:framePr w:w="9520" w:h="1140" w:hRule="exact" w:wrap="notBeside" w:vAnchor="page" w:hAnchor="page" w:x="1305" w:y="1702" w:anchorLock="1"/>
      <w:spacing w:after="360"/>
      <w:jc w:val="left"/>
      <w:outlineLvl w:val="0"/>
    </w:pPr>
    <w:rPr>
      <w:rFonts w:ascii="Arial" w:hAnsi="Arial" w:cs="Arial"/>
      <w:sz w:val="48"/>
      <w:szCs w:val="24"/>
    </w:rPr>
  </w:style>
  <w:style w:type="paragraph" w:customStyle="1" w:styleId="ListBulletNoSpace">
    <w:name w:val="List Bullet NoSpace"/>
    <w:basedOn w:val="ListBullet"/>
    <w:link w:val="ListBulletNoSpaceChar"/>
    <w:qFormat/>
    <w:rsid w:val="00253C58"/>
    <w:pPr>
      <w:numPr>
        <w:numId w:val="0"/>
      </w:numPr>
      <w:tabs>
        <w:tab w:val="left" w:pos="425"/>
      </w:tabs>
      <w:spacing w:before="120" w:after="0" w:line="360" w:lineRule="auto"/>
      <w:ind w:left="425" w:hanging="425"/>
    </w:pPr>
    <w:rPr>
      <w:rFonts w:ascii="Arial" w:hAnsi="Arial"/>
      <w:szCs w:val="23"/>
      <w:lang w:eastAsia="da-DK"/>
    </w:rPr>
  </w:style>
  <w:style w:type="character" w:customStyle="1" w:styleId="ListBulletNoSpaceChar">
    <w:name w:val="List Bullet NoSpace Char"/>
    <w:basedOn w:val="DefaultParagraphFont"/>
    <w:link w:val="ListBulletNoSpace"/>
    <w:rsid w:val="00253C58"/>
    <w:rPr>
      <w:rFonts w:ascii="Arial" w:hAnsi="Arial"/>
      <w:szCs w:val="23"/>
      <w:lang w:val="en-GB" w:eastAsia="da-DK"/>
    </w:rPr>
  </w:style>
  <w:style w:type="paragraph" w:customStyle="1" w:styleId="Text">
    <w:name w:val="Text"/>
    <w:basedOn w:val="Normal"/>
    <w:rsid w:val="00253C58"/>
    <w:rPr>
      <w:rFonts w:ascii="Arial" w:hAnsi="Arial"/>
      <w:sz w:val="22"/>
      <w:szCs w:val="20"/>
    </w:rPr>
  </w:style>
  <w:style w:type="numbering" w:customStyle="1" w:styleId="CurrentList11">
    <w:name w:val="Current List11"/>
    <w:rsid w:val="00253C58"/>
    <w:pPr>
      <w:numPr>
        <w:numId w:val="28"/>
      </w:numPr>
    </w:pPr>
  </w:style>
  <w:style w:type="paragraph" w:styleId="HTMLPreformatted">
    <w:name w:val="HTML Preformatted"/>
    <w:basedOn w:val="Normal"/>
    <w:link w:val="HTMLPreformattedChar"/>
    <w:uiPriority w:val="99"/>
    <w:semiHidden/>
    <w:unhideWhenUsed/>
    <w:rsid w:val="00253C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Cs w:val="20"/>
      <w:lang w:eastAsia="en-US"/>
    </w:rPr>
  </w:style>
  <w:style w:type="character" w:customStyle="1" w:styleId="HTMLPreformattedChar">
    <w:name w:val="HTML Preformatted Char"/>
    <w:basedOn w:val="DefaultParagraphFont"/>
    <w:link w:val="HTMLPreformatted"/>
    <w:uiPriority w:val="99"/>
    <w:semiHidden/>
    <w:rsid w:val="00253C58"/>
    <w:rPr>
      <w:rFonts w:ascii="Courier New" w:hAnsi="Courier New" w:cs="Courier New"/>
      <w:lang w:val="en-GB"/>
    </w:rPr>
  </w:style>
  <w:style w:type="character" w:styleId="EndnoteReference">
    <w:name w:val="endnote reference"/>
    <w:basedOn w:val="DefaultParagraphFont"/>
    <w:unhideWhenUsed/>
    <w:rsid w:val="00253C58"/>
    <w:rPr>
      <w:vertAlign w:val="superscript"/>
    </w:rPr>
  </w:style>
  <w:style w:type="table" w:customStyle="1" w:styleId="TableGrid1">
    <w:name w:val="Table Grid1"/>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253C58"/>
    <w:rPr>
      <w:rFonts w:ascii="Courier New" w:hAnsi="Courier New"/>
      <w:vanish/>
      <w:color w:val="800080"/>
      <w:vertAlign w:val="subscript"/>
    </w:rPr>
  </w:style>
  <w:style w:type="paragraph" w:customStyle="1" w:styleId="TableContents">
    <w:name w:val="Table Contents"/>
    <w:basedOn w:val="Normal"/>
    <w:rsid w:val="00253C58"/>
    <w:pPr>
      <w:widowControl w:val="0"/>
      <w:suppressLineNumbers/>
      <w:suppressAutoHyphens/>
      <w:spacing w:before="0" w:after="0"/>
      <w:jc w:val="left"/>
    </w:pPr>
    <w:rPr>
      <w:rFonts w:ascii="Times New Roman" w:hAnsi="Times New Roman"/>
      <w:sz w:val="24"/>
      <w:szCs w:val="24"/>
      <w:lang w:eastAsia="en-US"/>
    </w:rPr>
  </w:style>
  <w:style w:type="paragraph" w:customStyle="1" w:styleId="BodyTextNoSpace">
    <w:name w:val="Body Text NoSpace"/>
    <w:basedOn w:val="BodyText"/>
    <w:rsid w:val="00253C58"/>
    <w:pPr>
      <w:spacing w:before="0" w:after="0" w:line="280" w:lineRule="atLeast"/>
      <w:ind w:left="0"/>
    </w:pPr>
    <w:rPr>
      <w:rFonts w:cs="Arial"/>
      <w:sz w:val="20"/>
      <w:szCs w:val="20"/>
      <w:lang w:eastAsia="da-DK"/>
    </w:rPr>
  </w:style>
  <w:style w:type="character" w:customStyle="1" w:styleId="hps">
    <w:name w:val="hps"/>
    <w:basedOn w:val="DefaultParagraphFont"/>
    <w:rsid w:val="00253C58"/>
  </w:style>
  <w:style w:type="paragraph" w:customStyle="1" w:styleId="Header4">
    <w:name w:val="Header 4"/>
    <w:basedOn w:val="Heading3"/>
    <w:uiPriority w:val="99"/>
    <w:rsid w:val="00253C58"/>
    <w:pPr>
      <w:keepLines w:val="0"/>
      <w:numPr>
        <w:ilvl w:val="0"/>
        <w:numId w:val="0"/>
      </w:numPr>
      <w:tabs>
        <w:tab w:val="num" w:pos="992"/>
      </w:tabs>
      <w:spacing w:before="240" w:after="120"/>
      <w:ind w:left="992" w:hanging="992"/>
      <w:jc w:val="both"/>
    </w:pPr>
    <w:rPr>
      <w:rFonts w:ascii="Arial" w:hAnsi="Arial" w:cs="Arial"/>
      <w:b w:val="0"/>
      <w:color w:val="339966"/>
      <w:sz w:val="22"/>
      <w:szCs w:val="26"/>
    </w:rPr>
  </w:style>
  <w:style w:type="paragraph" w:customStyle="1" w:styleId="Normal3">
    <w:name w:val="Normal3"/>
    <w:basedOn w:val="Heading2"/>
    <w:link w:val="NormalChar"/>
    <w:qFormat/>
    <w:rsid w:val="00253C58"/>
    <w:pPr>
      <w:numPr>
        <w:ilvl w:val="0"/>
        <w:numId w:val="0"/>
      </w:numPr>
      <w:spacing w:before="0" w:line="240" w:lineRule="auto"/>
      <w:jc w:val="both"/>
      <w:outlineLvl w:val="9"/>
    </w:pPr>
    <w:rPr>
      <w:rFonts w:ascii="Arial" w:hAnsi="Arial" w:cs="Arial"/>
      <w:b w:val="0"/>
      <w:bCs/>
      <w:iCs/>
      <w:color w:val="auto"/>
      <w:sz w:val="22"/>
      <w:szCs w:val="28"/>
      <w:lang w:eastAsia="en-US"/>
    </w:rPr>
  </w:style>
  <w:style w:type="character" w:customStyle="1" w:styleId="NormalChar">
    <w:name w:val="Normal Char"/>
    <w:link w:val="Normal3"/>
    <w:rsid w:val="00253C58"/>
    <w:rPr>
      <w:rFonts w:ascii="Arial" w:hAnsi="Arial" w:cs="Arial"/>
      <w:bCs/>
      <w:iCs/>
      <w:sz w:val="22"/>
      <w:szCs w:val="28"/>
      <w:lang w:val="en-GB"/>
    </w:rPr>
  </w:style>
  <w:style w:type="paragraph" w:styleId="Index1">
    <w:name w:val="index 1"/>
    <w:basedOn w:val="Normal"/>
    <w:next w:val="Normal"/>
    <w:autoRedefine/>
    <w:uiPriority w:val="99"/>
    <w:unhideWhenUsed/>
    <w:rsid w:val="00253C58"/>
    <w:pPr>
      <w:spacing w:before="0" w:after="0"/>
      <w:ind w:left="200" w:hanging="200"/>
      <w:jc w:val="left"/>
    </w:pPr>
    <w:rPr>
      <w:rFonts w:ascii="Arial" w:eastAsiaTheme="minorHAnsi" w:hAnsi="Arial" w:cstheme="minorBidi"/>
      <w:lang w:eastAsia="en-US"/>
    </w:rPr>
  </w:style>
  <w:style w:type="paragraph" w:styleId="Index2">
    <w:name w:val="index 2"/>
    <w:basedOn w:val="Normal"/>
    <w:next w:val="Normal"/>
    <w:autoRedefine/>
    <w:uiPriority w:val="99"/>
    <w:unhideWhenUsed/>
    <w:rsid w:val="00253C58"/>
    <w:pPr>
      <w:spacing w:before="0" w:after="0"/>
      <w:ind w:left="400" w:hanging="200"/>
      <w:jc w:val="left"/>
    </w:pPr>
    <w:rPr>
      <w:rFonts w:ascii="Arial" w:eastAsiaTheme="minorHAnsi" w:hAnsi="Arial" w:cstheme="minorBidi"/>
      <w:lang w:eastAsia="en-US"/>
    </w:rPr>
  </w:style>
  <w:style w:type="paragraph" w:styleId="Index3">
    <w:name w:val="index 3"/>
    <w:basedOn w:val="Normal"/>
    <w:next w:val="Normal"/>
    <w:autoRedefine/>
    <w:uiPriority w:val="99"/>
    <w:unhideWhenUsed/>
    <w:rsid w:val="00253C58"/>
    <w:pPr>
      <w:spacing w:before="0" w:after="0"/>
      <w:ind w:left="600" w:hanging="200"/>
      <w:jc w:val="left"/>
    </w:pPr>
    <w:rPr>
      <w:rFonts w:ascii="Arial" w:eastAsiaTheme="minorHAnsi" w:hAnsi="Arial" w:cstheme="minorBidi"/>
      <w:lang w:eastAsia="en-US"/>
    </w:rPr>
  </w:style>
  <w:style w:type="paragraph" w:styleId="ListBullet5">
    <w:name w:val="List Bullet 5"/>
    <w:basedOn w:val="Normal"/>
    <w:uiPriority w:val="99"/>
    <w:unhideWhenUsed/>
    <w:rsid w:val="00253C58"/>
    <w:pPr>
      <w:numPr>
        <w:numId w:val="29"/>
      </w:numPr>
      <w:spacing w:line="360" w:lineRule="auto"/>
      <w:contextualSpacing/>
      <w:jc w:val="left"/>
    </w:pPr>
    <w:rPr>
      <w:rFonts w:ascii="Arial" w:eastAsiaTheme="minorHAnsi" w:hAnsi="Arial" w:cstheme="minorBidi"/>
      <w:lang w:eastAsia="en-US"/>
    </w:rPr>
  </w:style>
  <w:style w:type="paragraph" w:styleId="ListContinue">
    <w:name w:val="List Continue"/>
    <w:basedOn w:val="Normal"/>
    <w:uiPriority w:val="99"/>
    <w:unhideWhenUsed/>
    <w:rsid w:val="00253C58"/>
    <w:pPr>
      <w:spacing w:line="360" w:lineRule="auto"/>
      <w:ind w:left="360"/>
      <w:contextualSpacing/>
      <w:jc w:val="left"/>
    </w:pPr>
    <w:rPr>
      <w:rFonts w:ascii="Arial" w:eastAsiaTheme="minorHAnsi" w:hAnsi="Arial" w:cstheme="minorBidi"/>
      <w:lang w:eastAsia="en-US"/>
    </w:rPr>
  </w:style>
  <w:style w:type="paragraph" w:styleId="ListContinue2">
    <w:name w:val="List Continue 2"/>
    <w:basedOn w:val="Normal"/>
    <w:uiPriority w:val="99"/>
    <w:unhideWhenUsed/>
    <w:rsid w:val="00253C58"/>
    <w:pPr>
      <w:spacing w:line="360" w:lineRule="auto"/>
      <w:ind w:left="720"/>
      <w:contextualSpacing/>
      <w:jc w:val="left"/>
    </w:pPr>
    <w:rPr>
      <w:rFonts w:ascii="Arial" w:eastAsiaTheme="minorHAnsi" w:hAnsi="Arial" w:cstheme="minorBidi"/>
      <w:lang w:eastAsia="en-US"/>
    </w:rPr>
  </w:style>
  <w:style w:type="paragraph" w:styleId="List">
    <w:name w:val="List"/>
    <w:basedOn w:val="Normal"/>
    <w:uiPriority w:val="99"/>
    <w:unhideWhenUsed/>
    <w:rsid w:val="00253C58"/>
    <w:pPr>
      <w:spacing w:line="360" w:lineRule="auto"/>
      <w:ind w:left="360" w:hanging="360"/>
      <w:contextualSpacing/>
      <w:jc w:val="left"/>
    </w:pPr>
    <w:rPr>
      <w:rFonts w:ascii="Arial" w:eastAsiaTheme="minorHAnsi" w:hAnsi="Arial" w:cstheme="minorBidi"/>
      <w:lang w:eastAsia="en-US"/>
    </w:rPr>
  </w:style>
  <w:style w:type="paragraph" w:styleId="List2">
    <w:name w:val="List 2"/>
    <w:basedOn w:val="Normal"/>
    <w:uiPriority w:val="99"/>
    <w:unhideWhenUsed/>
    <w:rsid w:val="00253C58"/>
    <w:pPr>
      <w:spacing w:line="360" w:lineRule="auto"/>
      <w:ind w:left="720" w:hanging="360"/>
      <w:contextualSpacing/>
      <w:jc w:val="left"/>
    </w:pPr>
    <w:rPr>
      <w:rFonts w:ascii="Arial" w:eastAsiaTheme="minorHAnsi" w:hAnsi="Arial" w:cstheme="minorBidi"/>
      <w:lang w:eastAsia="en-US"/>
    </w:rPr>
  </w:style>
  <w:style w:type="paragraph" w:customStyle="1" w:styleId="ListLetters">
    <w:name w:val="List Letters"/>
    <w:basedOn w:val="Normal"/>
    <w:qFormat/>
    <w:rsid w:val="00253C58"/>
    <w:pPr>
      <w:numPr>
        <w:numId w:val="30"/>
      </w:numPr>
      <w:spacing w:line="360" w:lineRule="auto"/>
      <w:jc w:val="left"/>
    </w:pPr>
    <w:rPr>
      <w:rFonts w:ascii="Arial" w:eastAsiaTheme="minorHAnsi" w:hAnsi="Arial" w:cstheme="minorBidi"/>
      <w:lang w:eastAsia="en-US"/>
    </w:rPr>
  </w:style>
  <w:style w:type="table" w:styleId="LightGrid-Accent6">
    <w:name w:val="Light Grid Accent 6"/>
    <w:basedOn w:val="TableNormal"/>
    <w:uiPriority w:val="62"/>
    <w:semiHidden/>
    <w:unhideWhenUsed/>
    <w:rsid w:val="00253C58"/>
    <w:rPr>
      <w:rFonts w:asciiTheme="minorHAnsi" w:eastAsiaTheme="minorHAnsi"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character" w:customStyle="1" w:styleId="apple-converted-space">
    <w:name w:val="apple-converted-space"/>
    <w:basedOn w:val="DefaultParagraphFont"/>
    <w:rsid w:val="00253C58"/>
  </w:style>
  <w:style w:type="paragraph" w:customStyle="1" w:styleId="TitlePage">
    <w:name w:val="Title Page"/>
    <w:basedOn w:val="Heading4"/>
    <w:uiPriority w:val="15"/>
    <w:qFormat/>
    <w:rsid w:val="00965039"/>
    <w:pPr>
      <w:numPr>
        <w:ilvl w:val="0"/>
        <w:numId w:val="0"/>
      </w:numPr>
      <w:ind w:left="2268"/>
    </w:pPr>
    <w:rPr>
      <w:rFonts w:ascii="Arial" w:hAnsi="Arial"/>
      <w:b w:val="0"/>
      <w:color w:val="FFFFFF"/>
      <w:sz w:val="30"/>
      <w:szCs w:val="30"/>
      <w:lang w:val="sv-SE"/>
    </w:rPr>
  </w:style>
  <w:style w:type="character" w:customStyle="1" w:styleId="fontstyle01">
    <w:name w:val="fontstyle01"/>
    <w:basedOn w:val="DefaultParagraphFont"/>
    <w:rsid w:val="00083F8B"/>
    <w:rPr>
      <w:rFonts w:ascii="Tahoma" w:hAnsi="Tahoma" w:cs="Tahoma" w:hint="default"/>
      <w:b w:val="0"/>
      <w:bCs w:val="0"/>
      <w:i w:val="0"/>
      <w:iCs w:val="0"/>
      <w:color w:val="000000"/>
      <w:sz w:val="20"/>
      <w:szCs w:val="20"/>
    </w:rPr>
  </w:style>
  <w:style w:type="paragraph" w:customStyle="1" w:styleId="RepriseTitre1">
    <w:name w:val="Reprise Titre 1"/>
    <w:basedOn w:val="Normal"/>
    <w:link w:val="RepriseTitre1Car"/>
    <w:uiPriority w:val="6"/>
    <w:semiHidden/>
    <w:qFormat/>
    <w:rsid w:val="00ED2454"/>
    <w:pPr>
      <w:spacing w:before="520" w:after="200" w:line="276" w:lineRule="auto"/>
      <w:ind w:left="426" w:right="-204"/>
      <w:jc w:val="left"/>
    </w:pPr>
    <w:rPr>
      <w:rFonts w:asciiTheme="minorHAnsi" w:eastAsiaTheme="minorHAnsi" w:hAnsiTheme="minorHAnsi" w:cstheme="minorBidi"/>
      <w:noProof/>
      <w:color w:val="ED7D31" w:themeColor="accent2"/>
      <w:sz w:val="24"/>
      <w:lang w:val="mk-MK" w:eastAsia="en-US"/>
    </w:rPr>
  </w:style>
  <w:style w:type="character" w:customStyle="1" w:styleId="RepriseTitre1Car">
    <w:name w:val="Reprise Titre 1 Car"/>
    <w:basedOn w:val="DefaultParagraphFont"/>
    <w:link w:val="RepriseTitre1"/>
    <w:uiPriority w:val="6"/>
    <w:semiHidden/>
    <w:rsid w:val="00ED2454"/>
    <w:rPr>
      <w:rFonts w:asciiTheme="minorHAnsi" w:eastAsiaTheme="minorHAnsi" w:hAnsiTheme="minorHAnsi" w:cstheme="minorBidi"/>
      <w:noProof/>
      <w:color w:val="ED7D31" w:themeColor="accent2"/>
      <w:sz w:val="24"/>
      <w:szCs w:val="22"/>
      <w:lang w:val="mk-MK"/>
    </w:rPr>
  </w:style>
  <w:style w:type="paragraph" w:customStyle="1" w:styleId="heading10">
    <w:name w:val="heading 10"/>
    <w:basedOn w:val="Heading2"/>
    <w:rsid w:val="00250E00"/>
    <w:pPr>
      <w:keepNext/>
      <w:keepLines/>
      <w:numPr>
        <w:numId w:val="36"/>
      </w:numPr>
      <w:spacing w:before="240"/>
    </w:pPr>
    <w:rPr>
      <w:rFonts w:asciiTheme="minorHAnsi" w:eastAsiaTheme="majorEastAsia" w:hAnsiTheme="minorHAnsi" w:cstheme="majorBidi"/>
      <w:bCs/>
      <w:color w:val="5B9BD5" w:themeColor="accent1"/>
      <w:sz w:val="24"/>
      <w:szCs w:val="24"/>
      <w:lang w:eastAsia="en-US"/>
    </w:rPr>
  </w:style>
  <w:style w:type="paragraph" w:customStyle="1" w:styleId="BulletStyle">
    <w:name w:val="Bullet Style"/>
    <w:basedOn w:val="ListParagraph"/>
    <w:link w:val="BulletStyleChar"/>
    <w:qFormat/>
    <w:rsid w:val="00250E00"/>
    <w:pPr>
      <w:numPr>
        <w:numId w:val="35"/>
      </w:numPr>
      <w:spacing w:after="0" w:line="276" w:lineRule="auto"/>
      <w:ind w:left="714" w:hanging="357"/>
      <w:contextualSpacing w:val="0"/>
      <w:jc w:val="left"/>
    </w:pPr>
    <w:rPr>
      <w:rFonts w:asciiTheme="minorHAnsi" w:hAnsiTheme="minorHAnsi" w:cs="Tahoma"/>
      <w:sz w:val="22"/>
      <w:szCs w:val="22"/>
      <w:lang w:val="en-US" w:eastAsia="en-US"/>
    </w:rPr>
  </w:style>
  <w:style w:type="paragraph" w:customStyle="1" w:styleId="Head3">
    <w:name w:val="Head 3"/>
    <w:basedOn w:val="Heading2"/>
    <w:rsid w:val="00250E00"/>
    <w:pPr>
      <w:keepNext/>
      <w:keepLines/>
      <w:numPr>
        <w:ilvl w:val="2"/>
        <w:numId w:val="36"/>
      </w:numPr>
      <w:spacing w:before="240"/>
    </w:pPr>
    <w:rPr>
      <w:rFonts w:asciiTheme="minorHAnsi" w:eastAsiaTheme="majorEastAsia" w:hAnsiTheme="minorHAnsi" w:cstheme="majorBidi"/>
      <w:bCs/>
      <w:color w:val="5B9BD5" w:themeColor="accent1"/>
      <w:sz w:val="24"/>
      <w:szCs w:val="24"/>
      <w:lang w:val="en-US" w:eastAsia="en-US"/>
    </w:rPr>
  </w:style>
  <w:style w:type="paragraph" w:customStyle="1" w:styleId="title-doc-first">
    <w:name w:val="title-doc-first"/>
    <w:basedOn w:val="Normal"/>
    <w:rsid w:val="00EC379A"/>
    <w:pPr>
      <w:spacing w:before="100" w:beforeAutospacing="1" w:after="100" w:afterAutospacing="1"/>
      <w:jc w:val="left"/>
    </w:pPr>
    <w:rPr>
      <w:rFonts w:ascii="Times New Roman" w:hAnsi="Times New Roman"/>
      <w:sz w:val="24"/>
      <w:szCs w:val="24"/>
      <w:lang w:val="en-US" w:eastAsia="en-US"/>
    </w:rPr>
  </w:style>
  <w:style w:type="paragraph" w:customStyle="1" w:styleId="Mouette-BIOTOPE">
    <w:name w:val="Mouette - BIOTOPE"/>
    <w:basedOn w:val="Normal"/>
    <w:rsid w:val="002C5AED"/>
    <w:pPr>
      <w:widowControl w:val="0"/>
      <w:numPr>
        <w:numId w:val="39"/>
      </w:numPr>
      <w:tabs>
        <w:tab w:val="left" w:pos="-2410"/>
        <w:tab w:val="left" w:pos="0"/>
      </w:tabs>
      <w:autoSpaceDE w:val="0"/>
      <w:autoSpaceDN w:val="0"/>
      <w:adjustRightInd w:val="0"/>
      <w:spacing w:after="200" w:line="276" w:lineRule="auto"/>
    </w:pPr>
    <w:rPr>
      <w:rFonts w:ascii="Trebuchet MS" w:hAnsi="Trebuchet MS"/>
      <w:color w:val="221E1F"/>
      <w:spacing w:val="-2"/>
      <w:szCs w:val="20"/>
      <w:lang w:val="en-US" w:eastAsia="en-US"/>
    </w:rPr>
  </w:style>
  <w:style w:type="character" w:customStyle="1" w:styleId="BulletStyleChar">
    <w:name w:val="Bullet Style Char"/>
    <w:basedOn w:val="DefaultParagraphFont"/>
    <w:link w:val="BulletStyle"/>
    <w:rsid w:val="00ED4940"/>
    <w:rPr>
      <w:rFonts w:asciiTheme="minorHAnsi" w:hAnsiTheme="minorHAnsi" w:cs="Tahoma"/>
      <w:sz w:val="22"/>
      <w:szCs w:val="22"/>
    </w:rPr>
  </w:style>
  <w:style w:type="character" w:customStyle="1" w:styleId="reference">
    <w:name w:val="reference"/>
    <w:rsid w:val="00523060"/>
    <w:rPr>
      <w:rFonts w:ascii="Book Antiqua" w:hAnsi="Book Antiqua" w:cs="Times New Roman"/>
      <w:i/>
      <w:sz w:val="24"/>
      <w:lang w:val="en-US" w:eastAsia="x-none"/>
    </w:rPr>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uiPriority w:val="99"/>
    <w:rsid w:val="00D87E26"/>
    <w:pPr>
      <w:spacing w:before="0" w:after="160" w:line="240" w:lineRule="exact"/>
      <w:jc w:val="left"/>
    </w:pPr>
    <w:rPr>
      <w:rFonts w:ascii="Calibri" w:hAnsi="Calibri"/>
      <w:szCs w:val="20"/>
      <w:vertAlign w:val="superscript"/>
      <w:lang w:val="en-US" w:eastAsia="en-US"/>
    </w:rPr>
  </w:style>
  <w:style w:type="character" w:customStyle="1" w:styleId="normaltextrun">
    <w:name w:val="normaltextrun"/>
    <w:basedOn w:val="DefaultParagraphFont"/>
    <w:rsid w:val="00705F44"/>
  </w:style>
  <w:style w:type="character" w:customStyle="1" w:styleId="eop">
    <w:name w:val="eop"/>
    <w:basedOn w:val="DefaultParagraphFont"/>
    <w:rsid w:val="00705F4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15" w:unhideWhenUsed="0" w:qFormat="1"/>
    <w:lsdException w:name="heading 1" w:semiHidden="0" w:unhideWhenUsed="0" w:qFormat="1"/>
    <w:lsdException w:name="heading 2" w:uiPriority="2" w:qFormat="1"/>
    <w:lsdException w:name="heading 3" w:uiPriority="2"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annotation text" w:uiPriority="0"/>
    <w:lsdException w:name="caption" w:uiPriority="0" w:qFormat="1"/>
    <w:lsdException w:name="footnote reference" w:qFormat="1"/>
    <w:lsdException w:name="annotation reference" w:uiPriority="0"/>
    <w:lsdException w:name="endnote reference" w:uiPriority="0"/>
    <w:lsdException w:name="endnote text" w:uiPriority="0"/>
    <w:lsdException w:name="List Bullet" w:qFormat="1"/>
    <w:lsdException w:name="List Number" w:qFormat="1"/>
    <w:lsdException w:name="List Bullet 2" w:uiPriority="0" w:qFormat="1"/>
    <w:lsdException w:name="List Bullet 3" w:qFormat="1"/>
    <w:lsdException w:name="List Number 2" w:qFormat="1"/>
    <w:lsdException w:name="List Number 5" w:qFormat="1"/>
    <w:lsdException w:name="Title" w:semiHidden="0" w:uiPriority="0" w:unhideWhenUsed="0" w:qFormat="1"/>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qFormat="1"/>
    <w:lsdException w:name="Outline List 2" w:uiPriority="0"/>
    <w:lsdException w:name="Outline List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5"/>
    <w:qFormat/>
    <w:rsid w:val="00E428FE"/>
    <w:pPr>
      <w:spacing w:before="120" w:after="120"/>
      <w:jc w:val="both"/>
    </w:pPr>
    <w:rPr>
      <w:rFonts w:ascii="Tahoma" w:hAnsi="Tahoma"/>
      <w:szCs w:val="22"/>
      <w:lang w:val="en-GB" w:eastAsia="en-GB"/>
    </w:rPr>
  </w:style>
  <w:style w:type="paragraph" w:styleId="Heading1">
    <w:name w:val="heading 1"/>
    <w:basedOn w:val="Normal"/>
    <w:next w:val="NumberedParagraph"/>
    <w:link w:val="Heading1Char"/>
    <w:autoRedefine/>
    <w:uiPriority w:val="99"/>
    <w:qFormat/>
    <w:rsid w:val="00437371"/>
    <w:pPr>
      <w:numPr>
        <w:numId w:val="34"/>
      </w:numPr>
      <w:spacing w:after="480"/>
      <w:jc w:val="left"/>
      <w:outlineLvl w:val="0"/>
    </w:pPr>
    <w:rPr>
      <w:rFonts w:ascii="Tahoma Bold" w:hAnsi="Tahoma Bold"/>
      <w:b/>
      <w:color w:val="44697D"/>
      <w:sz w:val="32"/>
      <w:szCs w:val="32"/>
      <w:u w:color="00B050"/>
    </w:rPr>
  </w:style>
  <w:style w:type="paragraph" w:styleId="Heading2">
    <w:name w:val="heading 2"/>
    <w:aliases w:val=" Char,Char"/>
    <w:basedOn w:val="Normal"/>
    <w:next w:val="NumberedParagraph"/>
    <w:link w:val="Heading2Char"/>
    <w:uiPriority w:val="2"/>
    <w:unhideWhenUsed/>
    <w:qFormat/>
    <w:rsid w:val="006468AF"/>
    <w:pPr>
      <w:numPr>
        <w:ilvl w:val="1"/>
        <w:numId w:val="34"/>
      </w:numPr>
      <w:spacing w:line="276" w:lineRule="auto"/>
      <w:jc w:val="left"/>
      <w:outlineLvl w:val="1"/>
    </w:pPr>
    <w:rPr>
      <w:rFonts w:ascii="Tahoma Bold" w:hAnsi="Tahoma Bold"/>
      <w:b/>
      <w:color w:val="44697D"/>
      <w:sz w:val="28"/>
      <w:szCs w:val="32"/>
    </w:rPr>
  </w:style>
  <w:style w:type="paragraph" w:styleId="Heading3">
    <w:name w:val="heading 3"/>
    <w:aliases w:val="Heading2"/>
    <w:basedOn w:val="Normal"/>
    <w:next w:val="NumberedParagraph"/>
    <w:link w:val="Heading3Char"/>
    <w:uiPriority w:val="2"/>
    <w:unhideWhenUsed/>
    <w:qFormat/>
    <w:rsid w:val="007E36CB"/>
    <w:pPr>
      <w:keepNext/>
      <w:keepLines/>
      <w:numPr>
        <w:ilvl w:val="2"/>
        <w:numId w:val="34"/>
      </w:numPr>
      <w:spacing w:before="360" w:after="240"/>
      <w:jc w:val="left"/>
      <w:outlineLvl w:val="2"/>
    </w:pPr>
    <w:rPr>
      <w:b/>
      <w:bCs/>
      <w:color w:val="44697D"/>
      <w:sz w:val="24"/>
      <w:szCs w:val="28"/>
    </w:rPr>
  </w:style>
  <w:style w:type="paragraph" w:styleId="Heading4">
    <w:name w:val="heading 4"/>
    <w:basedOn w:val="Normal"/>
    <w:next w:val="NumberedParagraph"/>
    <w:link w:val="Heading4Char"/>
    <w:unhideWhenUsed/>
    <w:qFormat/>
    <w:rsid w:val="007E36CB"/>
    <w:pPr>
      <w:keepNext/>
      <w:keepLines/>
      <w:numPr>
        <w:ilvl w:val="3"/>
        <w:numId w:val="34"/>
      </w:numPr>
      <w:spacing w:before="240" w:after="240"/>
      <w:jc w:val="left"/>
      <w:outlineLvl w:val="3"/>
    </w:pPr>
    <w:rPr>
      <w:b/>
      <w:bCs/>
      <w:iCs/>
      <w:color w:val="44697D"/>
      <w:szCs w:val="24"/>
    </w:rPr>
  </w:style>
  <w:style w:type="paragraph" w:styleId="Heading5">
    <w:name w:val="heading 5"/>
    <w:basedOn w:val="Normal"/>
    <w:next w:val="NumberedParagraph"/>
    <w:link w:val="Heading5Char"/>
    <w:unhideWhenUsed/>
    <w:qFormat/>
    <w:rsid w:val="007E36CB"/>
    <w:pPr>
      <w:numPr>
        <w:ilvl w:val="4"/>
        <w:numId w:val="27"/>
      </w:numPr>
      <w:spacing w:before="240"/>
      <w:jc w:val="left"/>
      <w:outlineLvl w:val="4"/>
    </w:pPr>
    <w:rPr>
      <w:b/>
      <w:i/>
      <w:color w:val="44697D"/>
      <w:sz w:val="21"/>
      <w:szCs w:val="20"/>
    </w:rPr>
  </w:style>
  <w:style w:type="paragraph" w:styleId="Heading6">
    <w:name w:val="heading 6"/>
    <w:basedOn w:val="Normal"/>
    <w:next w:val="NumberedParagraph"/>
    <w:link w:val="Heading6Char"/>
    <w:unhideWhenUsed/>
    <w:qFormat/>
    <w:rsid w:val="00EA26A7"/>
    <w:pPr>
      <w:numPr>
        <w:ilvl w:val="5"/>
        <w:numId w:val="27"/>
      </w:numPr>
      <w:spacing w:after="240"/>
      <w:jc w:val="left"/>
      <w:outlineLvl w:val="5"/>
    </w:pPr>
    <w:rPr>
      <w:b/>
      <w:color w:val="44697D"/>
      <w:sz w:val="32"/>
      <w:szCs w:val="20"/>
    </w:rPr>
  </w:style>
  <w:style w:type="paragraph" w:styleId="Heading7">
    <w:name w:val="heading 7"/>
    <w:basedOn w:val="Normal"/>
    <w:next w:val="Normal"/>
    <w:link w:val="Heading7Char"/>
    <w:unhideWhenUsed/>
    <w:qFormat/>
    <w:rsid w:val="00C2671F"/>
    <w:pPr>
      <w:keepNext/>
      <w:keepLines/>
      <w:numPr>
        <w:ilvl w:val="6"/>
        <w:numId w:val="27"/>
      </w:numPr>
      <w:spacing w:before="200" w:after="0"/>
      <w:outlineLvl w:val="6"/>
    </w:pPr>
    <w:rPr>
      <w:rFonts w:ascii="Cambria" w:hAnsi="Cambria"/>
      <w:i/>
      <w:iCs/>
      <w:color w:val="404040"/>
    </w:rPr>
  </w:style>
  <w:style w:type="paragraph" w:styleId="Heading8">
    <w:name w:val="heading 8"/>
    <w:basedOn w:val="Normal"/>
    <w:next w:val="Normal"/>
    <w:link w:val="Heading8Char"/>
    <w:unhideWhenUsed/>
    <w:qFormat/>
    <w:rsid w:val="007E36CB"/>
    <w:pPr>
      <w:keepNext/>
      <w:keepLines/>
      <w:numPr>
        <w:ilvl w:val="7"/>
        <w:numId w:val="27"/>
      </w:numPr>
      <w:spacing w:before="200" w:after="0"/>
      <w:outlineLvl w:val="7"/>
    </w:pPr>
    <w:rPr>
      <w:rFonts w:ascii="Cambria" w:hAnsi="Cambria"/>
      <w:color w:val="404040"/>
      <w:szCs w:val="20"/>
    </w:rPr>
  </w:style>
  <w:style w:type="paragraph" w:styleId="Heading9">
    <w:name w:val="heading 9"/>
    <w:basedOn w:val="Normal"/>
    <w:next w:val="Normal"/>
    <w:link w:val="Heading9Char"/>
    <w:unhideWhenUsed/>
    <w:qFormat/>
    <w:rsid w:val="007E36CB"/>
    <w:pPr>
      <w:keepNext/>
      <w:keepLines/>
      <w:numPr>
        <w:ilvl w:val="8"/>
        <w:numId w:val="27"/>
      </w:numPr>
      <w:spacing w:before="200" w:after="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820E04"/>
    <w:pPr>
      <w:tabs>
        <w:tab w:val="center" w:pos="4513"/>
        <w:tab w:val="right" w:pos="9026"/>
      </w:tabs>
    </w:pPr>
    <w:rPr>
      <w:rFonts w:ascii="Tahoma" w:hAnsi="Tahoma"/>
      <w:szCs w:val="22"/>
      <w:lang w:val="en-GB" w:eastAsia="en-GB"/>
    </w:rPr>
  </w:style>
  <w:style w:type="character" w:customStyle="1" w:styleId="HeaderChar">
    <w:name w:val="Header Char"/>
    <w:link w:val="Header"/>
    <w:uiPriority w:val="99"/>
    <w:rsid w:val="00820E04"/>
    <w:rPr>
      <w:rFonts w:ascii="Tahoma" w:hAnsi="Tahoma"/>
      <w:szCs w:val="22"/>
      <w:lang w:val="en-GB" w:eastAsia="en-GB" w:bidi="ar-SA"/>
    </w:rPr>
  </w:style>
  <w:style w:type="paragraph" w:styleId="Footer">
    <w:name w:val="footer"/>
    <w:link w:val="FooterChar"/>
    <w:uiPriority w:val="99"/>
    <w:unhideWhenUsed/>
    <w:rsid w:val="00820E04"/>
    <w:pPr>
      <w:tabs>
        <w:tab w:val="center" w:pos="4513"/>
        <w:tab w:val="right" w:pos="9026"/>
      </w:tabs>
    </w:pPr>
    <w:rPr>
      <w:rFonts w:ascii="Tahoma" w:hAnsi="Tahoma"/>
      <w:szCs w:val="22"/>
      <w:lang w:val="en-GB" w:eastAsia="en-GB"/>
    </w:rPr>
  </w:style>
  <w:style w:type="character" w:customStyle="1" w:styleId="FooterChar">
    <w:name w:val="Footer Char"/>
    <w:link w:val="Footer"/>
    <w:uiPriority w:val="99"/>
    <w:rsid w:val="00820E04"/>
    <w:rPr>
      <w:rFonts w:ascii="Tahoma" w:hAnsi="Tahoma"/>
      <w:szCs w:val="22"/>
      <w:lang w:val="en-GB" w:eastAsia="en-GB" w:bidi="ar-SA"/>
    </w:rPr>
  </w:style>
  <w:style w:type="table" w:styleId="TableGrid">
    <w:name w:val="Table Grid"/>
    <w:basedOn w:val="TableNormal"/>
    <w:uiPriority w:val="39"/>
    <w:rsid w:val="00895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9"/>
    <w:rsid w:val="00437371"/>
    <w:rPr>
      <w:rFonts w:ascii="Tahoma Bold" w:hAnsi="Tahoma Bold"/>
      <w:b/>
      <w:color w:val="44697D"/>
      <w:sz w:val="32"/>
      <w:szCs w:val="32"/>
      <w:u w:color="00B050"/>
      <w:lang w:val="en-GB" w:eastAsia="en-GB"/>
    </w:rPr>
  </w:style>
  <w:style w:type="character" w:customStyle="1" w:styleId="Heading2Char">
    <w:name w:val="Heading 2 Char"/>
    <w:aliases w:val=" Char Char,Char Char"/>
    <w:link w:val="Heading2"/>
    <w:uiPriority w:val="2"/>
    <w:rsid w:val="006468AF"/>
    <w:rPr>
      <w:rFonts w:ascii="Tahoma Bold" w:hAnsi="Tahoma Bold"/>
      <w:b/>
      <w:color w:val="44697D"/>
      <w:sz w:val="28"/>
      <w:szCs w:val="32"/>
      <w:lang w:val="en-GB" w:eastAsia="en-GB"/>
    </w:rPr>
  </w:style>
  <w:style w:type="character" w:customStyle="1" w:styleId="Heading3Char">
    <w:name w:val="Heading 3 Char"/>
    <w:aliases w:val="Heading2 Char"/>
    <w:link w:val="Heading3"/>
    <w:uiPriority w:val="2"/>
    <w:rsid w:val="007E36CB"/>
    <w:rPr>
      <w:rFonts w:ascii="Tahoma" w:hAnsi="Tahoma"/>
      <w:b/>
      <w:bCs/>
      <w:color w:val="44697D"/>
      <w:sz w:val="24"/>
      <w:szCs w:val="28"/>
      <w:lang w:val="en-GB" w:eastAsia="en-GB"/>
    </w:rPr>
  </w:style>
  <w:style w:type="character" w:customStyle="1" w:styleId="Heading8Char">
    <w:name w:val="Heading 8 Char"/>
    <w:link w:val="Heading8"/>
    <w:rsid w:val="007E36CB"/>
    <w:rPr>
      <w:rFonts w:ascii="Cambria" w:hAnsi="Cambria"/>
      <w:color w:val="404040"/>
      <w:lang w:val="en-GB" w:eastAsia="en-GB"/>
    </w:rPr>
  </w:style>
  <w:style w:type="character" w:customStyle="1" w:styleId="Heading9Char">
    <w:name w:val="Heading 9 Char"/>
    <w:link w:val="Heading9"/>
    <w:rsid w:val="007E36CB"/>
    <w:rPr>
      <w:rFonts w:ascii="Cambria" w:hAnsi="Cambria"/>
      <w:i/>
      <w:iCs/>
      <w:color w:val="404040"/>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character" w:customStyle="1" w:styleId="Heading4Char">
    <w:name w:val="Heading 4 Char"/>
    <w:link w:val="Heading4"/>
    <w:rsid w:val="007E36CB"/>
    <w:rPr>
      <w:rFonts w:ascii="Tahoma" w:hAnsi="Tahoma"/>
      <w:b/>
      <w:bCs/>
      <w:iCs/>
      <w:color w:val="44697D"/>
      <w:szCs w:val="24"/>
      <w:lang w:val="en-GB" w:eastAsia="en-GB"/>
    </w:rPr>
  </w:style>
  <w:style w:type="character" w:customStyle="1" w:styleId="Heading5Char">
    <w:name w:val="Heading 5 Char"/>
    <w:link w:val="Heading5"/>
    <w:rsid w:val="007E36CB"/>
    <w:rPr>
      <w:rFonts w:ascii="Tahoma" w:hAnsi="Tahoma"/>
      <w:b/>
      <w:i/>
      <w:color w:val="44697D"/>
      <w:sz w:val="21"/>
      <w:lang w:val="en-GB" w:eastAsia="en-GB"/>
    </w:rPr>
  </w:style>
  <w:style w:type="character" w:customStyle="1" w:styleId="Heading6Char">
    <w:name w:val="Heading 6 Char"/>
    <w:link w:val="Heading6"/>
    <w:rsid w:val="00EA26A7"/>
    <w:rPr>
      <w:rFonts w:ascii="Tahoma" w:hAnsi="Tahoma"/>
      <w:b/>
      <w:color w:val="44697D"/>
      <w:sz w:val="32"/>
      <w:lang w:val="en-GB" w:eastAsia="en-GB"/>
    </w:rPr>
  </w:style>
  <w:style w:type="character" w:customStyle="1" w:styleId="Heading7Char">
    <w:name w:val="Heading 7 Char"/>
    <w:link w:val="Heading7"/>
    <w:rsid w:val="00C2671F"/>
    <w:rPr>
      <w:rFonts w:ascii="Cambria" w:hAnsi="Cambria"/>
      <w:i/>
      <w:iCs/>
      <w:color w:val="404040"/>
      <w:szCs w:val="22"/>
      <w:lang w:val="en-GB" w:eastAsia="en-GB"/>
    </w:rPr>
  </w:style>
  <w:style w:type="paragraph" w:styleId="ListBullet">
    <w:name w:val="List Bullet"/>
    <w:basedOn w:val="Normal"/>
    <w:link w:val="ListBulletChar"/>
    <w:uiPriority w:val="99"/>
    <w:unhideWhenUsed/>
    <w:qFormat/>
    <w:rsid w:val="007E36CB"/>
    <w:pPr>
      <w:numPr>
        <w:numId w:val="9"/>
      </w:numPr>
      <w:spacing w:before="0" w:after="60"/>
      <w:jc w:val="left"/>
    </w:pPr>
  </w:style>
  <w:style w:type="paragraph" w:styleId="ListBullet2">
    <w:name w:val="List Bullet 2"/>
    <w:basedOn w:val="Normal"/>
    <w:unhideWhenUsed/>
    <w:qFormat/>
    <w:rsid w:val="007E36CB"/>
    <w:pPr>
      <w:numPr>
        <w:ilvl w:val="1"/>
        <w:numId w:val="9"/>
      </w:numPr>
      <w:contextualSpacing/>
      <w:jc w:val="left"/>
    </w:pPr>
  </w:style>
  <w:style w:type="paragraph" w:styleId="ListBullet3">
    <w:name w:val="List Bullet 3"/>
    <w:basedOn w:val="Normal"/>
    <w:uiPriority w:val="99"/>
    <w:unhideWhenUsed/>
    <w:qFormat/>
    <w:rsid w:val="0015476E"/>
    <w:pPr>
      <w:numPr>
        <w:ilvl w:val="2"/>
        <w:numId w:val="9"/>
      </w:numPr>
      <w:contextualSpacing/>
    </w:pPr>
  </w:style>
  <w:style w:type="paragraph" w:customStyle="1" w:styleId="NumberedParagraph">
    <w:name w:val="Numbered Paragraph"/>
    <w:basedOn w:val="Normal"/>
    <w:link w:val="NumberedParagraphChar"/>
    <w:uiPriority w:val="1"/>
    <w:qFormat/>
    <w:rsid w:val="007E36CB"/>
    <w:pPr>
      <w:numPr>
        <w:numId w:val="10"/>
      </w:numPr>
    </w:pPr>
  </w:style>
  <w:style w:type="paragraph" w:styleId="BalloonText">
    <w:name w:val="Balloon Text"/>
    <w:basedOn w:val="Normal"/>
    <w:link w:val="BalloonTextChar"/>
    <w:uiPriority w:val="99"/>
    <w:semiHidden/>
    <w:unhideWhenUsed/>
    <w:rsid w:val="007B1CBD"/>
    <w:pPr>
      <w:spacing w:before="0" w:after="0"/>
    </w:pPr>
    <w:rPr>
      <w:sz w:val="16"/>
      <w:szCs w:val="16"/>
    </w:rPr>
  </w:style>
  <w:style w:type="character" w:customStyle="1" w:styleId="NumberedParagraphChar">
    <w:name w:val="Numbered Paragraph Char"/>
    <w:link w:val="NumberedParagraph"/>
    <w:uiPriority w:val="1"/>
    <w:rsid w:val="007E36CB"/>
    <w:rPr>
      <w:rFonts w:ascii="Tahoma" w:hAnsi="Tahoma"/>
      <w:szCs w:val="22"/>
      <w:lang w:val="en-GB" w:eastAsia="en-GB"/>
    </w:rPr>
  </w:style>
  <w:style w:type="character" w:customStyle="1" w:styleId="BalloonTextChar">
    <w:name w:val="Balloon Text Char"/>
    <w:link w:val="BalloonText"/>
    <w:uiPriority w:val="99"/>
    <w:semiHidden/>
    <w:rsid w:val="007B1CBD"/>
    <w:rPr>
      <w:rFonts w:ascii="Tahoma" w:hAnsi="Tahoma" w:cs="Tahoma"/>
      <w:sz w:val="16"/>
      <w:szCs w:val="16"/>
    </w:rPr>
  </w:style>
  <w:style w:type="paragraph" w:styleId="Caption">
    <w:name w:val="caption"/>
    <w:aliases w:val="Beschriftung Char,Beschriftung Char Char Char Char Char,Beschriftung Char Char Char"/>
    <w:basedOn w:val="Normal"/>
    <w:next w:val="Normal"/>
    <w:link w:val="CaptionChar"/>
    <w:unhideWhenUsed/>
    <w:qFormat/>
    <w:rsid w:val="008343FF"/>
    <w:pPr>
      <w:keepNext/>
      <w:spacing w:before="60" w:after="60"/>
      <w:jc w:val="center"/>
    </w:pPr>
    <w:rPr>
      <w:rFonts w:cs="Arial"/>
      <w:b/>
      <w:bCs/>
      <w:sz w:val="18"/>
      <w:szCs w:val="18"/>
    </w:rPr>
  </w:style>
  <w:style w:type="paragraph" w:customStyle="1" w:styleId="Annex">
    <w:name w:val="Annex"/>
    <w:basedOn w:val="Normal"/>
    <w:next w:val="NumberedParagraph"/>
    <w:link w:val="AnnexChar"/>
    <w:uiPriority w:val="10"/>
    <w:qFormat/>
    <w:rsid w:val="007E36CB"/>
    <w:pPr>
      <w:pageBreakBefore/>
      <w:numPr>
        <w:ilvl w:val="3"/>
        <w:numId w:val="3"/>
      </w:numPr>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rsid w:val="0023764F"/>
    <w:pPr>
      <w:autoSpaceDE w:val="0"/>
      <w:autoSpaceDN w:val="0"/>
      <w:adjustRightInd w:val="0"/>
      <w:spacing w:before="0" w:after="0" w:line="241" w:lineRule="atLeast"/>
      <w:jc w:val="left"/>
    </w:pPr>
    <w:rPr>
      <w:rFonts w:eastAsia="Calibri" w:cs="Tahoma"/>
      <w:sz w:val="24"/>
      <w:szCs w:val="24"/>
      <w:lang w:val="pl-PL" w:eastAsia="en-US"/>
    </w:rPr>
  </w:style>
  <w:style w:type="paragraph" w:styleId="TOC1">
    <w:name w:val="toc 1"/>
    <w:basedOn w:val="Normal"/>
    <w:uiPriority w:val="39"/>
    <w:qFormat/>
    <w:rsid w:val="00196D74"/>
    <w:pPr>
      <w:keepNext/>
      <w:tabs>
        <w:tab w:val="right" w:leader="dot" w:pos="9639"/>
      </w:tabs>
      <w:ind w:left="1134" w:hanging="1134"/>
      <w:jc w:val="left"/>
    </w:pPr>
    <w:rPr>
      <w:rFonts w:ascii="Tahoma Bold" w:hAnsi="Tahoma Bold"/>
      <w:b/>
      <w:noProof/>
      <w:color w:val="44697D"/>
    </w:rPr>
  </w:style>
  <w:style w:type="paragraph" w:styleId="TOC2">
    <w:name w:val="toc 2"/>
    <w:basedOn w:val="Normal"/>
    <w:uiPriority w:val="39"/>
    <w:qFormat/>
    <w:rsid w:val="00BC7E5B"/>
    <w:pPr>
      <w:tabs>
        <w:tab w:val="left" w:pos="1440"/>
        <w:tab w:val="right" w:leader="dot" w:pos="9639"/>
      </w:tabs>
      <w:ind w:left="1134" w:hanging="1134"/>
      <w:jc w:val="left"/>
    </w:pPr>
    <w:rPr>
      <w:b/>
      <w:noProof/>
      <w:color w:val="00B0F0"/>
      <w:kern w:val="18"/>
      <w:lang w:eastAsia="en-US"/>
    </w:rPr>
  </w:style>
  <w:style w:type="character" w:styleId="Hyperlink">
    <w:name w:val="Hyperlink"/>
    <w:uiPriority w:val="99"/>
    <w:rsid w:val="006732AB"/>
    <w:rPr>
      <w:color w:val="0000FF"/>
      <w:u w:val="single"/>
    </w:rPr>
  </w:style>
  <w:style w:type="paragraph" w:styleId="TOC3">
    <w:name w:val="toc 3"/>
    <w:basedOn w:val="Normal"/>
    <w:next w:val="Normal"/>
    <w:uiPriority w:val="39"/>
    <w:qFormat/>
    <w:rsid w:val="004B5CCC"/>
    <w:pPr>
      <w:tabs>
        <w:tab w:val="right" w:leader="dot" w:pos="9639"/>
      </w:tabs>
      <w:ind w:left="1134" w:hanging="850"/>
    </w:pPr>
    <w:rPr>
      <w:noProof/>
      <w:szCs w:val="24"/>
    </w:rPr>
  </w:style>
  <w:style w:type="paragraph" w:styleId="Subtitle">
    <w:name w:val="Subtitle"/>
    <w:basedOn w:val="Normal"/>
    <w:link w:val="SubtitleChar"/>
    <w:uiPriority w:val="11"/>
    <w:rsid w:val="006732AB"/>
    <w:pPr>
      <w:numPr>
        <w:numId w:val="1"/>
      </w:numPr>
      <w:tabs>
        <w:tab w:val="clear" w:pos="720"/>
      </w:tabs>
      <w:spacing w:before="0" w:after="60"/>
      <w:jc w:val="center"/>
      <w:outlineLvl w:val="1"/>
    </w:pPr>
    <w:rPr>
      <w:rFonts w:ascii="Arial" w:hAnsi="Arial"/>
      <w:sz w:val="24"/>
      <w:szCs w:val="24"/>
      <w:lang w:val="en-AU" w:eastAsia="en-AU"/>
    </w:rPr>
  </w:style>
  <w:style w:type="character" w:customStyle="1" w:styleId="SubtitleChar">
    <w:name w:val="Subtitle Char"/>
    <w:link w:val="Subtitle"/>
    <w:uiPriority w:val="11"/>
    <w:rsid w:val="006732AB"/>
    <w:rPr>
      <w:rFonts w:ascii="Arial" w:hAnsi="Arial"/>
      <w:sz w:val="24"/>
      <w:szCs w:val="24"/>
      <w:lang w:val="en-AU" w:eastAsia="en-AU"/>
    </w:rPr>
  </w:style>
  <w:style w:type="paragraph" w:styleId="TOCHeading">
    <w:name w:val="TOC Heading"/>
    <w:basedOn w:val="Heading1"/>
    <w:next w:val="Normal"/>
    <w:uiPriority w:val="39"/>
    <w:qFormat/>
    <w:rsid w:val="006732AB"/>
    <w:pPr>
      <w:keepNext/>
      <w:keepLines/>
      <w:numPr>
        <w:numId w:val="0"/>
      </w:numPr>
      <w:spacing w:before="480" w:after="0" w:line="276" w:lineRule="auto"/>
      <w:outlineLvl w:val="9"/>
    </w:pPr>
    <w:rPr>
      <w:rFonts w:ascii="Cambria" w:hAnsi="Cambria"/>
      <w:bCs/>
      <w:color w:val="365F91"/>
      <w:sz w:val="28"/>
      <w:szCs w:val="28"/>
      <w:lang w:val="en-US" w:eastAsia="en-US"/>
    </w:rPr>
  </w:style>
  <w:style w:type="paragraph" w:styleId="TableofFigures">
    <w:name w:val="table of figures"/>
    <w:basedOn w:val="Normal"/>
    <w:next w:val="Normal"/>
    <w:uiPriority w:val="99"/>
    <w:rsid w:val="006732AB"/>
    <w:rPr>
      <w:szCs w:val="24"/>
    </w:rPr>
  </w:style>
  <w:style w:type="paragraph" w:styleId="EndnoteText">
    <w:name w:val="endnote text"/>
    <w:basedOn w:val="Normal"/>
    <w:link w:val="EndnoteTextChar"/>
    <w:rsid w:val="00A7501E"/>
    <w:pPr>
      <w:widowControl w:val="0"/>
      <w:autoSpaceDE w:val="0"/>
      <w:autoSpaceDN w:val="0"/>
      <w:adjustRightInd w:val="0"/>
    </w:pPr>
    <w:rPr>
      <w:rFonts w:ascii="Courier New" w:hAnsi="Courier New"/>
      <w:szCs w:val="24"/>
      <w:lang w:val="en-US" w:eastAsia="en-US"/>
    </w:rPr>
  </w:style>
  <w:style w:type="character" w:customStyle="1" w:styleId="EndnoteTextChar">
    <w:name w:val="Endnote Text Char"/>
    <w:link w:val="EndnoteText"/>
    <w:uiPriority w:val="99"/>
    <w:semiHidden/>
    <w:rsid w:val="00A7501E"/>
    <w:rPr>
      <w:rFonts w:ascii="Courier New" w:eastAsia="Times New Roman" w:hAnsi="Courier New" w:cs="Times New Roman"/>
      <w:sz w:val="20"/>
      <w:szCs w:val="24"/>
      <w:lang w:val="en-US" w:eastAsia="en-US"/>
    </w:rPr>
  </w:style>
  <w:style w:type="character" w:customStyle="1" w:styleId="NormalIndentChar">
    <w:name w:val="Normal Indent Char"/>
    <w:link w:val="NormalIndent"/>
    <w:locked/>
    <w:rsid w:val="002121AC"/>
    <w:rPr>
      <w:rFonts w:ascii="Tahoma" w:hAnsi="Tahoma"/>
      <w:sz w:val="20"/>
    </w:rPr>
  </w:style>
  <w:style w:type="paragraph" w:customStyle="1" w:styleId="Table">
    <w:name w:val="Table"/>
    <w:basedOn w:val="Normal"/>
    <w:uiPriority w:val="15"/>
    <w:qFormat/>
    <w:rsid w:val="008B6930"/>
    <w:pPr>
      <w:tabs>
        <w:tab w:val="left" w:pos="567"/>
      </w:tabs>
      <w:spacing w:before="0" w:after="0"/>
      <w:jc w:val="left"/>
    </w:pPr>
    <w:rPr>
      <w:lang w:eastAsia="en-US"/>
    </w:rPr>
  </w:style>
  <w:style w:type="paragraph" w:customStyle="1" w:styleId="Indentnumbered">
    <w:name w:val="Indent numbered"/>
    <w:basedOn w:val="NormalIndent"/>
    <w:link w:val="IndentnumberedChar"/>
    <w:rsid w:val="0005159B"/>
    <w:pPr>
      <w:tabs>
        <w:tab w:val="num" w:pos="1134"/>
        <w:tab w:val="left" w:pos="1276"/>
      </w:tabs>
      <w:spacing w:before="100" w:after="100"/>
      <w:ind w:left="1134" w:hanging="567"/>
      <w:jc w:val="left"/>
    </w:pPr>
    <w:rPr>
      <w:szCs w:val="24"/>
      <w:lang w:val="en-US"/>
    </w:rPr>
  </w:style>
  <w:style w:type="character" w:customStyle="1" w:styleId="IndentnumberedChar">
    <w:name w:val="Indent numbered Char"/>
    <w:link w:val="Indentnumbered"/>
    <w:locked/>
    <w:rsid w:val="0005159B"/>
    <w:rPr>
      <w:rFonts w:ascii="Tahoma" w:eastAsia="Times New Roman" w:hAnsi="Tahoma" w:cs="Times New Roman"/>
      <w:sz w:val="20"/>
      <w:szCs w:val="24"/>
      <w:lang w:val="en-US"/>
    </w:rPr>
  </w:style>
  <w:style w:type="character" w:customStyle="1" w:styleId="CaptionChar">
    <w:name w:val="Caption Char"/>
    <w:aliases w:val="Beschriftung Char Char,Beschriftung Char Char Char Char Char Char,Beschriftung Char Char Char Char"/>
    <w:link w:val="Caption"/>
    <w:locked/>
    <w:rsid w:val="008343FF"/>
    <w:rPr>
      <w:rFonts w:ascii="Tahoma" w:hAnsi="Tahoma" w:cs="Arial"/>
      <w:b/>
      <w:bCs/>
      <w:sz w:val="18"/>
      <w:szCs w:val="18"/>
      <w:lang w:val="en-GB" w:eastAsia="en-GB"/>
    </w:rPr>
  </w:style>
  <w:style w:type="paragraph" w:customStyle="1" w:styleId="Char21">
    <w:name w:val="Char21"/>
    <w:basedOn w:val="Normal"/>
    <w:uiPriority w:val="99"/>
    <w:rsid w:val="0005159B"/>
    <w:pPr>
      <w:spacing w:before="0" w:after="160" w:line="240" w:lineRule="exact"/>
      <w:jc w:val="left"/>
    </w:pPr>
    <w:rPr>
      <w:rFonts w:ascii="Arial" w:hAnsi="Arial"/>
      <w:szCs w:val="20"/>
      <w:lang w:val="en-US" w:eastAsia="en-US"/>
    </w:rPr>
  </w:style>
  <w:style w:type="paragraph" w:styleId="NormalIndent">
    <w:name w:val="Normal Indent"/>
    <w:basedOn w:val="Normal"/>
    <w:link w:val="NormalIndentChar"/>
    <w:unhideWhenUsed/>
    <w:rsid w:val="0005159B"/>
    <w:pPr>
      <w:ind w:left="720"/>
    </w:pPr>
    <w:rPr>
      <w:szCs w:val="20"/>
    </w:rPr>
  </w:style>
  <w:style w:type="paragraph" w:customStyle="1" w:styleId="NoParagraphStyle">
    <w:name w:val="[No Paragraph Style]"/>
    <w:rsid w:val="00B250F9"/>
    <w:pPr>
      <w:autoSpaceDE w:val="0"/>
      <w:autoSpaceDN w:val="0"/>
      <w:adjustRightInd w:val="0"/>
      <w:spacing w:line="288" w:lineRule="auto"/>
      <w:textAlignment w:val="center"/>
    </w:pPr>
    <w:rPr>
      <w:rFonts w:ascii="Times Regular" w:hAnsi="Times Regular" w:cs="Times Regular"/>
      <w:color w:val="000000"/>
      <w:sz w:val="24"/>
      <w:szCs w:val="24"/>
      <w:lang w:val="en-GB" w:eastAsia="en-GB"/>
    </w:rPr>
  </w:style>
  <w:style w:type="numbering" w:customStyle="1" w:styleId="ListBulletsWorldBankADB">
    <w:name w:val="ListBulletsWorldBank/ADB"/>
    <w:rsid w:val="0015476E"/>
    <w:pPr>
      <w:numPr>
        <w:numId w:val="2"/>
      </w:numPr>
    </w:pPr>
  </w:style>
  <w:style w:type="paragraph" w:styleId="ListParagraph">
    <w:name w:val="List Paragraph"/>
    <w:aliases w:val="Indent Paragraph,Lettre d'introduction,Heading 2_sj,Dot pt,List Paragraph Char Char Char,Indicator Text,Numbered Para 1,List Paragraph12,Bullet Points,MAIN CONTENT,Bullet 1,List Paragraph (numbered (a)),Bullit,List Paragraph Aktis,FM,Ha"/>
    <w:basedOn w:val="Normal"/>
    <w:link w:val="ListParagraphChar"/>
    <w:uiPriority w:val="34"/>
    <w:qFormat/>
    <w:rsid w:val="00945F9F"/>
    <w:pPr>
      <w:ind w:left="720"/>
      <w:contextualSpacing/>
    </w:pPr>
    <w:rPr>
      <w:szCs w:val="24"/>
    </w:rPr>
  </w:style>
  <w:style w:type="numbering" w:customStyle="1" w:styleId="IndentedNumberWorldBank">
    <w:name w:val="IndentedNumberWorldBank"/>
    <w:uiPriority w:val="99"/>
    <w:rsid w:val="00335E7C"/>
    <w:pPr>
      <w:numPr>
        <w:numId w:val="4"/>
      </w:numPr>
    </w:pPr>
  </w:style>
  <w:style w:type="paragraph" w:customStyle="1" w:styleId="Recommendation">
    <w:name w:val="Recommendation"/>
    <w:basedOn w:val="Normal"/>
    <w:next w:val="NumberedParagraph"/>
    <w:link w:val="RecommendationChar"/>
    <w:uiPriority w:val="10"/>
    <w:qFormat/>
    <w:rsid w:val="007E36CB"/>
    <w:pPr>
      <w:numPr>
        <w:numId w:val="11"/>
      </w:numPr>
      <w:jc w:val="left"/>
    </w:pPr>
    <w:rPr>
      <w:b/>
      <w:i/>
    </w:rPr>
  </w:style>
  <w:style w:type="paragraph" w:styleId="ListNumber">
    <w:name w:val="List Number"/>
    <w:basedOn w:val="Normal"/>
    <w:uiPriority w:val="99"/>
    <w:unhideWhenUsed/>
    <w:qFormat/>
    <w:rsid w:val="007E36CB"/>
    <w:pPr>
      <w:numPr>
        <w:numId w:val="8"/>
      </w:numPr>
      <w:spacing w:before="0" w:after="60"/>
      <w:jc w:val="left"/>
    </w:pPr>
  </w:style>
  <w:style w:type="paragraph" w:customStyle="1" w:styleId="USP">
    <w:name w:val="USP"/>
    <w:basedOn w:val="Normal"/>
    <w:next w:val="NumberedParagraph"/>
    <w:link w:val="USPChar"/>
    <w:uiPriority w:val="10"/>
    <w:qFormat/>
    <w:rsid w:val="007E36CB"/>
    <w:pPr>
      <w:numPr>
        <w:numId w:val="12"/>
      </w:numPr>
      <w:jc w:val="left"/>
    </w:pPr>
    <w:rPr>
      <w:b/>
      <w:i/>
    </w:rPr>
  </w:style>
  <w:style w:type="character" w:customStyle="1" w:styleId="RecommendationChar">
    <w:name w:val="Recommendation Char"/>
    <w:link w:val="Recommendation"/>
    <w:uiPriority w:val="10"/>
    <w:rsid w:val="007E36CB"/>
    <w:rPr>
      <w:rFonts w:ascii="Tahoma" w:hAnsi="Tahoma"/>
      <w:b/>
      <w:i/>
      <w:szCs w:val="22"/>
      <w:lang w:val="en-GB" w:eastAsia="en-GB"/>
    </w:rPr>
  </w:style>
  <w:style w:type="numbering" w:customStyle="1" w:styleId="Recommnendation">
    <w:name w:val="Recommnendation"/>
    <w:uiPriority w:val="99"/>
    <w:rsid w:val="007838B6"/>
    <w:pPr>
      <w:numPr>
        <w:numId w:val="6"/>
      </w:numPr>
    </w:pPr>
  </w:style>
  <w:style w:type="numbering" w:customStyle="1" w:styleId="KeyIssues">
    <w:name w:val="KeyIssues"/>
    <w:uiPriority w:val="99"/>
    <w:rsid w:val="00DC2F3D"/>
    <w:pPr>
      <w:numPr>
        <w:numId w:val="5"/>
      </w:numPr>
    </w:pPr>
  </w:style>
  <w:style w:type="paragraph" w:customStyle="1" w:styleId="KeyIssue">
    <w:name w:val="Key Issue"/>
    <w:basedOn w:val="Normal"/>
    <w:next w:val="NumberedParagraph"/>
    <w:link w:val="KeyIssueChar"/>
    <w:uiPriority w:val="10"/>
    <w:qFormat/>
    <w:rsid w:val="007E36CB"/>
    <w:pPr>
      <w:numPr>
        <w:numId w:val="13"/>
      </w:numPr>
      <w:jc w:val="left"/>
    </w:pPr>
    <w:rPr>
      <w:b/>
      <w:i/>
    </w:rPr>
  </w:style>
  <w:style w:type="character" w:customStyle="1" w:styleId="USPChar">
    <w:name w:val="USP Char"/>
    <w:link w:val="USP"/>
    <w:uiPriority w:val="10"/>
    <w:rsid w:val="007E36CB"/>
    <w:rPr>
      <w:rFonts w:ascii="Tahoma" w:hAnsi="Tahoma"/>
      <w:b/>
      <w:i/>
      <w:szCs w:val="22"/>
      <w:lang w:val="en-GB" w:eastAsia="en-GB"/>
    </w:rPr>
  </w:style>
  <w:style w:type="character" w:customStyle="1" w:styleId="KeyIssueChar">
    <w:name w:val="Key Issue Char"/>
    <w:link w:val="KeyIssue"/>
    <w:uiPriority w:val="10"/>
    <w:rsid w:val="007E36CB"/>
    <w:rPr>
      <w:rFonts w:ascii="Tahoma" w:hAnsi="Tahoma"/>
      <w:b/>
      <w:i/>
      <w:szCs w:val="22"/>
      <w:lang w:val="en-GB" w:eastAsia="en-GB"/>
    </w:rPr>
  </w:style>
  <w:style w:type="numbering" w:customStyle="1" w:styleId="USPList">
    <w:name w:val="USP List"/>
    <w:uiPriority w:val="99"/>
    <w:rsid w:val="007838B6"/>
    <w:pPr>
      <w:numPr>
        <w:numId w:val="7"/>
      </w:numPr>
    </w:pPr>
  </w:style>
  <w:style w:type="character" w:customStyle="1" w:styleId="AnnexChar">
    <w:name w:val="Annex Char"/>
    <w:link w:val="Annex"/>
    <w:uiPriority w:val="10"/>
    <w:rsid w:val="007E36CB"/>
    <w:rPr>
      <w:rFonts w:ascii="Tahoma Bold" w:hAnsi="Tahoma Bold"/>
      <w:b/>
      <w:color w:val="44697D"/>
      <w:sz w:val="32"/>
      <w:szCs w:val="32"/>
      <w:lang w:val="en-GB" w:eastAsia="en-GB"/>
    </w:rPr>
  </w:style>
  <w:style w:type="character" w:customStyle="1" w:styleId="A1">
    <w:name w:val="A1"/>
    <w:uiPriority w:val="99"/>
    <w:rsid w:val="0023764F"/>
    <w:rPr>
      <w:color w:val="385F79"/>
      <w:sz w:val="14"/>
      <w:szCs w:val="14"/>
    </w:rPr>
  </w:style>
  <w:style w:type="character" w:customStyle="1" w:styleId="A2">
    <w:name w:val="A2"/>
    <w:uiPriority w:val="99"/>
    <w:rsid w:val="0023764F"/>
    <w:rPr>
      <w:color w:val="385F79"/>
      <w:sz w:val="12"/>
      <w:szCs w:val="12"/>
    </w:rPr>
  </w:style>
  <w:style w:type="paragraph" w:styleId="BodyText">
    <w:name w:val="Body Text"/>
    <w:aliases w:val="Body Text Char3 Char,Body Text Char2 Char1 Char,Body Text Char Char1 Char1 Char,Body Text Char2 Char Char Char Char,Body Text Char Char1 Char Char Char Char,Char Char Char Char Char Char Char,Body Text Char Char2 Char Char,heading3,uvlaka 2"/>
    <w:basedOn w:val="Normal"/>
    <w:link w:val="BodyTextChar1"/>
    <w:rsid w:val="001D796C"/>
    <w:pPr>
      <w:spacing w:before="60" w:after="60"/>
      <w:ind w:left="720"/>
      <w:jc w:val="left"/>
    </w:pPr>
    <w:rPr>
      <w:rFonts w:ascii="Arial" w:hAnsi="Arial"/>
      <w:sz w:val="24"/>
      <w:szCs w:val="24"/>
    </w:rPr>
  </w:style>
  <w:style w:type="character" w:customStyle="1" w:styleId="BodyTextChar">
    <w:name w:val="Body Text Char"/>
    <w:aliases w:val="heading3 Char,Body Text - Level 2 Char,uvlaka 2 Char,  uvlaka 2 Char"/>
    <w:rsid w:val="001D796C"/>
    <w:rPr>
      <w:rFonts w:ascii="Tahoma" w:hAnsi="Tahoma"/>
      <w:sz w:val="20"/>
    </w:rPr>
  </w:style>
  <w:style w:type="paragraph" w:styleId="NoSpacing">
    <w:name w:val="No Spacing"/>
    <w:link w:val="NoSpacingChar"/>
    <w:uiPriority w:val="1"/>
    <w:qFormat/>
    <w:rsid w:val="002C4598"/>
    <w:pPr>
      <w:jc w:val="both"/>
    </w:pPr>
    <w:rPr>
      <w:rFonts w:ascii="Times New Roman" w:hAnsi="Times New Roman"/>
      <w:sz w:val="24"/>
      <w:szCs w:val="22"/>
      <w:lang w:val="en-GB"/>
    </w:rPr>
  </w:style>
  <w:style w:type="character" w:customStyle="1" w:styleId="BodyTextChar1">
    <w:name w:val="Body Text Char1"/>
    <w:aliases w:val="Body Text Char3 Char Char,Body Text Char2 Char1 Char Char,Body Text Char Char1 Char1 Char Char,Body Text Char2 Char Char Char Char Char,Body Text Char Char1 Char Char Char Char Char,Char Char Char Char Char Char Char Char,heading3 Char1"/>
    <w:link w:val="BodyText"/>
    <w:locked/>
    <w:rsid w:val="001D796C"/>
    <w:rPr>
      <w:rFonts w:ascii="Arial" w:eastAsia="Times New Roman" w:hAnsi="Arial" w:cs="Times New Roman"/>
      <w:sz w:val="24"/>
      <w:szCs w:val="24"/>
    </w:rPr>
  </w:style>
  <w:style w:type="paragraph" w:styleId="DocumentMap">
    <w:name w:val="Document Map"/>
    <w:basedOn w:val="Normal"/>
    <w:link w:val="DocumentMapChar"/>
    <w:uiPriority w:val="99"/>
    <w:semiHidden/>
    <w:unhideWhenUsed/>
    <w:rsid w:val="00176554"/>
    <w:pPr>
      <w:spacing w:before="0" w:after="0"/>
    </w:pPr>
    <w:rPr>
      <w:sz w:val="16"/>
      <w:szCs w:val="16"/>
    </w:rPr>
  </w:style>
  <w:style w:type="character" w:customStyle="1" w:styleId="DocumentMapChar">
    <w:name w:val="Document Map Char"/>
    <w:link w:val="DocumentMap"/>
    <w:uiPriority w:val="99"/>
    <w:semiHidden/>
    <w:rsid w:val="00176554"/>
    <w:rPr>
      <w:rFonts w:ascii="Tahoma" w:hAnsi="Tahoma" w:cs="Tahoma"/>
      <w:sz w:val="16"/>
      <w:szCs w:val="16"/>
    </w:rPr>
  </w:style>
  <w:style w:type="paragraph" w:customStyle="1" w:styleId="DefaultParagraphFontParaCharCharCharCharCharChar1Char">
    <w:name w:val="Default Paragraph Font Para Char Char Char Char Char Char1 Char"/>
    <w:basedOn w:val="Normal"/>
    <w:rsid w:val="008B6930"/>
    <w:pPr>
      <w:spacing w:before="0" w:after="160" w:line="240" w:lineRule="exact"/>
      <w:jc w:val="left"/>
    </w:pPr>
    <w:rPr>
      <w:rFonts w:ascii="Arial" w:hAnsi="Arial"/>
      <w:szCs w:val="20"/>
      <w:lang w:val="en-US" w:eastAsia="en-US"/>
    </w:rPr>
  </w:style>
  <w:style w:type="paragraph" w:customStyle="1" w:styleId="BasicParagraph">
    <w:name w:val="[Basic Paragraph]"/>
    <w:basedOn w:val="NoParagraphStyle"/>
    <w:uiPriority w:val="99"/>
    <w:rsid w:val="00193D93"/>
    <w:rPr>
      <w:rFonts w:ascii="Times New Roman" w:hAnsi="Times New Roman" w:cs="Times New Roman"/>
    </w:rPr>
  </w:style>
  <w:style w:type="character" w:styleId="PageNumber">
    <w:name w:val="page number"/>
    <w:basedOn w:val="DefaultParagraphFont"/>
    <w:uiPriority w:val="99"/>
    <w:unhideWhenUsed/>
    <w:rsid w:val="00820E04"/>
  </w:style>
  <w:style w:type="paragraph" w:styleId="FootnoteText">
    <w:name w:val="footnote text"/>
    <w:aliases w:val="Footnotes_UQ,Fußnotentextf,Fußnote,Footnote,Footnote Text Char1 Char,Footnote Text Char Char Char,Footnote Text Char1 Char Char Char,Footnote Text Char Char Char Char Char,Footnote Text Char1 Char1 Char,Footnote Text Char Char Char1 Char,f"/>
    <w:basedOn w:val="Normal"/>
    <w:link w:val="FootnoteTextChar"/>
    <w:uiPriority w:val="99"/>
    <w:unhideWhenUsed/>
    <w:qFormat/>
    <w:rsid w:val="0075643F"/>
    <w:pPr>
      <w:spacing w:before="0" w:after="0" w:line="280" w:lineRule="atLeast"/>
      <w:jc w:val="left"/>
    </w:pPr>
    <w:rPr>
      <w:rFonts w:ascii="Arial" w:hAnsi="Arial"/>
      <w:szCs w:val="20"/>
    </w:rPr>
  </w:style>
  <w:style w:type="character" w:customStyle="1" w:styleId="FootnoteTextChar">
    <w:name w:val="Footnote Text Char"/>
    <w:aliases w:val="Footnotes_UQ Char,Fußnotentextf Char,Fußnote Char,Footnote Char,Footnote Text Char1 Char Char,Footnote Text Char Char Char Char,Footnote Text Char1 Char Char Char Char,Footnote Text Char Char Char Char Char Char,f Char"/>
    <w:link w:val="FootnoteText"/>
    <w:uiPriority w:val="99"/>
    <w:qFormat/>
    <w:rsid w:val="0075643F"/>
    <w:rPr>
      <w:rFonts w:ascii="Arial" w:hAnsi="Arial"/>
      <w:lang w:val="en-GB"/>
    </w:rPr>
  </w:style>
  <w:style w:type="character" w:styleId="FootnoteReference">
    <w:name w:val="footnote reference"/>
    <w:aliases w:val="BVI fnr,ftref, BVI fnr,Char Char1,16 Point,Superscript 6 Point,Char Char Char Char Car Char,nota pié di pagina,Superscript 6 Point + 11 pt,Footnote Reference Number,Footnote Reference_LVL6,Footnote Reference_LVL61,fr,SUPERS,Re"/>
    <w:link w:val="CarattereCarattereCharCharCharCharCharCharZchn"/>
    <w:uiPriority w:val="99"/>
    <w:unhideWhenUsed/>
    <w:qFormat/>
    <w:rsid w:val="0075643F"/>
    <w:rPr>
      <w:vertAlign w:val="superscript"/>
    </w:rPr>
  </w:style>
  <w:style w:type="character" w:customStyle="1" w:styleId="A0">
    <w:name w:val="A0"/>
    <w:uiPriority w:val="99"/>
    <w:rsid w:val="0075643F"/>
    <w:rPr>
      <w:rFonts w:ascii="Century Gothic" w:hAnsi="Century Gothic" w:cs="Century Gothic" w:hint="default"/>
      <w:b/>
      <w:bCs/>
      <w:color w:val="000000"/>
      <w:sz w:val="16"/>
      <w:szCs w:val="16"/>
    </w:rPr>
  </w:style>
  <w:style w:type="character" w:styleId="CommentReference">
    <w:name w:val="annotation reference"/>
    <w:semiHidden/>
    <w:unhideWhenUsed/>
    <w:rsid w:val="00063EAF"/>
    <w:rPr>
      <w:sz w:val="16"/>
      <w:szCs w:val="16"/>
    </w:rPr>
  </w:style>
  <w:style w:type="paragraph" w:styleId="CommentText">
    <w:name w:val="annotation text"/>
    <w:basedOn w:val="Normal"/>
    <w:link w:val="CommentTextChar"/>
    <w:unhideWhenUsed/>
    <w:rsid w:val="00063EAF"/>
    <w:rPr>
      <w:szCs w:val="20"/>
    </w:rPr>
  </w:style>
  <w:style w:type="character" w:customStyle="1" w:styleId="CommentTextChar">
    <w:name w:val="Comment Text Char"/>
    <w:link w:val="CommentText"/>
    <w:rsid w:val="00063EAF"/>
    <w:rPr>
      <w:rFonts w:ascii="Tahoma" w:hAnsi="Tahoma"/>
      <w:lang w:val="en-GB" w:eastAsia="en-GB"/>
    </w:rPr>
  </w:style>
  <w:style w:type="paragraph" w:styleId="CommentSubject">
    <w:name w:val="annotation subject"/>
    <w:basedOn w:val="CommentText"/>
    <w:next w:val="CommentText"/>
    <w:link w:val="CommentSubjectChar"/>
    <w:uiPriority w:val="99"/>
    <w:semiHidden/>
    <w:unhideWhenUsed/>
    <w:rsid w:val="00063EAF"/>
    <w:rPr>
      <w:b/>
      <w:bCs/>
    </w:rPr>
  </w:style>
  <w:style w:type="character" w:customStyle="1" w:styleId="CommentSubjectChar">
    <w:name w:val="Comment Subject Char"/>
    <w:link w:val="CommentSubject"/>
    <w:uiPriority w:val="99"/>
    <w:semiHidden/>
    <w:rsid w:val="00063EAF"/>
    <w:rPr>
      <w:rFonts w:ascii="Tahoma" w:hAnsi="Tahoma"/>
      <w:b/>
      <w:bCs/>
      <w:lang w:val="en-GB" w:eastAsia="en-GB"/>
    </w:rPr>
  </w:style>
  <w:style w:type="character" w:customStyle="1" w:styleId="None">
    <w:name w:val="None"/>
    <w:rsid w:val="00063EAF"/>
    <w:rPr>
      <w:rFonts w:ascii="Arial Bold" w:hAnsi="Arial Bold"/>
      <w:b/>
      <w:sz w:val="20"/>
    </w:rPr>
  </w:style>
  <w:style w:type="character" w:customStyle="1" w:styleId="NoSpacingChar">
    <w:name w:val="No Spacing Char"/>
    <w:link w:val="NoSpacing"/>
    <w:uiPriority w:val="1"/>
    <w:rsid w:val="00063EAF"/>
    <w:rPr>
      <w:rFonts w:ascii="Times New Roman" w:hAnsi="Times New Roman"/>
      <w:sz w:val="24"/>
      <w:szCs w:val="22"/>
      <w:lang w:val="en-GB" w:eastAsia="en-US" w:bidi="ar-SA"/>
    </w:rPr>
  </w:style>
  <w:style w:type="paragraph" w:customStyle="1" w:styleId="Default">
    <w:name w:val="Default"/>
    <w:rsid w:val="00063EAF"/>
    <w:pPr>
      <w:autoSpaceDE w:val="0"/>
      <w:autoSpaceDN w:val="0"/>
      <w:adjustRightInd w:val="0"/>
    </w:pPr>
    <w:rPr>
      <w:rFonts w:ascii="Constantia" w:eastAsia="Calibri" w:hAnsi="Constantia" w:cs="Constantia"/>
      <w:color w:val="000000"/>
      <w:sz w:val="24"/>
      <w:szCs w:val="24"/>
      <w:lang w:val="en-GB"/>
    </w:rPr>
  </w:style>
  <w:style w:type="character" w:customStyle="1" w:styleId="A4">
    <w:name w:val="A4"/>
    <w:uiPriority w:val="99"/>
    <w:rsid w:val="00063EAF"/>
    <w:rPr>
      <w:rFonts w:cs="Constantia"/>
      <w:color w:val="000000"/>
      <w:sz w:val="16"/>
      <w:szCs w:val="16"/>
    </w:rPr>
  </w:style>
  <w:style w:type="character" w:customStyle="1" w:styleId="ListParagraphChar">
    <w:name w:val="List Paragraph Char"/>
    <w:aliases w:val="Indent Paragraph Char,Lettre d'introduction Char,Heading 2_sj Char,Dot pt Char,List Paragraph Char Char Char Char,Indicator Text Char,Numbered Para 1 Char,List Paragraph12 Char,Bullet Points Char,MAIN CONTENT Char,Bullet 1 Char"/>
    <w:link w:val="ListParagraph"/>
    <w:uiPriority w:val="34"/>
    <w:qFormat/>
    <w:locked/>
    <w:rsid w:val="00063EAF"/>
    <w:rPr>
      <w:rFonts w:ascii="Tahoma" w:hAnsi="Tahoma"/>
      <w:szCs w:val="24"/>
      <w:lang w:val="en-GB" w:eastAsia="en-GB"/>
    </w:rPr>
  </w:style>
  <w:style w:type="paragraph" w:styleId="ListNumber2">
    <w:name w:val="List Number 2"/>
    <w:basedOn w:val="Normal"/>
    <w:uiPriority w:val="99"/>
    <w:unhideWhenUsed/>
    <w:qFormat/>
    <w:rsid w:val="00572A33"/>
    <w:pPr>
      <w:numPr>
        <w:numId w:val="14"/>
      </w:numPr>
      <w:contextualSpacing/>
    </w:pPr>
  </w:style>
  <w:style w:type="table" w:customStyle="1" w:styleId="PlainTable41">
    <w:name w:val="Plain Table 41"/>
    <w:basedOn w:val="TableNormal"/>
    <w:uiPriority w:val="44"/>
    <w:rsid w:val="00572A33"/>
    <w:rPr>
      <w:rFonts w:eastAsia="Calibri"/>
      <w:sz w:val="22"/>
      <w:szCs w:val="22"/>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ListBulletChar">
    <w:name w:val="List Bullet Char"/>
    <w:link w:val="ListBullet"/>
    <w:uiPriority w:val="99"/>
    <w:rsid w:val="00572A33"/>
    <w:rPr>
      <w:rFonts w:ascii="Tahoma" w:hAnsi="Tahoma"/>
      <w:szCs w:val="22"/>
      <w:lang w:val="en-GB" w:eastAsia="en-GB"/>
    </w:rPr>
  </w:style>
  <w:style w:type="numbering" w:customStyle="1" w:styleId="Style1">
    <w:name w:val="Style1"/>
    <w:uiPriority w:val="99"/>
    <w:rsid w:val="00572A33"/>
    <w:pPr>
      <w:numPr>
        <w:numId w:val="15"/>
      </w:numPr>
    </w:pPr>
  </w:style>
  <w:style w:type="paragraph" w:styleId="BodyText2">
    <w:name w:val="Body Text 2"/>
    <w:basedOn w:val="Normal"/>
    <w:link w:val="BodyText2Char"/>
    <w:uiPriority w:val="99"/>
    <w:unhideWhenUsed/>
    <w:rsid w:val="00572A33"/>
    <w:pPr>
      <w:spacing w:before="0" w:line="480" w:lineRule="auto"/>
      <w:jc w:val="left"/>
    </w:pPr>
    <w:rPr>
      <w:rFonts w:ascii="Arial" w:hAnsi="Arial"/>
      <w:szCs w:val="23"/>
    </w:rPr>
  </w:style>
  <w:style w:type="character" w:customStyle="1" w:styleId="BodyText2Char">
    <w:name w:val="Body Text 2 Char"/>
    <w:link w:val="BodyText2"/>
    <w:uiPriority w:val="99"/>
    <w:rsid w:val="00572A33"/>
    <w:rPr>
      <w:rFonts w:ascii="Arial" w:hAnsi="Arial" w:cs="Arial"/>
      <w:szCs w:val="23"/>
      <w:lang w:val="en-GB"/>
    </w:rPr>
  </w:style>
  <w:style w:type="character" w:customStyle="1" w:styleId="Hyperlink0">
    <w:name w:val="Hyperlink.0"/>
    <w:rsid w:val="00572A33"/>
    <w:rPr>
      <w:rFonts w:ascii="Arial Bold" w:hAnsi="Arial Bold"/>
      <w:b/>
      <w:sz w:val="20"/>
      <w:lang w:val="en-US"/>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character" w:customStyle="1" w:styleId="TextBoxWritingChar">
    <w:name w:val="Text Box Writing Char"/>
    <w:link w:val="TextBoxWriting"/>
    <w:uiPriority w:val="15"/>
    <w:rsid w:val="003D0838"/>
    <w:rPr>
      <w:rFonts w:ascii="Tahoma" w:eastAsia="Calibri" w:hAnsi="Tahoma"/>
      <w:color w:val="44697D"/>
      <w:sz w:val="18"/>
      <w:szCs w:val="22"/>
      <w:lang w:val="en-GB" w:bidi="en-US"/>
    </w:rPr>
  </w:style>
  <w:style w:type="paragraph" w:styleId="Title">
    <w:name w:val="Title"/>
    <w:basedOn w:val="Normal"/>
    <w:next w:val="Normal"/>
    <w:link w:val="TitleChar"/>
    <w:qFormat/>
    <w:rsid w:val="003D0838"/>
    <w:pPr>
      <w:numPr>
        <w:ilvl w:val="3"/>
        <w:numId w:val="20"/>
      </w:numPr>
      <w:pBdr>
        <w:bottom w:val="single" w:sz="8" w:space="4" w:color="5B9BD5"/>
      </w:pBdr>
      <w:spacing w:before="0" w:after="300"/>
      <w:contextualSpacing/>
    </w:pPr>
    <w:rPr>
      <w:rFonts w:ascii="Calibri Light" w:hAnsi="Calibri Light"/>
      <w:color w:val="323E4F"/>
      <w:spacing w:val="5"/>
      <w:kern w:val="28"/>
      <w:sz w:val="52"/>
      <w:szCs w:val="52"/>
      <w:lang w:bidi="en-US"/>
    </w:rPr>
  </w:style>
  <w:style w:type="character" w:customStyle="1" w:styleId="TitleChar">
    <w:name w:val="Title Char"/>
    <w:link w:val="Title"/>
    <w:rsid w:val="003D0838"/>
    <w:rPr>
      <w:rFonts w:ascii="Calibri Light" w:hAnsi="Calibri Light"/>
      <w:color w:val="323E4F"/>
      <w:spacing w:val="5"/>
      <w:kern w:val="28"/>
      <w:sz w:val="52"/>
      <w:szCs w:val="52"/>
      <w:lang w:val="en-GB" w:eastAsia="en-GB" w:bidi="en-US"/>
    </w:rPr>
  </w:style>
  <w:style w:type="paragraph" w:styleId="TOC4">
    <w:name w:val="toc 4"/>
    <w:basedOn w:val="Normal"/>
    <w:next w:val="Normal"/>
    <w:autoRedefine/>
    <w:uiPriority w:val="39"/>
    <w:unhideWhenUsed/>
    <w:rsid w:val="002B216F"/>
    <w:pPr>
      <w:spacing w:before="0" w:after="100"/>
      <w:ind w:left="851"/>
    </w:pPr>
    <w:rPr>
      <w:rFonts w:eastAsia="Calibri"/>
      <w:sz w:val="18"/>
      <w:lang w:eastAsia="en-US" w:bidi="en-US"/>
    </w:rPr>
  </w:style>
  <w:style w:type="paragraph" w:styleId="TOC5">
    <w:name w:val="toc 5"/>
    <w:basedOn w:val="Normal"/>
    <w:next w:val="Normal"/>
    <w:autoRedefine/>
    <w:uiPriority w:val="39"/>
    <w:unhideWhenUsed/>
    <w:rsid w:val="003D0838"/>
    <w:pPr>
      <w:spacing w:before="0" w:after="100"/>
      <w:ind w:left="800"/>
    </w:pPr>
    <w:rPr>
      <w:rFonts w:eastAsia="Calibri"/>
      <w:sz w:val="18"/>
      <w:lang w:eastAsia="en-US" w:bidi="en-US"/>
    </w:rPr>
  </w:style>
  <w:style w:type="paragraph" w:styleId="TOC6">
    <w:name w:val="toc 6"/>
    <w:basedOn w:val="Normal"/>
    <w:next w:val="Normal"/>
    <w:autoRedefine/>
    <w:uiPriority w:val="39"/>
    <w:unhideWhenUsed/>
    <w:rsid w:val="003D0838"/>
    <w:pPr>
      <w:spacing w:before="0" w:after="100"/>
      <w:ind w:left="1000"/>
    </w:pPr>
    <w:rPr>
      <w:rFonts w:eastAsia="Calibri"/>
      <w:sz w:val="18"/>
      <w:lang w:eastAsia="en-US" w:bidi="en-US"/>
    </w:rPr>
  </w:style>
  <w:style w:type="paragraph" w:styleId="TOC7">
    <w:name w:val="toc 7"/>
    <w:basedOn w:val="Normal"/>
    <w:next w:val="Normal"/>
    <w:autoRedefine/>
    <w:uiPriority w:val="39"/>
    <w:unhideWhenUsed/>
    <w:rsid w:val="003D0838"/>
    <w:pPr>
      <w:spacing w:before="0" w:after="100"/>
      <w:ind w:left="1200"/>
    </w:pPr>
    <w:rPr>
      <w:rFonts w:eastAsia="Calibri"/>
      <w:sz w:val="18"/>
      <w:lang w:eastAsia="en-US" w:bidi="en-US"/>
    </w:rPr>
  </w:style>
  <w:style w:type="paragraph" w:styleId="TOC8">
    <w:name w:val="toc 8"/>
    <w:basedOn w:val="Normal"/>
    <w:next w:val="Normal"/>
    <w:autoRedefine/>
    <w:uiPriority w:val="39"/>
    <w:unhideWhenUsed/>
    <w:rsid w:val="003D0838"/>
    <w:pPr>
      <w:spacing w:before="0" w:after="100"/>
      <w:ind w:left="1400"/>
    </w:pPr>
    <w:rPr>
      <w:rFonts w:eastAsia="Calibri"/>
      <w:sz w:val="18"/>
      <w:lang w:eastAsia="en-US" w:bidi="en-US"/>
    </w:rPr>
  </w:style>
  <w:style w:type="paragraph" w:styleId="TOC9">
    <w:name w:val="toc 9"/>
    <w:basedOn w:val="Normal"/>
    <w:next w:val="Normal"/>
    <w:autoRedefine/>
    <w:uiPriority w:val="39"/>
    <w:unhideWhenUsed/>
    <w:rsid w:val="003D0838"/>
    <w:pPr>
      <w:spacing w:before="0" w:after="100"/>
      <w:ind w:left="1600"/>
    </w:pPr>
    <w:rPr>
      <w:rFonts w:eastAsia="Calibri"/>
      <w:sz w:val="18"/>
      <w:lang w:eastAsia="en-US" w:bidi="en-US"/>
    </w:rPr>
  </w:style>
  <w:style w:type="paragraph" w:styleId="EnvelopeAddress">
    <w:name w:val="envelope address"/>
    <w:basedOn w:val="Normal"/>
    <w:uiPriority w:val="99"/>
    <w:semiHidden/>
    <w:unhideWhenUsed/>
    <w:rsid w:val="003D0838"/>
    <w:pPr>
      <w:framePr w:w="7920" w:h="1980" w:hRule="exact" w:hSpace="180" w:wrap="auto" w:hAnchor="page" w:xAlign="center" w:yAlign="bottom"/>
      <w:spacing w:before="0" w:after="200"/>
      <w:ind w:left="2880"/>
    </w:pPr>
    <w:rPr>
      <w:rFonts w:ascii="Calibri Light" w:hAnsi="Calibri Light"/>
      <w:sz w:val="18"/>
      <w:lang w:eastAsia="en-US" w:bidi="en-US"/>
    </w:rPr>
  </w:style>
  <w:style w:type="paragraph" w:styleId="BodyTextIndent">
    <w:name w:val="Body Text Indent"/>
    <w:basedOn w:val="Normal"/>
    <w:link w:val="BodyTextIndentChar"/>
    <w:uiPriority w:val="99"/>
    <w:semiHidden/>
    <w:unhideWhenUsed/>
    <w:rsid w:val="003D0838"/>
    <w:pPr>
      <w:spacing w:before="0" w:after="200"/>
      <w:ind w:left="283"/>
    </w:pPr>
    <w:rPr>
      <w:rFonts w:eastAsia="Calibri"/>
      <w:sz w:val="18"/>
      <w:lang w:bidi="en-US"/>
    </w:rPr>
  </w:style>
  <w:style w:type="character" w:customStyle="1" w:styleId="BodyTextIndentChar">
    <w:name w:val="Body Text Indent Char"/>
    <w:link w:val="BodyTextIndent"/>
    <w:uiPriority w:val="99"/>
    <w:semiHidden/>
    <w:rsid w:val="003D0838"/>
    <w:rPr>
      <w:rFonts w:ascii="Tahoma" w:eastAsia="Calibri" w:hAnsi="Tahoma"/>
      <w:sz w:val="18"/>
      <w:szCs w:val="22"/>
      <w:lang w:val="en-GB" w:bidi="en-US"/>
    </w:rPr>
  </w:style>
  <w:style w:type="paragraph" w:styleId="Date">
    <w:name w:val="Date"/>
    <w:basedOn w:val="Normal"/>
    <w:next w:val="Normal"/>
    <w:link w:val="DateChar"/>
    <w:uiPriority w:val="99"/>
    <w:unhideWhenUsed/>
    <w:rsid w:val="003D0838"/>
    <w:pPr>
      <w:spacing w:before="0" w:after="200"/>
    </w:pPr>
    <w:rPr>
      <w:rFonts w:eastAsia="Calibri"/>
      <w:sz w:val="18"/>
      <w:lang w:bidi="en-US"/>
    </w:rPr>
  </w:style>
  <w:style w:type="character" w:customStyle="1" w:styleId="DateChar">
    <w:name w:val="Date Char"/>
    <w:link w:val="Date"/>
    <w:uiPriority w:val="99"/>
    <w:rsid w:val="003D0838"/>
    <w:rPr>
      <w:rFonts w:ascii="Tahoma" w:eastAsia="Calibri" w:hAnsi="Tahoma"/>
      <w:sz w:val="18"/>
      <w:szCs w:val="22"/>
      <w:lang w:val="en-GB" w:bidi="en-US"/>
    </w:rPr>
  </w:style>
  <w:style w:type="paragraph" w:styleId="BodyText3">
    <w:name w:val="Body Text 3"/>
    <w:basedOn w:val="Normal"/>
    <w:link w:val="BodyText3Char"/>
    <w:uiPriority w:val="99"/>
    <w:semiHidden/>
    <w:unhideWhenUsed/>
    <w:rsid w:val="003D0838"/>
    <w:pPr>
      <w:spacing w:before="0" w:after="200"/>
    </w:pPr>
    <w:rPr>
      <w:rFonts w:eastAsia="Calibri"/>
      <w:sz w:val="16"/>
      <w:szCs w:val="16"/>
      <w:lang w:bidi="en-US"/>
    </w:rPr>
  </w:style>
  <w:style w:type="character" w:customStyle="1" w:styleId="BodyText3Char">
    <w:name w:val="Body Text 3 Char"/>
    <w:link w:val="BodyText3"/>
    <w:uiPriority w:val="99"/>
    <w:semiHidden/>
    <w:rsid w:val="003D0838"/>
    <w:rPr>
      <w:rFonts w:ascii="Tahoma" w:eastAsia="Calibri" w:hAnsi="Tahoma"/>
      <w:sz w:val="16"/>
      <w:szCs w:val="16"/>
      <w:lang w:val="en-GB" w:bidi="en-US"/>
    </w:rPr>
  </w:style>
  <w:style w:type="paragraph" w:styleId="BodyTextIndent2">
    <w:name w:val="Body Text Indent 2"/>
    <w:basedOn w:val="Normal"/>
    <w:link w:val="BodyTextIndent2Char"/>
    <w:uiPriority w:val="99"/>
    <w:semiHidden/>
    <w:unhideWhenUsed/>
    <w:rsid w:val="003D0838"/>
    <w:pPr>
      <w:spacing w:before="0" w:after="200" w:line="480" w:lineRule="auto"/>
      <w:ind w:left="283"/>
    </w:pPr>
    <w:rPr>
      <w:rFonts w:eastAsia="Calibri"/>
      <w:sz w:val="18"/>
      <w:lang w:bidi="en-US"/>
    </w:rPr>
  </w:style>
  <w:style w:type="character" w:customStyle="1" w:styleId="BodyTextIndent2Char">
    <w:name w:val="Body Text Indent 2 Char"/>
    <w:link w:val="BodyTextIndent2"/>
    <w:uiPriority w:val="99"/>
    <w:semiHidden/>
    <w:rsid w:val="003D0838"/>
    <w:rPr>
      <w:rFonts w:ascii="Tahoma" w:eastAsia="Calibri" w:hAnsi="Tahoma"/>
      <w:sz w:val="18"/>
      <w:szCs w:val="22"/>
      <w:lang w:val="en-GB" w:bidi="en-US"/>
    </w:rPr>
  </w:style>
  <w:style w:type="paragraph" w:styleId="BodyTextIndent3">
    <w:name w:val="Body Text Indent 3"/>
    <w:basedOn w:val="Normal"/>
    <w:link w:val="BodyTextIndent3Char"/>
    <w:uiPriority w:val="99"/>
    <w:semiHidden/>
    <w:unhideWhenUsed/>
    <w:rsid w:val="003D0838"/>
    <w:pPr>
      <w:spacing w:before="0" w:after="200"/>
      <w:ind w:left="283"/>
    </w:pPr>
    <w:rPr>
      <w:rFonts w:eastAsia="Calibri"/>
      <w:sz w:val="16"/>
      <w:szCs w:val="16"/>
      <w:lang w:bidi="en-US"/>
    </w:rPr>
  </w:style>
  <w:style w:type="character" w:customStyle="1" w:styleId="BodyTextIndent3Char">
    <w:name w:val="Body Text Indent 3 Char"/>
    <w:link w:val="BodyTextIndent3"/>
    <w:uiPriority w:val="99"/>
    <w:semiHidden/>
    <w:rsid w:val="003D0838"/>
    <w:rPr>
      <w:rFonts w:ascii="Tahoma" w:eastAsia="Calibri" w:hAnsi="Tahoma"/>
      <w:sz w:val="16"/>
      <w:szCs w:val="16"/>
      <w:lang w:val="en-GB" w:bidi="en-US"/>
    </w:rPr>
  </w:style>
  <w:style w:type="paragraph" w:styleId="PlainText">
    <w:name w:val="Plain Text"/>
    <w:basedOn w:val="Normal"/>
    <w:link w:val="PlainTextChar"/>
    <w:uiPriority w:val="99"/>
    <w:semiHidden/>
    <w:unhideWhenUsed/>
    <w:rsid w:val="003D0838"/>
    <w:pPr>
      <w:spacing w:before="0" w:after="200"/>
    </w:pPr>
    <w:rPr>
      <w:rFonts w:ascii="Consolas" w:eastAsia="Calibri" w:hAnsi="Consolas"/>
      <w:sz w:val="21"/>
      <w:szCs w:val="21"/>
      <w:lang w:bidi="en-US"/>
    </w:rPr>
  </w:style>
  <w:style w:type="character" w:customStyle="1" w:styleId="PlainTextChar">
    <w:name w:val="Plain Text Char"/>
    <w:link w:val="PlainText"/>
    <w:uiPriority w:val="99"/>
    <w:semiHidden/>
    <w:rsid w:val="003D0838"/>
    <w:rPr>
      <w:rFonts w:ascii="Consolas" w:eastAsia="Calibri" w:hAnsi="Consolas"/>
      <w:sz w:val="21"/>
      <w:szCs w:val="21"/>
      <w:lang w:val="en-GB" w:bidi="en-US"/>
    </w:rPr>
  </w:style>
  <w:style w:type="paragraph" w:styleId="NormalWeb">
    <w:name w:val="Normal (Web)"/>
    <w:basedOn w:val="Normal"/>
    <w:uiPriority w:val="99"/>
    <w:unhideWhenUsed/>
    <w:rsid w:val="003D0838"/>
    <w:pPr>
      <w:spacing w:before="0" w:after="200"/>
    </w:pPr>
    <w:rPr>
      <w:rFonts w:ascii="Times New Roman" w:eastAsia="Calibri" w:hAnsi="Times New Roman"/>
      <w:sz w:val="18"/>
      <w:lang w:eastAsia="en-US" w:bidi="en-US"/>
    </w:rPr>
  </w:style>
  <w:style w:type="character" w:styleId="PlaceholderText">
    <w:name w:val="Placeholder Text"/>
    <w:uiPriority w:val="99"/>
    <w:semiHidden/>
    <w:rsid w:val="003D0838"/>
    <w:rPr>
      <w:color w:val="808080"/>
    </w:rPr>
  </w:style>
  <w:style w:type="paragraph" w:customStyle="1" w:styleId="Numbered">
    <w:name w:val="Numbered"/>
    <w:basedOn w:val="Normal"/>
    <w:rsid w:val="003D0838"/>
    <w:pPr>
      <w:overflowPunct w:val="0"/>
      <w:autoSpaceDE w:val="0"/>
      <w:autoSpaceDN w:val="0"/>
      <w:adjustRightInd w:val="0"/>
      <w:spacing w:before="0" w:after="200"/>
      <w:textAlignment w:val="baseline"/>
    </w:pPr>
    <w:rPr>
      <w:rFonts w:eastAsia="Calibri"/>
      <w:sz w:val="18"/>
      <w:lang w:eastAsia="en-US" w:bidi="en-US"/>
    </w:rPr>
  </w:style>
  <w:style w:type="paragraph" w:customStyle="1" w:styleId="bullet">
    <w:name w:val="bullet"/>
    <w:basedOn w:val="BodyText3"/>
    <w:rsid w:val="003D0838"/>
    <w:pPr>
      <w:numPr>
        <w:numId w:val="16"/>
      </w:numPr>
      <w:tabs>
        <w:tab w:val="clear" w:pos="397"/>
      </w:tabs>
      <w:spacing w:after="60"/>
      <w:ind w:left="1134" w:hanging="567"/>
    </w:pPr>
    <w:rPr>
      <w:sz w:val="20"/>
    </w:rPr>
  </w:style>
  <w:style w:type="paragraph" w:customStyle="1" w:styleId="Tablebullet">
    <w:name w:val="Table bullet"/>
    <w:basedOn w:val="Normal"/>
    <w:rsid w:val="003D0838"/>
    <w:pPr>
      <w:spacing w:before="0" w:after="200"/>
      <w:jc w:val="left"/>
    </w:pPr>
    <w:rPr>
      <w:rFonts w:eastAsia="Calibri" w:cs="Tahoma"/>
      <w:sz w:val="18"/>
      <w:lang w:eastAsia="en-US" w:bidi="en-US"/>
    </w:rPr>
  </w:style>
  <w:style w:type="paragraph" w:customStyle="1" w:styleId="Bullets">
    <w:name w:val="Bullets"/>
    <w:basedOn w:val="Normal"/>
    <w:uiPriority w:val="99"/>
    <w:rsid w:val="003D0838"/>
    <w:pPr>
      <w:numPr>
        <w:numId w:val="17"/>
      </w:numPr>
      <w:tabs>
        <w:tab w:val="clear" w:pos="360"/>
      </w:tabs>
      <w:spacing w:before="60" w:after="60"/>
      <w:ind w:left="1134" w:hanging="567"/>
    </w:pPr>
    <w:rPr>
      <w:rFonts w:eastAsia="Calibri"/>
      <w:sz w:val="18"/>
      <w:lang w:eastAsia="en-US" w:bidi="en-US"/>
    </w:rPr>
  </w:style>
  <w:style w:type="numbering" w:customStyle="1" w:styleId="Style2">
    <w:name w:val="Style2"/>
    <w:uiPriority w:val="99"/>
    <w:rsid w:val="003D0838"/>
    <w:pPr>
      <w:numPr>
        <w:numId w:val="18"/>
      </w:numPr>
    </w:pPr>
  </w:style>
  <w:style w:type="paragraph" w:customStyle="1" w:styleId="Footnotes">
    <w:name w:val="Footnotes"/>
    <w:basedOn w:val="Normal"/>
    <w:uiPriority w:val="15"/>
    <w:rsid w:val="003D0838"/>
    <w:pPr>
      <w:spacing w:before="0" w:after="200"/>
      <w:jc w:val="left"/>
    </w:pPr>
    <w:rPr>
      <w:rFonts w:eastAsia="Calibri"/>
      <w:sz w:val="18"/>
      <w:szCs w:val="18"/>
      <w:vertAlign w:val="superscript"/>
      <w:lang w:eastAsia="en-US" w:bidi="en-US"/>
    </w:rPr>
  </w:style>
  <w:style w:type="character" w:styleId="FollowedHyperlink">
    <w:name w:val="FollowedHyperlink"/>
    <w:uiPriority w:val="99"/>
    <w:semiHidden/>
    <w:unhideWhenUsed/>
    <w:rsid w:val="003D0838"/>
    <w:rPr>
      <w:color w:val="954F72"/>
      <w:u w:val="single"/>
    </w:rPr>
  </w:style>
  <w:style w:type="paragraph" w:styleId="ListBullet4">
    <w:name w:val="List Bullet 4"/>
    <w:basedOn w:val="Normal"/>
    <w:uiPriority w:val="99"/>
    <w:rsid w:val="003D0838"/>
    <w:pPr>
      <w:numPr>
        <w:numId w:val="19"/>
      </w:numPr>
      <w:tabs>
        <w:tab w:val="num" w:pos="567"/>
      </w:tabs>
      <w:spacing w:before="60" w:after="60"/>
      <w:ind w:left="2835" w:hanging="2268"/>
      <w:jc w:val="left"/>
    </w:pPr>
    <w:rPr>
      <w:rFonts w:eastAsia="Calibri" w:cs="Tahoma"/>
      <w:sz w:val="16"/>
      <w:szCs w:val="16"/>
      <w:lang w:eastAsia="en-US" w:bidi="en-US"/>
    </w:rPr>
  </w:style>
  <w:style w:type="paragraph" w:styleId="ListNumber5">
    <w:name w:val="List Number 5"/>
    <w:basedOn w:val="Normal"/>
    <w:uiPriority w:val="99"/>
    <w:qFormat/>
    <w:rsid w:val="003D0838"/>
    <w:pPr>
      <w:numPr>
        <w:numId w:val="21"/>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noProof/>
      <w:color w:val="44697D"/>
      <w:szCs w:val="22"/>
      <w:lang w:val="en-GB" w:eastAsia="en-GB" w:bidi="en-US"/>
    </w:rPr>
  </w:style>
  <w:style w:type="character" w:customStyle="1" w:styleId="WYGHeaderChar">
    <w:name w:val="WYG Header Char"/>
    <w:link w:val="WYGHeader"/>
    <w:uiPriority w:val="15"/>
    <w:rsid w:val="003D0838"/>
    <w:rPr>
      <w:rFonts w:ascii="Tahoma" w:eastAsia="Calibri" w:hAnsi="Tahoma"/>
      <w:noProof/>
      <w:color w:val="44697D"/>
      <w:szCs w:val="22"/>
      <w:lang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val="en-GB" w:eastAsia="en-GB" w:bidi="en-US"/>
    </w:rPr>
  </w:style>
  <w:style w:type="character" w:customStyle="1" w:styleId="WYGFooterChar">
    <w:name w:val="WYG Footer Char"/>
    <w:link w:val="WYGFooter"/>
    <w:uiPriority w:val="15"/>
    <w:rsid w:val="003D0838"/>
    <w:rPr>
      <w:rFonts w:ascii="Tahoma" w:eastAsia="Calibri" w:hAnsi="Tahoma" w:cs="Tahoma"/>
      <w:bCs/>
      <w:color w:val="44697D"/>
      <w:lang w:bidi="en-US"/>
    </w:rPr>
  </w:style>
  <w:style w:type="character" w:customStyle="1" w:styleId="SectionHeadingChar">
    <w:name w:val="Section Heading Char"/>
    <w:link w:val="SectionHeading"/>
    <w:rsid w:val="003D0838"/>
    <w:rPr>
      <w:rFonts w:ascii="Tahoma" w:hAnsi="Tahoma"/>
      <w:b/>
      <w:color w:val="44697D"/>
      <w:sz w:val="32"/>
      <w:szCs w:val="32"/>
      <w:lang w:val="en-GB" w:eastAsia="en-GB"/>
    </w:rPr>
  </w:style>
  <w:style w:type="character" w:styleId="BookTitle">
    <w:name w:val="Book Title"/>
    <w:aliases w:val="WYG Title Header"/>
    <w:uiPriority w:val="33"/>
    <w:qFormat/>
    <w:rsid w:val="003D0838"/>
    <w:rPr>
      <w:color w:val="6A6C71"/>
      <w:sz w:val="40"/>
      <w:szCs w:val="40"/>
    </w:rPr>
  </w:style>
  <w:style w:type="paragraph" w:customStyle="1" w:styleId="MMTopic1">
    <w:name w:val="MM Topic 1"/>
    <w:basedOn w:val="Heading1"/>
    <w:qFormat/>
    <w:rsid w:val="003D0838"/>
    <w:pPr>
      <w:keepNext/>
      <w:numPr>
        <w:numId w:val="0"/>
      </w:numPr>
      <w:spacing w:before="360" w:after="180"/>
      <w:ind w:left="1134" w:hanging="1134"/>
      <w:jc w:val="both"/>
    </w:pPr>
    <w:rPr>
      <w:rFonts w:ascii="Calibri" w:hAnsi="Calibri" w:cs="Arial"/>
      <w:bCs/>
      <w:caps/>
      <w:color w:val="1F4E79"/>
      <w:kern w:val="32"/>
      <w:sz w:val="36"/>
      <w:szCs w:val="28"/>
      <w:lang w:val="fr-FR" w:eastAsia="es-ES"/>
    </w:rPr>
  </w:style>
  <w:style w:type="paragraph" w:customStyle="1" w:styleId="MMTopic2">
    <w:name w:val="MM Topic 2"/>
    <w:basedOn w:val="Heading2"/>
    <w:link w:val="MMTopic2Car"/>
    <w:qFormat/>
    <w:rsid w:val="003D0838"/>
    <w:pPr>
      <w:keepNext/>
      <w:numPr>
        <w:ilvl w:val="0"/>
        <w:numId w:val="0"/>
      </w:numPr>
      <w:spacing w:before="0" w:after="0"/>
      <w:ind w:left="1134" w:hanging="1134"/>
      <w:jc w:val="both"/>
    </w:pPr>
    <w:rPr>
      <w:rFonts w:ascii="Tahoma" w:hAnsi="Tahoma"/>
      <w:bCs/>
      <w:iCs/>
      <w:color w:val="2E74B5"/>
      <w:sz w:val="26"/>
      <w:szCs w:val="28"/>
      <w:lang w:val="fr-FR" w:eastAsia="es-ES"/>
    </w:rPr>
  </w:style>
  <w:style w:type="paragraph" w:customStyle="1" w:styleId="MMTopic3">
    <w:name w:val="MM Topic 3"/>
    <w:basedOn w:val="Heading3"/>
    <w:link w:val="MMTopic3Car"/>
    <w:qFormat/>
    <w:rsid w:val="003D0838"/>
    <w:pPr>
      <w:keepLines w:val="0"/>
      <w:spacing w:before="0" w:after="0"/>
      <w:ind w:left="1134" w:hanging="1134"/>
    </w:pPr>
    <w:rPr>
      <w:color w:val="2E74B5"/>
      <w:sz w:val="22"/>
      <w:szCs w:val="26"/>
      <w:lang w:val="fr-FR" w:eastAsia="es-ES"/>
    </w:rPr>
  </w:style>
  <w:style w:type="character" w:customStyle="1" w:styleId="MMTopic3Car">
    <w:name w:val="MM Topic 3 Car"/>
    <w:link w:val="MMTopic3"/>
    <w:rsid w:val="003D0838"/>
    <w:rPr>
      <w:rFonts w:ascii="Tahoma" w:hAnsi="Tahoma"/>
      <w:b/>
      <w:bCs/>
      <w:color w:val="2E74B5"/>
      <w:sz w:val="22"/>
      <w:szCs w:val="26"/>
      <w:lang w:val="fr-FR" w:eastAsia="es-ES"/>
    </w:rPr>
  </w:style>
  <w:style w:type="table" w:customStyle="1" w:styleId="TableGrid0">
    <w:name w:val="TableGrid"/>
    <w:rsid w:val="003D0838"/>
    <w:rPr>
      <w:sz w:val="22"/>
      <w:szCs w:val="22"/>
      <w:lang w:val="en-GB" w:eastAsia="en-GB"/>
    </w:rPr>
    <w:tblPr>
      <w:tblCellMar>
        <w:top w:w="0" w:type="dxa"/>
        <w:left w:w="0" w:type="dxa"/>
        <w:bottom w:w="0" w:type="dxa"/>
        <w:right w:w="0" w:type="dxa"/>
      </w:tblCellMar>
    </w:tblPr>
  </w:style>
  <w:style w:type="character" w:customStyle="1" w:styleId="MMTopic2Car">
    <w:name w:val="MM Topic 2 Car"/>
    <w:link w:val="MMTopic2"/>
    <w:rsid w:val="003D0838"/>
    <w:rPr>
      <w:rFonts w:ascii="Tahoma" w:hAnsi="Tahoma" w:cs="Arial"/>
      <w:b/>
      <w:bCs/>
      <w:iCs/>
      <w:color w:val="2E74B5"/>
      <w:sz w:val="26"/>
      <w:szCs w:val="28"/>
      <w:lang w:val="fr-FR" w:eastAsia="es-ES"/>
    </w:rPr>
  </w:style>
  <w:style w:type="paragraph" w:customStyle="1" w:styleId="Puce1">
    <w:name w:val="Puce 1"/>
    <w:basedOn w:val="Normal"/>
    <w:rsid w:val="003D0838"/>
    <w:pPr>
      <w:tabs>
        <w:tab w:val="left" w:pos="284"/>
        <w:tab w:val="num" w:pos="720"/>
      </w:tabs>
      <w:suppressAutoHyphens/>
      <w:spacing w:before="0" w:after="200"/>
      <w:ind w:left="720" w:hanging="720"/>
    </w:pPr>
    <w:rPr>
      <w:rFonts w:ascii="Arial" w:hAnsi="Arial"/>
      <w:szCs w:val="20"/>
      <w:lang w:val="it-IT" w:eastAsia="ar-SA" w:bidi="en-US"/>
    </w:rPr>
  </w:style>
  <w:style w:type="paragraph" w:customStyle="1" w:styleId="Normal1">
    <w:name w:val="Normal1"/>
    <w:rsid w:val="003D0838"/>
    <w:pPr>
      <w:spacing w:before="120" w:after="120" w:line="276" w:lineRule="auto"/>
    </w:pPr>
    <w:rPr>
      <w:rFonts w:ascii="Arial" w:eastAsia="Arial" w:hAnsi="Arial" w:cs="Arial"/>
      <w:color w:val="000000"/>
      <w:lang w:val="en-GB" w:eastAsia="en-GB"/>
    </w:rPr>
  </w:style>
  <w:style w:type="character" w:customStyle="1" w:styleId="TableTextLeftChar">
    <w:name w:val="~TableTextLeft Char"/>
    <w:link w:val="TableTextLeft"/>
    <w:rsid w:val="00577947"/>
    <w:rPr>
      <w:rFonts w:ascii="Arial" w:hAnsi="Arial" w:cs="Arial"/>
      <w:sz w:val="17"/>
      <w:szCs w:val="24"/>
      <w:lang w:eastAsia="en-GB"/>
    </w:rPr>
  </w:style>
  <w:style w:type="paragraph" w:customStyle="1" w:styleId="TableTextLeft">
    <w:name w:val="~TableTextLeft"/>
    <w:basedOn w:val="Normal"/>
    <w:link w:val="TableTextLeftChar"/>
    <w:rsid w:val="00577947"/>
    <w:pPr>
      <w:spacing w:before="60" w:after="20"/>
      <w:jc w:val="left"/>
    </w:pPr>
    <w:rPr>
      <w:rFonts w:ascii="Arial" w:hAnsi="Arial"/>
      <w:sz w:val="17"/>
      <w:szCs w:val="24"/>
    </w:rPr>
  </w:style>
  <w:style w:type="paragraph" w:customStyle="1" w:styleId="TableHeadingLeft">
    <w:name w:val="~TableHeadingLeft"/>
    <w:basedOn w:val="TableTextLeft"/>
    <w:rsid w:val="00577947"/>
    <w:pPr>
      <w:keepNext/>
      <w:spacing w:before="80" w:after="40"/>
    </w:pPr>
    <w:rPr>
      <w:b/>
      <w:color w:val="FFFFFF"/>
    </w:rPr>
  </w:style>
  <w:style w:type="paragraph" w:customStyle="1" w:styleId="TableHeadingRight">
    <w:name w:val="~TableHeadingRight"/>
    <w:basedOn w:val="TableHeadingLeft"/>
    <w:rsid w:val="00577947"/>
    <w:pPr>
      <w:jc w:val="right"/>
    </w:pPr>
  </w:style>
  <w:style w:type="paragraph" w:customStyle="1" w:styleId="TableTextRight">
    <w:name w:val="~TableTextRight"/>
    <w:basedOn w:val="TableTextLeft"/>
    <w:rsid w:val="00577947"/>
    <w:pPr>
      <w:jc w:val="right"/>
    </w:pPr>
  </w:style>
  <w:style w:type="paragraph" w:customStyle="1" w:styleId="BodyTextbold12ptbefore">
    <w:name w:val="Body Text bold 12pt before"/>
    <w:basedOn w:val="Normal"/>
    <w:next w:val="BodyText"/>
    <w:rsid w:val="0000283C"/>
    <w:pPr>
      <w:spacing w:before="240" w:line="360" w:lineRule="auto"/>
      <w:jc w:val="left"/>
    </w:pPr>
    <w:rPr>
      <w:b/>
      <w:szCs w:val="24"/>
      <w:lang w:eastAsia="en-US"/>
    </w:rPr>
  </w:style>
  <w:style w:type="paragraph" w:styleId="ListNumber3">
    <w:name w:val="List Number 3"/>
    <w:basedOn w:val="ListNumber2"/>
    <w:uiPriority w:val="99"/>
    <w:semiHidden/>
    <w:unhideWhenUsed/>
    <w:rsid w:val="00A14DC4"/>
    <w:pPr>
      <w:numPr>
        <w:numId w:val="0"/>
      </w:numPr>
      <w:tabs>
        <w:tab w:val="num" w:pos="1080"/>
        <w:tab w:val="num" w:pos="1211"/>
        <w:tab w:val="left" w:pos="1276"/>
        <w:tab w:val="num" w:pos="1440"/>
      </w:tabs>
      <w:spacing w:before="0" w:after="270" w:line="270" w:lineRule="atLeast"/>
      <w:ind w:left="1276" w:hanging="425"/>
      <w:contextualSpacing w:val="0"/>
      <w:jc w:val="left"/>
    </w:pPr>
    <w:rPr>
      <w:rFonts w:ascii="Times New Roman" w:hAnsi="Times New Roman"/>
      <w:sz w:val="23"/>
      <w:szCs w:val="23"/>
      <w:lang w:eastAsia="da-DK"/>
    </w:rPr>
  </w:style>
  <w:style w:type="paragraph" w:styleId="ListNumber4">
    <w:name w:val="List Number 4"/>
    <w:basedOn w:val="Normal"/>
    <w:uiPriority w:val="99"/>
    <w:semiHidden/>
    <w:unhideWhenUsed/>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rsid w:val="00A14DC4"/>
    <w:pPr>
      <w:framePr w:w="2722" w:wrap="notBeside" w:vAnchor="page" w:hAnchor="page" w:xAlign="right" w:y="1855" w:anchorLock="1"/>
      <w:spacing w:before="0" w:after="0" w:line="200" w:lineRule="exact"/>
      <w:jc w:val="left"/>
    </w:pPr>
    <w:rPr>
      <w:rFonts w:ascii="Arial" w:hAnsi="Arial" w:cs="Arial"/>
      <w:b/>
      <w:bCs/>
      <w:noProof/>
      <w:sz w:val="16"/>
      <w:szCs w:val="16"/>
      <w:lang w:eastAsia="da-DK"/>
    </w:rPr>
  </w:style>
  <w:style w:type="paragraph" w:customStyle="1" w:styleId="COWIHeader">
    <w:name w:val="COWI Header"/>
    <w:basedOn w:val="Normal"/>
    <w:uiPriority w:val="99"/>
    <w:semiHidden/>
    <w:rsid w:val="00A14DC4"/>
    <w:pPr>
      <w:framePr w:w="7088" w:h="2630" w:wrap="notBeside" w:vAnchor="page" w:hAnchor="margin" w:x="-2267" w:y="1798" w:anchorLock="1"/>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rsid w:val="00A14DC4"/>
    <w:pPr>
      <w:framePr w:wrap="notBeside"/>
    </w:pPr>
  </w:style>
  <w:style w:type="paragraph" w:customStyle="1" w:styleId="CowiSubject">
    <w:name w:val="CowiSubject"/>
    <w:basedOn w:val="COWIHeader"/>
    <w:uiPriority w:val="99"/>
    <w:semiHidden/>
    <w:rsid w:val="00A14DC4"/>
    <w:pPr>
      <w:framePr w:wrap="notBeside"/>
    </w:pPr>
  </w:style>
  <w:style w:type="paragraph" w:customStyle="1" w:styleId="CowiClient">
    <w:name w:val="CowiClient"/>
    <w:basedOn w:val="COWIHeader"/>
    <w:next w:val="COWIHeader"/>
    <w:uiPriority w:val="99"/>
    <w:semiHidden/>
    <w:rsid w:val="00A14DC4"/>
    <w:pPr>
      <w:framePr w:wrap="notBeside"/>
    </w:pPr>
  </w:style>
  <w:style w:type="paragraph" w:customStyle="1" w:styleId="CowiPrepared">
    <w:name w:val="CowiPrepared"/>
    <w:basedOn w:val="COWIHeader"/>
    <w:next w:val="COWIHeader"/>
    <w:uiPriority w:val="99"/>
    <w:semiHidden/>
    <w:rsid w:val="00A14DC4"/>
    <w:pPr>
      <w:framePr w:wrap="notBeside"/>
    </w:pPr>
  </w:style>
  <w:style w:type="paragraph" w:customStyle="1" w:styleId="MeetingHead1">
    <w:name w:val="MeetingHead1"/>
    <w:basedOn w:val="Normal"/>
    <w:next w:val="Normal"/>
    <w:semiHidden/>
    <w:rsid w:val="00A14DC4"/>
    <w:pPr>
      <w:framePr w:w="6804" w:h="3119" w:wrap="notBeside" w:vAnchor="page" w:hAnchor="margin" w:x="-1700" w:y="1986" w:anchorLock="1"/>
      <w:tabs>
        <w:tab w:val="left" w:pos="2268"/>
      </w:tabs>
      <w:spacing w:before="0" w:after="360" w:line="280" w:lineRule="exact"/>
      <w:ind w:left="2268" w:hanging="2268"/>
      <w:jc w:val="left"/>
    </w:pPr>
    <w:rPr>
      <w:rFonts w:ascii="Verdana" w:hAnsi="Verdana" w:cs="Arial"/>
      <w:caps/>
      <w:sz w:val="22"/>
      <w:szCs w:val="23"/>
      <w:lang w:eastAsia="da-DK"/>
    </w:rPr>
  </w:style>
  <w:style w:type="character" w:customStyle="1" w:styleId="COWIHeaderFont">
    <w:name w:val="COWI Header Font"/>
    <w:uiPriority w:val="99"/>
    <w:semiHidden/>
    <w:rsid w:val="00A14DC4"/>
    <w:rPr>
      <w:rFonts w:ascii="Arial" w:hAnsi="Arial" w:cs="Arial" w:hint="default"/>
      <w:b/>
      <w:bCs/>
      <w:sz w:val="16"/>
      <w:szCs w:val="16"/>
    </w:rPr>
  </w:style>
  <w:style w:type="character" w:customStyle="1" w:styleId="COWIHeaderFontLarge">
    <w:name w:val="COWI Header Font Large"/>
    <w:uiPriority w:val="99"/>
    <w:semiHidden/>
    <w:rsid w:val="00A14DC4"/>
    <w:rPr>
      <w:rFonts w:ascii="Arial" w:hAnsi="Arial" w:cs="Arial" w:hint="default"/>
      <w:b/>
      <w:bCs/>
      <w:sz w:val="24"/>
      <w:szCs w:val="24"/>
    </w:rPr>
  </w:style>
  <w:style w:type="numbering" w:customStyle="1" w:styleId="CowiNumberList">
    <w:name w:val="CowiNumberList"/>
    <w:rsid w:val="00A14DC4"/>
    <w:pPr>
      <w:numPr>
        <w:numId w:val="22"/>
      </w:numPr>
    </w:pPr>
  </w:style>
  <w:style w:type="numbering" w:styleId="111111">
    <w:name w:val="Outline List 2"/>
    <w:basedOn w:val="NoList"/>
    <w:unhideWhenUsed/>
    <w:rsid w:val="00A14DC4"/>
    <w:pPr>
      <w:numPr>
        <w:numId w:val="23"/>
      </w:numPr>
    </w:pPr>
  </w:style>
  <w:style w:type="paragraph" w:customStyle="1" w:styleId="TableText">
    <w:name w:val="Table Text"/>
    <w:basedOn w:val="Normal"/>
    <w:uiPriority w:val="7"/>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paragraph" w:customStyle="1" w:styleId="TextBodyClean">
    <w:name w:val="Text Body Clean"/>
    <w:basedOn w:val="BodyText"/>
    <w:rsid w:val="0044623A"/>
    <w:pPr>
      <w:spacing w:before="0" w:after="120" w:line="276" w:lineRule="auto"/>
      <w:ind w:left="0"/>
      <w:jc w:val="both"/>
    </w:pPr>
    <w:rPr>
      <w:rFonts w:ascii="Tahoma" w:hAnsi="Tahoma" w:cs="Tahoma"/>
      <w:kern w:val="1"/>
      <w:sz w:val="20"/>
      <w:szCs w:val="20"/>
      <w:lang w:eastAsia="zh-CN"/>
    </w:rPr>
  </w:style>
  <w:style w:type="paragraph" w:customStyle="1" w:styleId="CorpsA">
    <w:name w:val="Corps A"/>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Corps">
    <w:name w:val="Corps"/>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Listepuces1">
    <w:name w:val="Liste à puces1"/>
    <w:rsid w:val="00F663CF"/>
    <w:pPr>
      <w:pBdr>
        <w:top w:val="nil"/>
        <w:left w:val="nil"/>
        <w:bottom w:val="nil"/>
        <w:right w:val="nil"/>
        <w:between w:val="nil"/>
        <w:bar w:val="nil"/>
      </w:pBdr>
      <w:tabs>
        <w:tab w:val="left" w:pos="425"/>
      </w:tabs>
      <w:spacing w:before="120" w:after="270" w:line="270" w:lineRule="atLeast"/>
    </w:pPr>
    <w:rPr>
      <w:rFonts w:ascii="Arial" w:eastAsia="Arial" w:hAnsi="Arial" w:cs="Arial"/>
      <w:color w:val="000000"/>
      <w:u w:color="000000"/>
      <w:bdr w:val="nil"/>
    </w:rPr>
  </w:style>
  <w:style w:type="paragraph" w:styleId="Revision">
    <w:name w:val="Revision"/>
    <w:hidden/>
    <w:uiPriority w:val="99"/>
    <w:semiHidden/>
    <w:rsid w:val="000E32F2"/>
    <w:rPr>
      <w:rFonts w:ascii="Tahoma" w:hAnsi="Tahoma"/>
      <w:szCs w:val="22"/>
      <w:lang w:val="en-GB" w:eastAsia="en-GB"/>
    </w:rPr>
  </w:style>
  <w:style w:type="paragraph" w:customStyle="1" w:styleId="E1">
    <w:name w:val="E1"/>
    <w:basedOn w:val="Normal"/>
    <w:link w:val="E1Zchn"/>
    <w:qFormat/>
    <w:rsid w:val="00C644D3"/>
    <w:pPr>
      <w:widowControl w:val="0"/>
      <w:numPr>
        <w:numId w:val="24"/>
      </w:numPr>
      <w:spacing w:before="0" w:after="0" w:line="260" w:lineRule="atLeast"/>
    </w:pPr>
    <w:rPr>
      <w:rFonts w:ascii="Arial" w:eastAsia="Arial Unicode MS" w:hAnsi="Arial"/>
      <w:snapToGrid w:val="0"/>
      <w:szCs w:val="20"/>
      <w:lang w:eastAsia="de-DE"/>
    </w:rPr>
  </w:style>
  <w:style w:type="character" w:customStyle="1" w:styleId="E1Zchn">
    <w:name w:val="E1 Zchn"/>
    <w:link w:val="E1"/>
    <w:rsid w:val="00C644D3"/>
    <w:rPr>
      <w:rFonts w:ascii="Arial" w:eastAsia="Arial Unicode MS" w:hAnsi="Arial"/>
      <w:snapToGrid w:val="0"/>
      <w:lang w:val="en-GB" w:eastAsia="de-DE"/>
    </w:rPr>
  </w:style>
  <w:style w:type="table" w:styleId="LightList-Accent5">
    <w:name w:val="Light List Accent 5"/>
    <w:basedOn w:val="TableNormal"/>
    <w:uiPriority w:val="61"/>
    <w:rsid w:val="00E50203"/>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LightGrid-Accent11">
    <w:name w:val="Light Grid - Accent 11"/>
    <w:basedOn w:val="TableNormal"/>
    <w:uiPriority w:val="62"/>
    <w:rsid w:val="00592568"/>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LightList-Accent6">
    <w:name w:val="Light List Accent 6"/>
    <w:basedOn w:val="TableNormal"/>
    <w:uiPriority w:val="61"/>
    <w:rsid w:val="00592568"/>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paragraph" w:customStyle="1" w:styleId="Bullet1">
    <w:name w:val="~Bullet1"/>
    <w:basedOn w:val="Normal"/>
    <w:uiPriority w:val="99"/>
    <w:rsid w:val="007846CC"/>
    <w:pPr>
      <w:numPr>
        <w:numId w:val="25"/>
      </w:numPr>
      <w:spacing w:before="0" w:after="0" w:line="260" w:lineRule="exact"/>
      <w:jc w:val="left"/>
    </w:pPr>
    <w:rPr>
      <w:rFonts w:ascii="Arial" w:hAnsi="Arial" w:cs="Arial"/>
      <w:szCs w:val="24"/>
      <w:lang w:val="en-US"/>
    </w:rPr>
  </w:style>
  <w:style w:type="paragraph" w:customStyle="1" w:styleId="Bullet2">
    <w:name w:val="~Bullet2"/>
    <w:basedOn w:val="Bullet1"/>
    <w:uiPriority w:val="99"/>
    <w:rsid w:val="007846CC"/>
    <w:pPr>
      <w:numPr>
        <w:ilvl w:val="1"/>
      </w:numPr>
      <w:tabs>
        <w:tab w:val="num" w:pos="2727"/>
      </w:tabs>
    </w:pPr>
  </w:style>
  <w:style w:type="paragraph" w:customStyle="1" w:styleId="Bullet3">
    <w:name w:val="~Bullet3"/>
    <w:basedOn w:val="Bullet2"/>
    <w:uiPriority w:val="99"/>
    <w:rsid w:val="007846CC"/>
    <w:pPr>
      <w:numPr>
        <w:ilvl w:val="2"/>
      </w:numPr>
      <w:tabs>
        <w:tab w:val="clear" w:pos="2727"/>
      </w:tabs>
    </w:pPr>
  </w:style>
  <w:style w:type="character" w:styleId="Strong">
    <w:name w:val="Strong"/>
    <w:basedOn w:val="DefaultParagraphFont"/>
    <w:uiPriority w:val="22"/>
    <w:qFormat/>
    <w:rsid w:val="007846CC"/>
    <w:rPr>
      <w:b/>
      <w:bCs/>
    </w:rPr>
  </w:style>
  <w:style w:type="character" w:styleId="Emphasis">
    <w:name w:val="Emphasis"/>
    <w:basedOn w:val="DefaultParagraphFont"/>
    <w:uiPriority w:val="20"/>
    <w:qFormat/>
    <w:rsid w:val="007846CC"/>
    <w:rPr>
      <w:i/>
      <w:iCs/>
    </w:rPr>
  </w:style>
  <w:style w:type="character" w:customStyle="1" w:styleId="A8">
    <w:name w:val="A8"/>
    <w:uiPriority w:val="99"/>
    <w:rsid w:val="007846CC"/>
    <w:rPr>
      <w:rFonts w:ascii="FranklinGothicBookCmpITC" w:hAnsi="FranklinGothicBookCmpITC" w:cs="FranklinGothicBookCmpITC"/>
      <w:color w:val="221E1F"/>
      <w:sz w:val="10"/>
      <w:szCs w:val="10"/>
    </w:rPr>
  </w:style>
  <w:style w:type="paragraph" w:customStyle="1" w:styleId="FrontPage">
    <w:name w:val="FrontPage"/>
    <w:basedOn w:val="Normal"/>
    <w:uiPriority w:val="7"/>
    <w:qFormat/>
    <w:rsid w:val="007846CC"/>
    <w:pPr>
      <w:keepNext/>
      <w:keepLines/>
      <w:suppressAutoHyphens/>
      <w:spacing w:before="240" w:after="240" w:line="360" w:lineRule="atLeast"/>
      <w:jc w:val="left"/>
    </w:pPr>
    <w:rPr>
      <w:rFonts w:ascii="Arial" w:hAnsi="Arial" w:cs="Arial"/>
      <w:b/>
      <w:color w:val="004B9C"/>
      <w:sz w:val="44"/>
      <w:szCs w:val="44"/>
      <w:lang w:eastAsia="da-DK"/>
    </w:rPr>
  </w:style>
  <w:style w:type="paragraph" w:customStyle="1" w:styleId="BulletParagraph">
    <w:name w:val="Bullet Paragraph"/>
    <w:basedOn w:val="ListParagraph"/>
    <w:qFormat/>
    <w:rsid w:val="00D33254"/>
    <w:pPr>
      <w:tabs>
        <w:tab w:val="num" w:pos="567"/>
      </w:tabs>
      <w:spacing w:before="0" w:after="200" w:line="276" w:lineRule="auto"/>
      <w:ind w:left="1134" w:hanging="567"/>
      <w:contextualSpacing w:val="0"/>
      <w:jc w:val="left"/>
    </w:pPr>
    <w:rPr>
      <w:rFonts w:ascii="Times New Roman" w:hAnsi="Times New Roman"/>
      <w:sz w:val="24"/>
    </w:rPr>
  </w:style>
  <w:style w:type="numbering" w:styleId="ArticleSection">
    <w:name w:val="Outline List 3"/>
    <w:basedOn w:val="NoList"/>
    <w:rsid w:val="00AF70AB"/>
    <w:pPr>
      <w:numPr>
        <w:numId w:val="26"/>
      </w:numPr>
    </w:pPr>
  </w:style>
  <w:style w:type="paragraph" w:customStyle="1" w:styleId="BodyText0">
    <w:name w:val="~BodyText"/>
    <w:basedOn w:val="Normal"/>
    <w:rsid w:val="00253C58"/>
    <w:pPr>
      <w:spacing w:before="260" w:line="260" w:lineRule="exact"/>
      <w:jc w:val="left"/>
    </w:pPr>
    <w:rPr>
      <w:rFonts w:ascii="Arial" w:hAnsi="Arial" w:cs="Arial"/>
      <w:szCs w:val="24"/>
    </w:rPr>
  </w:style>
  <w:style w:type="paragraph" w:customStyle="1" w:styleId="Disclaimer">
    <w:name w:val="~Disclaimer"/>
    <w:basedOn w:val="Normal"/>
    <w:rsid w:val="00253C58"/>
    <w:pPr>
      <w:spacing w:before="200" w:line="200" w:lineRule="exact"/>
      <w:jc w:val="left"/>
    </w:pPr>
    <w:rPr>
      <w:rFonts w:ascii="Arial" w:hAnsi="Arial" w:cs="Arial"/>
      <w:sz w:val="16"/>
      <w:szCs w:val="16"/>
    </w:rPr>
  </w:style>
  <w:style w:type="paragraph" w:customStyle="1" w:styleId="SummaryHeading">
    <w:name w:val="~SummaryHeading"/>
    <w:basedOn w:val="Normal"/>
    <w:next w:val="Normal"/>
    <w:rsid w:val="00253C58"/>
    <w:pPr>
      <w:keepNext/>
      <w:pageBreakBefore/>
      <w:framePr w:w="9520" w:h="1140" w:hRule="exact" w:wrap="notBeside" w:vAnchor="page" w:hAnchor="page" w:x="1305" w:y="1702" w:anchorLock="1"/>
      <w:spacing w:after="360"/>
      <w:jc w:val="left"/>
      <w:outlineLvl w:val="0"/>
    </w:pPr>
    <w:rPr>
      <w:rFonts w:ascii="Arial" w:hAnsi="Arial" w:cs="Arial"/>
      <w:sz w:val="48"/>
      <w:szCs w:val="24"/>
    </w:rPr>
  </w:style>
  <w:style w:type="paragraph" w:customStyle="1" w:styleId="ListBulletNoSpace">
    <w:name w:val="List Bullet NoSpace"/>
    <w:basedOn w:val="ListBullet"/>
    <w:link w:val="ListBulletNoSpaceChar"/>
    <w:qFormat/>
    <w:rsid w:val="00253C58"/>
    <w:pPr>
      <w:numPr>
        <w:numId w:val="0"/>
      </w:numPr>
      <w:tabs>
        <w:tab w:val="left" w:pos="425"/>
      </w:tabs>
      <w:spacing w:before="120" w:after="0" w:line="360" w:lineRule="auto"/>
      <w:ind w:left="425" w:hanging="425"/>
    </w:pPr>
    <w:rPr>
      <w:rFonts w:ascii="Arial" w:hAnsi="Arial"/>
      <w:szCs w:val="23"/>
      <w:lang w:eastAsia="da-DK"/>
    </w:rPr>
  </w:style>
  <w:style w:type="character" w:customStyle="1" w:styleId="ListBulletNoSpaceChar">
    <w:name w:val="List Bullet NoSpace Char"/>
    <w:basedOn w:val="DefaultParagraphFont"/>
    <w:link w:val="ListBulletNoSpace"/>
    <w:rsid w:val="00253C58"/>
    <w:rPr>
      <w:rFonts w:ascii="Arial" w:hAnsi="Arial"/>
      <w:szCs w:val="23"/>
      <w:lang w:val="en-GB" w:eastAsia="da-DK"/>
    </w:rPr>
  </w:style>
  <w:style w:type="paragraph" w:customStyle="1" w:styleId="Text">
    <w:name w:val="Text"/>
    <w:basedOn w:val="Normal"/>
    <w:rsid w:val="00253C58"/>
    <w:rPr>
      <w:rFonts w:ascii="Arial" w:hAnsi="Arial"/>
      <w:sz w:val="22"/>
      <w:szCs w:val="20"/>
    </w:rPr>
  </w:style>
  <w:style w:type="numbering" w:customStyle="1" w:styleId="CurrentList11">
    <w:name w:val="Current List11"/>
    <w:rsid w:val="00253C58"/>
    <w:pPr>
      <w:numPr>
        <w:numId w:val="28"/>
      </w:numPr>
    </w:pPr>
  </w:style>
  <w:style w:type="paragraph" w:styleId="HTMLPreformatted">
    <w:name w:val="HTML Preformatted"/>
    <w:basedOn w:val="Normal"/>
    <w:link w:val="HTMLPreformattedChar"/>
    <w:uiPriority w:val="99"/>
    <w:semiHidden/>
    <w:unhideWhenUsed/>
    <w:rsid w:val="00253C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Cs w:val="20"/>
      <w:lang w:eastAsia="en-US"/>
    </w:rPr>
  </w:style>
  <w:style w:type="character" w:customStyle="1" w:styleId="HTMLPreformattedChar">
    <w:name w:val="HTML Preformatted Char"/>
    <w:basedOn w:val="DefaultParagraphFont"/>
    <w:link w:val="HTMLPreformatted"/>
    <w:uiPriority w:val="99"/>
    <w:semiHidden/>
    <w:rsid w:val="00253C58"/>
    <w:rPr>
      <w:rFonts w:ascii="Courier New" w:hAnsi="Courier New" w:cs="Courier New"/>
      <w:lang w:val="en-GB"/>
    </w:rPr>
  </w:style>
  <w:style w:type="character" w:styleId="EndnoteReference">
    <w:name w:val="endnote reference"/>
    <w:basedOn w:val="DefaultParagraphFont"/>
    <w:unhideWhenUsed/>
    <w:rsid w:val="00253C58"/>
    <w:rPr>
      <w:vertAlign w:val="superscript"/>
    </w:rPr>
  </w:style>
  <w:style w:type="table" w:customStyle="1" w:styleId="TableGrid1">
    <w:name w:val="Table Grid1"/>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253C58"/>
    <w:rPr>
      <w:rFonts w:ascii="Courier New" w:hAnsi="Courier New"/>
      <w:vanish/>
      <w:color w:val="800080"/>
      <w:vertAlign w:val="subscript"/>
    </w:rPr>
  </w:style>
  <w:style w:type="paragraph" w:customStyle="1" w:styleId="TableContents">
    <w:name w:val="Table Contents"/>
    <w:basedOn w:val="Normal"/>
    <w:rsid w:val="00253C58"/>
    <w:pPr>
      <w:widowControl w:val="0"/>
      <w:suppressLineNumbers/>
      <w:suppressAutoHyphens/>
      <w:spacing w:before="0" w:after="0"/>
      <w:jc w:val="left"/>
    </w:pPr>
    <w:rPr>
      <w:rFonts w:ascii="Times New Roman" w:hAnsi="Times New Roman"/>
      <w:sz w:val="24"/>
      <w:szCs w:val="24"/>
      <w:lang w:eastAsia="en-US"/>
    </w:rPr>
  </w:style>
  <w:style w:type="paragraph" w:customStyle="1" w:styleId="BodyTextNoSpace">
    <w:name w:val="Body Text NoSpace"/>
    <w:basedOn w:val="BodyText"/>
    <w:rsid w:val="00253C58"/>
    <w:pPr>
      <w:spacing w:before="0" w:after="0" w:line="280" w:lineRule="atLeast"/>
      <w:ind w:left="0"/>
    </w:pPr>
    <w:rPr>
      <w:rFonts w:cs="Arial"/>
      <w:sz w:val="20"/>
      <w:szCs w:val="20"/>
      <w:lang w:eastAsia="da-DK"/>
    </w:rPr>
  </w:style>
  <w:style w:type="character" w:customStyle="1" w:styleId="hps">
    <w:name w:val="hps"/>
    <w:basedOn w:val="DefaultParagraphFont"/>
    <w:rsid w:val="00253C58"/>
  </w:style>
  <w:style w:type="paragraph" w:customStyle="1" w:styleId="Header4">
    <w:name w:val="Header 4"/>
    <w:basedOn w:val="Heading3"/>
    <w:uiPriority w:val="99"/>
    <w:rsid w:val="00253C58"/>
    <w:pPr>
      <w:keepLines w:val="0"/>
      <w:numPr>
        <w:ilvl w:val="0"/>
        <w:numId w:val="0"/>
      </w:numPr>
      <w:tabs>
        <w:tab w:val="num" w:pos="992"/>
      </w:tabs>
      <w:spacing w:before="240" w:after="120"/>
      <w:ind w:left="992" w:hanging="992"/>
      <w:jc w:val="both"/>
    </w:pPr>
    <w:rPr>
      <w:rFonts w:ascii="Arial" w:hAnsi="Arial" w:cs="Arial"/>
      <w:b w:val="0"/>
      <w:color w:val="339966"/>
      <w:sz w:val="22"/>
      <w:szCs w:val="26"/>
    </w:rPr>
  </w:style>
  <w:style w:type="paragraph" w:customStyle="1" w:styleId="Normal3">
    <w:name w:val="Normal3"/>
    <w:basedOn w:val="Heading2"/>
    <w:link w:val="NormalChar"/>
    <w:qFormat/>
    <w:rsid w:val="00253C58"/>
    <w:pPr>
      <w:numPr>
        <w:ilvl w:val="0"/>
        <w:numId w:val="0"/>
      </w:numPr>
      <w:spacing w:before="0" w:line="240" w:lineRule="auto"/>
      <w:jc w:val="both"/>
      <w:outlineLvl w:val="9"/>
    </w:pPr>
    <w:rPr>
      <w:rFonts w:ascii="Arial" w:hAnsi="Arial" w:cs="Arial"/>
      <w:b w:val="0"/>
      <w:bCs/>
      <w:iCs/>
      <w:color w:val="auto"/>
      <w:sz w:val="22"/>
      <w:szCs w:val="28"/>
      <w:lang w:eastAsia="en-US"/>
    </w:rPr>
  </w:style>
  <w:style w:type="character" w:customStyle="1" w:styleId="NormalChar">
    <w:name w:val="Normal Char"/>
    <w:link w:val="Normal3"/>
    <w:rsid w:val="00253C58"/>
    <w:rPr>
      <w:rFonts w:ascii="Arial" w:hAnsi="Arial" w:cs="Arial"/>
      <w:bCs/>
      <w:iCs/>
      <w:sz w:val="22"/>
      <w:szCs w:val="28"/>
      <w:lang w:val="en-GB"/>
    </w:rPr>
  </w:style>
  <w:style w:type="paragraph" w:styleId="Index1">
    <w:name w:val="index 1"/>
    <w:basedOn w:val="Normal"/>
    <w:next w:val="Normal"/>
    <w:autoRedefine/>
    <w:uiPriority w:val="99"/>
    <w:unhideWhenUsed/>
    <w:rsid w:val="00253C58"/>
    <w:pPr>
      <w:spacing w:before="0" w:after="0"/>
      <w:ind w:left="200" w:hanging="200"/>
      <w:jc w:val="left"/>
    </w:pPr>
    <w:rPr>
      <w:rFonts w:ascii="Arial" w:eastAsiaTheme="minorHAnsi" w:hAnsi="Arial" w:cstheme="minorBidi"/>
      <w:lang w:eastAsia="en-US"/>
    </w:rPr>
  </w:style>
  <w:style w:type="paragraph" w:styleId="Index2">
    <w:name w:val="index 2"/>
    <w:basedOn w:val="Normal"/>
    <w:next w:val="Normal"/>
    <w:autoRedefine/>
    <w:uiPriority w:val="99"/>
    <w:unhideWhenUsed/>
    <w:rsid w:val="00253C58"/>
    <w:pPr>
      <w:spacing w:before="0" w:after="0"/>
      <w:ind w:left="400" w:hanging="200"/>
      <w:jc w:val="left"/>
    </w:pPr>
    <w:rPr>
      <w:rFonts w:ascii="Arial" w:eastAsiaTheme="minorHAnsi" w:hAnsi="Arial" w:cstheme="minorBidi"/>
      <w:lang w:eastAsia="en-US"/>
    </w:rPr>
  </w:style>
  <w:style w:type="paragraph" w:styleId="Index3">
    <w:name w:val="index 3"/>
    <w:basedOn w:val="Normal"/>
    <w:next w:val="Normal"/>
    <w:autoRedefine/>
    <w:uiPriority w:val="99"/>
    <w:unhideWhenUsed/>
    <w:rsid w:val="00253C58"/>
    <w:pPr>
      <w:spacing w:before="0" w:after="0"/>
      <w:ind w:left="600" w:hanging="200"/>
      <w:jc w:val="left"/>
    </w:pPr>
    <w:rPr>
      <w:rFonts w:ascii="Arial" w:eastAsiaTheme="minorHAnsi" w:hAnsi="Arial" w:cstheme="minorBidi"/>
      <w:lang w:eastAsia="en-US"/>
    </w:rPr>
  </w:style>
  <w:style w:type="paragraph" w:styleId="ListBullet5">
    <w:name w:val="List Bullet 5"/>
    <w:basedOn w:val="Normal"/>
    <w:uiPriority w:val="99"/>
    <w:unhideWhenUsed/>
    <w:rsid w:val="00253C58"/>
    <w:pPr>
      <w:numPr>
        <w:numId w:val="29"/>
      </w:numPr>
      <w:spacing w:line="360" w:lineRule="auto"/>
      <w:contextualSpacing/>
      <w:jc w:val="left"/>
    </w:pPr>
    <w:rPr>
      <w:rFonts w:ascii="Arial" w:eastAsiaTheme="minorHAnsi" w:hAnsi="Arial" w:cstheme="minorBidi"/>
      <w:lang w:eastAsia="en-US"/>
    </w:rPr>
  </w:style>
  <w:style w:type="paragraph" w:styleId="ListContinue">
    <w:name w:val="List Continue"/>
    <w:basedOn w:val="Normal"/>
    <w:uiPriority w:val="99"/>
    <w:unhideWhenUsed/>
    <w:rsid w:val="00253C58"/>
    <w:pPr>
      <w:spacing w:line="360" w:lineRule="auto"/>
      <w:ind w:left="360"/>
      <w:contextualSpacing/>
      <w:jc w:val="left"/>
    </w:pPr>
    <w:rPr>
      <w:rFonts w:ascii="Arial" w:eastAsiaTheme="minorHAnsi" w:hAnsi="Arial" w:cstheme="minorBidi"/>
      <w:lang w:eastAsia="en-US"/>
    </w:rPr>
  </w:style>
  <w:style w:type="paragraph" w:styleId="ListContinue2">
    <w:name w:val="List Continue 2"/>
    <w:basedOn w:val="Normal"/>
    <w:uiPriority w:val="99"/>
    <w:unhideWhenUsed/>
    <w:rsid w:val="00253C58"/>
    <w:pPr>
      <w:spacing w:line="360" w:lineRule="auto"/>
      <w:ind w:left="720"/>
      <w:contextualSpacing/>
      <w:jc w:val="left"/>
    </w:pPr>
    <w:rPr>
      <w:rFonts w:ascii="Arial" w:eastAsiaTheme="minorHAnsi" w:hAnsi="Arial" w:cstheme="minorBidi"/>
      <w:lang w:eastAsia="en-US"/>
    </w:rPr>
  </w:style>
  <w:style w:type="paragraph" w:styleId="List">
    <w:name w:val="List"/>
    <w:basedOn w:val="Normal"/>
    <w:uiPriority w:val="99"/>
    <w:unhideWhenUsed/>
    <w:rsid w:val="00253C58"/>
    <w:pPr>
      <w:spacing w:line="360" w:lineRule="auto"/>
      <w:ind w:left="360" w:hanging="360"/>
      <w:contextualSpacing/>
      <w:jc w:val="left"/>
    </w:pPr>
    <w:rPr>
      <w:rFonts w:ascii="Arial" w:eastAsiaTheme="minorHAnsi" w:hAnsi="Arial" w:cstheme="minorBidi"/>
      <w:lang w:eastAsia="en-US"/>
    </w:rPr>
  </w:style>
  <w:style w:type="paragraph" w:styleId="List2">
    <w:name w:val="List 2"/>
    <w:basedOn w:val="Normal"/>
    <w:uiPriority w:val="99"/>
    <w:unhideWhenUsed/>
    <w:rsid w:val="00253C58"/>
    <w:pPr>
      <w:spacing w:line="360" w:lineRule="auto"/>
      <w:ind w:left="720" w:hanging="360"/>
      <w:contextualSpacing/>
      <w:jc w:val="left"/>
    </w:pPr>
    <w:rPr>
      <w:rFonts w:ascii="Arial" w:eastAsiaTheme="minorHAnsi" w:hAnsi="Arial" w:cstheme="minorBidi"/>
      <w:lang w:eastAsia="en-US"/>
    </w:rPr>
  </w:style>
  <w:style w:type="paragraph" w:customStyle="1" w:styleId="ListLetters">
    <w:name w:val="List Letters"/>
    <w:basedOn w:val="Normal"/>
    <w:qFormat/>
    <w:rsid w:val="00253C58"/>
    <w:pPr>
      <w:numPr>
        <w:numId w:val="30"/>
      </w:numPr>
      <w:spacing w:line="360" w:lineRule="auto"/>
      <w:jc w:val="left"/>
    </w:pPr>
    <w:rPr>
      <w:rFonts w:ascii="Arial" w:eastAsiaTheme="minorHAnsi" w:hAnsi="Arial" w:cstheme="minorBidi"/>
      <w:lang w:eastAsia="en-US"/>
    </w:rPr>
  </w:style>
  <w:style w:type="table" w:styleId="LightGrid-Accent6">
    <w:name w:val="Light Grid Accent 6"/>
    <w:basedOn w:val="TableNormal"/>
    <w:uiPriority w:val="62"/>
    <w:semiHidden/>
    <w:unhideWhenUsed/>
    <w:rsid w:val="00253C58"/>
    <w:rPr>
      <w:rFonts w:asciiTheme="minorHAnsi" w:eastAsiaTheme="minorHAnsi"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character" w:customStyle="1" w:styleId="apple-converted-space">
    <w:name w:val="apple-converted-space"/>
    <w:basedOn w:val="DefaultParagraphFont"/>
    <w:rsid w:val="00253C58"/>
  </w:style>
  <w:style w:type="paragraph" w:customStyle="1" w:styleId="TitlePage">
    <w:name w:val="Title Page"/>
    <w:basedOn w:val="Heading4"/>
    <w:uiPriority w:val="15"/>
    <w:qFormat/>
    <w:rsid w:val="00965039"/>
    <w:pPr>
      <w:numPr>
        <w:ilvl w:val="0"/>
        <w:numId w:val="0"/>
      </w:numPr>
      <w:ind w:left="2268"/>
    </w:pPr>
    <w:rPr>
      <w:rFonts w:ascii="Arial" w:hAnsi="Arial"/>
      <w:b w:val="0"/>
      <w:color w:val="FFFFFF"/>
      <w:sz w:val="30"/>
      <w:szCs w:val="30"/>
      <w:lang w:val="sv-SE"/>
    </w:rPr>
  </w:style>
  <w:style w:type="character" w:customStyle="1" w:styleId="fontstyle01">
    <w:name w:val="fontstyle01"/>
    <w:basedOn w:val="DefaultParagraphFont"/>
    <w:rsid w:val="00083F8B"/>
    <w:rPr>
      <w:rFonts w:ascii="Tahoma" w:hAnsi="Tahoma" w:cs="Tahoma" w:hint="default"/>
      <w:b w:val="0"/>
      <w:bCs w:val="0"/>
      <w:i w:val="0"/>
      <w:iCs w:val="0"/>
      <w:color w:val="000000"/>
      <w:sz w:val="20"/>
      <w:szCs w:val="20"/>
    </w:rPr>
  </w:style>
  <w:style w:type="paragraph" w:customStyle="1" w:styleId="RepriseTitre1">
    <w:name w:val="Reprise Titre 1"/>
    <w:basedOn w:val="Normal"/>
    <w:link w:val="RepriseTitre1Car"/>
    <w:uiPriority w:val="6"/>
    <w:semiHidden/>
    <w:qFormat/>
    <w:rsid w:val="00ED2454"/>
    <w:pPr>
      <w:spacing w:before="520" w:after="200" w:line="276" w:lineRule="auto"/>
      <w:ind w:left="426" w:right="-204"/>
      <w:jc w:val="left"/>
    </w:pPr>
    <w:rPr>
      <w:rFonts w:asciiTheme="minorHAnsi" w:eastAsiaTheme="minorHAnsi" w:hAnsiTheme="minorHAnsi" w:cstheme="minorBidi"/>
      <w:noProof/>
      <w:color w:val="ED7D31" w:themeColor="accent2"/>
      <w:sz w:val="24"/>
      <w:lang w:val="mk-MK" w:eastAsia="en-US"/>
    </w:rPr>
  </w:style>
  <w:style w:type="character" w:customStyle="1" w:styleId="RepriseTitre1Car">
    <w:name w:val="Reprise Titre 1 Car"/>
    <w:basedOn w:val="DefaultParagraphFont"/>
    <w:link w:val="RepriseTitre1"/>
    <w:uiPriority w:val="6"/>
    <w:semiHidden/>
    <w:rsid w:val="00ED2454"/>
    <w:rPr>
      <w:rFonts w:asciiTheme="minorHAnsi" w:eastAsiaTheme="minorHAnsi" w:hAnsiTheme="minorHAnsi" w:cstheme="minorBidi"/>
      <w:noProof/>
      <w:color w:val="ED7D31" w:themeColor="accent2"/>
      <w:sz w:val="24"/>
      <w:szCs w:val="22"/>
      <w:lang w:val="mk-MK"/>
    </w:rPr>
  </w:style>
  <w:style w:type="paragraph" w:customStyle="1" w:styleId="heading10">
    <w:name w:val="heading 10"/>
    <w:basedOn w:val="Heading2"/>
    <w:rsid w:val="00250E00"/>
    <w:pPr>
      <w:keepNext/>
      <w:keepLines/>
      <w:numPr>
        <w:numId w:val="36"/>
      </w:numPr>
      <w:spacing w:before="240"/>
    </w:pPr>
    <w:rPr>
      <w:rFonts w:asciiTheme="minorHAnsi" w:eastAsiaTheme="majorEastAsia" w:hAnsiTheme="minorHAnsi" w:cstheme="majorBidi"/>
      <w:bCs/>
      <w:color w:val="5B9BD5" w:themeColor="accent1"/>
      <w:sz w:val="24"/>
      <w:szCs w:val="24"/>
      <w:lang w:eastAsia="en-US"/>
    </w:rPr>
  </w:style>
  <w:style w:type="paragraph" w:customStyle="1" w:styleId="BulletStyle">
    <w:name w:val="Bullet Style"/>
    <w:basedOn w:val="ListParagraph"/>
    <w:link w:val="BulletStyleChar"/>
    <w:qFormat/>
    <w:rsid w:val="00250E00"/>
    <w:pPr>
      <w:numPr>
        <w:numId w:val="35"/>
      </w:numPr>
      <w:spacing w:after="0" w:line="276" w:lineRule="auto"/>
      <w:ind w:left="714" w:hanging="357"/>
      <w:contextualSpacing w:val="0"/>
      <w:jc w:val="left"/>
    </w:pPr>
    <w:rPr>
      <w:rFonts w:asciiTheme="minorHAnsi" w:hAnsiTheme="minorHAnsi" w:cs="Tahoma"/>
      <w:sz w:val="22"/>
      <w:szCs w:val="22"/>
      <w:lang w:val="en-US" w:eastAsia="en-US"/>
    </w:rPr>
  </w:style>
  <w:style w:type="paragraph" w:customStyle="1" w:styleId="Head3">
    <w:name w:val="Head 3"/>
    <w:basedOn w:val="Heading2"/>
    <w:rsid w:val="00250E00"/>
    <w:pPr>
      <w:keepNext/>
      <w:keepLines/>
      <w:numPr>
        <w:ilvl w:val="2"/>
        <w:numId w:val="36"/>
      </w:numPr>
      <w:spacing w:before="240"/>
    </w:pPr>
    <w:rPr>
      <w:rFonts w:asciiTheme="minorHAnsi" w:eastAsiaTheme="majorEastAsia" w:hAnsiTheme="minorHAnsi" w:cstheme="majorBidi"/>
      <w:bCs/>
      <w:color w:val="5B9BD5" w:themeColor="accent1"/>
      <w:sz w:val="24"/>
      <w:szCs w:val="24"/>
      <w:lang w:val="en-US" w:eastAsia="en-US"/>
    </w:rPr>
  </w:style>
  <w:style w:type="paragraph" w:customStyle="1" w:styleId="title-doc-first">
    <w:name w:val="title-doc-first"/>
    <w:basedOn w:val="Normal"/>
    <w:rsid w:val="00EC379A"/>
    <w:pPr>
      <w:spacing w:before="100" w:beforeAutospacing="1" w:after="100" w:afterAutospacing="1"/>
      <w:jc w:val="left"/>
    </w:pPr>
    <w:rPr>
      <w:rFonts w:ascii="Times New Roman" w:hAnsi="Times New Roman"/>
      <w:sz w:val="24"/>
      <w:szCs w:val="24"/>
      <w:lang w:val="en-US" w:eastAsia="en-US"/>
    </w:rPr>
  </w:style>
  <w:style w:type="paragraph" w:customStyle="1" w:styleId="Mouette-BIOTOPE">
    <w:name w:val="Mouette - BIOTOPE"/>
    <w:basedOn w:val="Normal"/>
    <w:rsid w:val="002C5AED"/>
    <w:pPr>
      <w:widowControl w:val="0"/>
      <w:numPr>
        <w:numId w:val="39"/>
      </w:numPr>
      <w:tabs>
        <w:tab w:val="left" w:pos="-2410"/>
        <w:tab w:val="left" w:pos="0"/>
      </w:tabs>
      <w:autoSpaceDE w:val="0"/>
      <w:autoSpaceDN w:val="0"/>
      <w:adjustRightInd w:val="0"/>
      <w:spacing w:after="200" w:line="276" w:lineRule="auto"/>
    </w:pPr>
    <w:rPr>
      <w:rFonts w:ascii="Trebuchet MS" w:hAnsi="Trebuchet MS"/>
      <w:color w:val="221E1F"/>
      <w:spacing w:val="-2"/>
      <w:szCs w:val="20"/>
      <w:lang w:val="en-US" w:eastAsia="en-US"/>
    </w:rPr>
  </w:style>
  <w:style w:type="character" w:customStyle="1" w:styleId="BulletStyleChar">
    <w:name w:val="Bullet Style Char"/>
    <w:basedOn w:val="DefaultParagraphFont"/>
    <w:link w:val="BulletStyle"/>
    <w:rsid w:val="00ED4940"/>
    <w:rPr>
      <w:rFonts w:asciiTheme="minorHAnsi" w:hAnsiTheme="minorHAnsi" w:cs="Tahoma"/>
      <w:sz w:val="22"/>
      <w:szCs w:val="22"/>
    </w:rPr>
  </w:style>
  <w:style w:type="character" w:customStyle="1" w:styleId="reference">
    <w:name w:val="reference"/>
    <w:rsid w:val="00523060"/>
    <w:rPr>
      <w:rFonts w:ascii="Book Antiqua" w:hAnsi="Book Antiqua" w:cs="Times New Roman"/>
      <w:i/>
      <w:sz w:val="24"/>
      <w:lang w:val="en-US" w:eastAsia="x-none"/>
    </w:rPr>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uiPriority w:val="99"/>
    <w:rsid w:val="00D87E26"/>
    <w:pPr>
      <w:spacing w:before="0" w:after="160" w:line="240" w:lineRule="exact"/>
      <w:jc w:val="left"/>
    </w:pPr>
    <w:rPr>
      <w:rFonts w:ascii="Calibri" w:hAnsi="Calibri"/>
      <w:szCs w:val="20"/>
      <w:vertAlign w:val="superscript"/>
      <w:lang w:val="en-US" w:eastAsia="en-US"/>
    </w:rPr>
  </w:style>
  <w:style w:type="character" w:customStyle="1" w:styleId="normaltextrun">
    <w:name w:val="normaltextrun"/>
    <w:basedOn w:val="DefaultParagraphFont"/>
    <w:rsid w:val="00705F44"/>
  </w:style>
  <w:style w:type="character" w:customStyle="1" w:styleId="eop">
    <w:name w:val="eop"/>
    <w:basedOn w:val="DefaultParagraphFont"/>
    <w:rsid w:val="00705F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44713">
      <w:bodyDiv w:val="1"/>
      <w:marLeft w:val="0"/>
      <w:marRight w:val="0"/>
      <w:marTop w:val="0"/>
      <w:marBottom w:val="0"/>
      <w:divBdr>
        <w:top w:val="none" w:sz="0" w:space="0" w:color="auto"/>
        <w:left w:val="none" w:sz="0" w:space="0" w:color="auto"/>
        <w:bottom w:val="none" w:sz="0" w:space="0" w:color="auto"/>
        <w:right w:val="none" w:sz="0" w:space="0" w:color="auto"/>
      </w:divBdr>
    </w:div>
    <w:div w:id="107358086">
      <w:bodyDiv w:val="1"/>
      <w:marLeft w:val="0"/>
      <w:marRight w:val="0"/>
      <w:marTop w:val="0"/>
      <w:marBottom w:val="0"/>
      <w:divBdr>
        <w:top w:val="none" w:sz="0" w:space="0" w:color="auto"/>
        <w:left w:val="none" w:sz="0" w:space="0" w:color="auto"/>
        <w:bottom w:val="none" w:sz="0" w:space="0" w:color="auto"/>
        <w:right w:val="none" w:sz="0" w:space="0" w:color="auto"/>
      </w:divBdr>
    </w:div>
    <w:div w:id="225073303">
      <w:bodyDiv w:val="1"/>
      <w:marLeft w:val="0"/>
      <w:marRight w:val="0"/>
      <w:marTop w:val="0"/>
      <w:marBottom w:val="0"/>
      <w:divBdr>
        <w:top w:val="none" w:sz="0" w:space="0" w:color="auto"/>
        <w:left w:val="none" w:sz="0" w:space="0" w:color="auto"/>
        <w:bottom w:val="none" w:sz="0" w:space="0" w:color="auto"/>
        <w:right w:val="none" w:sz="0" w:space="0" w:color="auto"/>
      </w:divBdr>
    </w:div>
    <w:div w:id="258299797">
      <w:bodyDiv w:val="1"/>
      <w:marLeft w:val="0"/>
      <w:marRight w:val="0"/>
      <w:marTop w:val="0"/>
      <w:marBottom w:val="0"/>
      <w:divBdr>
        <w:top w:val="none" w:sz="0" w:space="0" w:color="auto"/>
        <w:left w:val="none" w:sz="0" w:space="0" w:color="auto"/>
        <w:bottom w:val="none" w:sz="0" w:space="0" w:color="auto"/>
        <w:right w:val="none" w:sz="0" w:space="0" w:color="auto"/>
      </w:divBdr>
    </w:div>
    <w:div w:id="278225866">
      <w:bodyDiv w:val="1"/>
      <w:marLeft w:val="0"/>
      <w:marRight w:val="0"/>
      <w:marTop w:val="0"/>
      <w:marBottom w:val="0"/>
      <w:divBdr>
        <w:top w:val="none" w:sz="0" w:space="0" w:color="auto"/>
        <w:left w:val="none" w:sz="0" w:space="0" w:color="auto"/>
        <w:bottom w:val="none" w:sz="0" w:space="0" w:color="auto"/>
        <w:right w:val="none" w:sz="0" w:space="0" w:color="auto"/>
      </w:divBdr>
    </w:div>
    <w:div w:id="295570216">
      <w:bodyDiv w:val="1"/>
      <w:marLeft w:val="0"/>
      <w:marRight w:val="0"/>
      <w:marTop w:val="0"/>
      <w:marBottom w:val="0"/>
      <w:divBdr>
        <w:top w:val="none" w:sz="0" w:space="0" w:color="auto"/>
        <w:left w:val="none" w:sz="0" w:space="0" w:color="auto"/>
        <w:bottom w:val="none" w:sz="0" w:space="0" w:color="auto"/>
        <w:right w:val="none" w:sz="0" w:space="0" w:color="auto"/>
      </w:divBdr>
    </w:div>
    <w:div w:id="354505830">
      <w:bodyDiv w:val="1"/>
      <w:marLeft w:val="0"/>
      <w:marRight w:val="0"/>
      <w:marTop w:val="0"/>
      <w:marBottom w:val="0"/>
      <w:divBdr>
        <w:top w:val="none" w:sz="0" w:space="0" w:color="auto"/>
        <w:left w:val="none" w:sz="0" w:space="0" w:color="auto"/>
        <w:bottom w:val="none" w:sz="0" w:space="0" w:color="auto"/>
        <w:right w:val="none" w:sz="0" w:space="0" w:color="auto"/>
      </w:divBdr>
    </w:div>
    <w:div w:id="452361424">
      <w:bodyDiv w:val="1"/>
      <w:marLeft w:val="0"/>
      <w:marRight w:val="0"/>
      <w:marTop w:val="0"/>
      <w:marBottom w:val="0"/>
      <w:divBdr>
        <w:top w:val="none" w:sz="0" w:space="0" w:color="auto"/>
        <w:left w:val="none" w:sz="0" w:space="0" w:color="auto"/>
        <w:bottom w:val="none" w:sz="0" w:space="0" w:color="auto"/>
        <w:right w:val="none" w:sz="0" w:space="0" w:color="auto"/>
      </w:divBdr>
    </w:div>
    <w:div w:id="509804773">
      <w:bodyDiv w:val="1"/>
      <w:marLeft w:val="0"/>
      <w:marRight w:val="0"/>
      <w:marTop w:val="0"/>
      <w:marBottom w:val="0"/>
      <w:divBdr>
        <w:top w:val="none" w:sz="0" w:space="0" w:color="auto"/>
        <w:left w:val="none" w:sz="0" w:space="0" w:color="auto"/>
        <w:bottom w:val="none" w:sz="0" w:space="0" w:color="auto"/>
        <w:right w:val="none" w:sz="0" w:space="0" w:color="auto"/>
      </w:divBdr>
    </w:div>
    <w:div w:id="751971439">
      <w:bodyDiv w:val="1"/>
      <w:marLeft w:val="0"/>
      <w:marRight w:val="0"/>
      <w:marTop w:val="0"/>
      <w:marBottom w:val="0"/>
      <w:divBdr>
        <w:top w:val="none" w:sz="0" w:space="0" w:color="auto"/>
        <w:left w:val="none" w:sz="0" w:space="0" w:color="auto"/>
        <w:bottom w:val="none" w:sz="0" w:space="0" w:color="auto"/>
        <w:right w:val="none" w:sz="0" w:space="0" w:color="auto"/>
      </w:divBdr>
    </w:div>
    <w:div w:id="788595129">
      <w:bodyDiv w:val="1"/>
      <w:marLeft w:val="0"/>
      <w:marRight w:val="0"/>
      <w:marTop w:val="0"/>
      <w:marBottom w:val="0"/>
      <w:divBdr>
        <w:top w:val="none" w:sz="0" w:space="0" w:color="auto"/>
        <w:left w:val="none" w:sz="0" w:space="0" w:color="auto"/>
        <w:bottom w:val="none" w:sz="0" w:space="0" w:color="auto"/>
        <w:right w:val="none" w:sz="0" w:space="0" w:color="auto"/>
      </w:divBdr>
    </w:div>
    <w:div w:id="908079451">
      <w:bodyDiv w:val="1"/>
      <w:marLeft w:val="0"/>
      <w:marRight w:val="0"/>
      <w:marTop w:val="0"/>
      <w:marBottom w:val="0"/>
      <w:divBdr>
        <w:top w:val="none" w:sz="0" w:space="0" w:color="auto"/>
        <w:left w:val="none" w:sz="0" w:space="0" w:color="auto"/>
        <w:bottom w:val="none" w:sz="0" w:space="0" w:color="auto"/>
        <w:right w:val="none" w:sz="0" w:space="0" w:color="auto"/>
      </w:divBdr>
    </w:div>
    <w:div w:id="925921158">
      <w:bodyDiv w:val="1"/>
      <w:marLeft w:val="0"/>
      <w:marRight w:val="0"/>
      <w:marTop w:val="0"/>
      <w:marBottom w:val="0"/>
      <w:divBdr>
        <w:top w:val="none" w:sz="0" w:space="0" w:color="auto"/>
        <w:left w:val="none" w:sz="0" w:space="0" w:color="auto"/>
        <w:bottom w:val="none" w:sz="0" w:space="0" w:color="auto"/>
        <w:right w:val="none" w:sz="0" w:space="0" w:color="auto"/>
      </w:divBdr>
    </w:div>
    <w:div w:id="976104604">
      <w:bodyDiv w:val="1"/>
      <w:marLeft w:val="0"/>
      <w:marRight w:val="0"/>
      <w:marTop w:val="0"/>
      <w:marBottom w:val="0"/>
      <w:divBdr>
        <w:top w:val="none" w:sz="0" w:space="0" w:color="auto"/>
        <w:left w:val="none" w:sz="0" w:space="0" w:color="auto"/>
        <w:bottom w:val="none" w:sz="0" w:space="0" w:color="auto"/>
        <w:right w:val="none" w:sz="0" w:space="0" w:color="auto"/>
      </w:divBdr>
    </w:div>
    <w:div w:id="990720880">
      <w:bodyDiv w:val="1"/>
      <w:marLeft w:val="0"/>
      <w:marRight w:val="0"/>
      <w:marTop w:val="0"/>
      <w:marBottom w:val="0"/>
      <w:divBdr>
        <w:top w:val="none" w:sz="0" w:space="0" w:color="auto"/>
        <w:left w:val="none" w:sz="0" w:space="0" w:color="auto"/>
        <w:bottom w:val="none" w:sz="0" w:space="0" w:color="auto"/>
        <w:right w:val="none" w:sz="0" w:space="0" w:color="auto"/>
      </w:divBdr>
    </w:div>
    <w:div w:id="992948937">
      <w:bodyDiv w:val="1"/>
      <w:marLeft w:val="0"/>
      <w:marRight w:val="0"/>
      <w:marTop w:val="0"/>
      <w:marBottom w:val="0"/>
      <w:divBdr>
        <w:top w:val="none" w:sz="0" w:space="0" w:color="auto"/>
        <w:left w:val="none" w:sz="0" w:space="0" w:color="auto"/>
        <w:bottom w:val="none" w:sz="0" w:space="0" w:color="auto"/>
        <w:right w:val="none" w:sz="0" w:space="0" w:color="auto"/>
      </w:divBdr>
    </w:div>
    <w:div w:id="1196233269">
      <w:bodyDiv w:val="1"/>
      <w:marLeft w:val="0"/>
      <w:marRight w:val="0"/>
      <w:marTop w:val="0"/>
      <w:marBottom w:val="0"/>
      <w:divBdr>
        <w:top w:val="none" w:sz="0" w:space="0" w:color="auto"/>
        <w:left w:val="none" w:sz="0" w:space="0" w:color="auto"/>
        <w:bottom w:val="none" w:sz="0" w:space="0" w:color="auto"/>
        <w:right w:val="none" w:sz="0" w:space="0" w:color="auto"/>
      </w:divBdr>
    </w:div>
    <w:div w:id="1228570545">
      <w:bodyDiv w:val="1"/>
      <w:marLeft w:val="0"/>
      <w:marRight w:val="0"/>
      <w:marTop w:val="0"/>
      <w:marBottom w:val="0"/>
      <w:divBdr>
        <w:top w:val="none" w:sz="0" w:space="0" w:color="auto"/>
        <w:left w:val="none" w:sz="0" w:space="0" w:color="auto"/>
        <w:bottom w:val="none" w:sz="0" w:space="0" w:color="auto"/>
        <w:right w:val="none" w:sz="0" w:space="0" w:color="auto"/>
      </w:divBdr>
      <w:divsChild>
        <w:div w:id="1740667709">
          <w:marLeft w:val="0"/>
          <w:marRight w:val="0"/>
          <w:marTop w:val="0"/>
          <w:marBottom w:val="0"/>
          <w:divBdr>
            <w:top w:val="none" w:sz="0" w:space="0" w:color="auto"/>
            <w:left w:val="none" w:sz="0" w:space="0" w:color="auto"/>
            <w:bottom w:val="none" w:sz="0" w:space="0" w:color="auto"/>
            <w:right w:val="none" w:sz="0" w:space="0" w:color="auto"/>
          </w:divBdr>
          <w:divsChild>
            <w:div w:id="383412651">
              <w:marLeft w:val="2250"/>
              <w:marRight w:val="3960"/>
              <w:marTop w:val="0"/>
              <w:marBottom w:val="0"/>
              <w:divBdr>
                <w:top w:val="none" w:sz="0" w:space="0" w:color="auto"/>
                <w:left w:val="none" w:sz="0" w:space="0" w:color="auto"/>
                <w:bottom w:val="none" w:sz="0" w:space="0" w:color="auto"/>
                <w:right w:val="none" w:sz="0" w:space="0" w:color="auto"/>
              </w:divBdr>
              <w:divsChild>
                <w:div w:id="1728065674">
                  <w:marLeft w:val="0"/>
                  <w:marRight w:val="0"/>
                  <w:marTop w:val="0"/>
                  <w:marBottom w:val="0"/>
                  <w:divBdr>
                    <w:top w:val="none" w:sz="0" w:space="0" w:color="auto"/>
                    <w:left w:val="none" w:sz="0" w:space="0" w:color="auto"/>
                    <w:bottom w:val="none" w:sz="0" w:space="0" w:color="auto"/>
                    <w:right w:val="none" w:sz="0" w:space="0" w:color="auto"/>
                  </w:divBdr>
                  <w:divsChild>
                    <w:div w:id="815341833">
                      <w:marLeft w:val="0"/>
                      <w:marRight w:val="0"/>
                      <w:marTop w:val="0"/>
                      <w:marBottom w:val="0"/>
                      <w:divBdr>
                        <w:top w:val="none" w:sz="0" w:space="0" w:color="auto"/>
                        <w:left w:val="none" w:sz="0" w:space="0" w:color="auto"/>
                        <w:bottom w:val="none" w:sz="0" w:space="0" w:color="auto"/>
                        <w:right w:val="none" w:sz="0" w:space="0" w:color="auto"/>
                      </w:divBdr>
                      <w:divsChild>
                        <w:div w:id="1916628854">
                          <w:marLeft w:val="0"/>
                          <w:marRight w:val="0"/>
                          <w:marTop w:val="0"/>
                          <w:marBottom w:val="0"/>
                          <w:divBdr>
                            <w:top w:val="none" w:sz="0" w:space="0" w:color="auto"/>
                            <w:left w:val="none" w:sz="0" w:space="0" w:color="auto"/>
                            <w:bottom w:val="none" w:sz="0" w:space="0" w:color="auto"/>
                            <w:right w:val="none" w:sz="0" w:space="0" w:color="auto"/>
                          </w:divBdr>
                          <w:divsChild>
                            <w:div w:id="461382938">
                              <w:marLeft w:val="0"/>
                              <w:marRight w:val="0"/>
                              <w:marTop w:val="90"/>
                              <w:marBottom w:val="0"/>
                              <w:divBdr>
                                <w:top w:val="none" w:sz="0" w:space="0" w:color="auto"/>
                                <w:left w:val="none" w:sz="0" w:space="0" w:color="auto"/>
                                <w:bottom w:val="none" w:sz="0" w:space="0" w:color="auto"/>
                                <w:right w:val="none" w:sz="0" w:space="0" w:color="auto"/>
                              </w:divBdr>
                              <w:divsChild>
                                <w:div w:id="359624348">
                                  <w:marLeft w:val="0"/>
                                  <w:marRight w:val="0"/>
                                  <w:marTop w:val="0"/>
                                  <w:marBottom w:val="0"/>
                                  <w:divBdr>
                                    <w:top w:val="none" w:sz="0" w:space="0" w:color="auto"/>
                                    <w:left w:val="none" w:sz="0" w:space="0" w:color="auto"/>
                                    <w:bottom w:val="none" w:sz="0" w:space="0" w:color="auto"/>
                                    <w:right w:val="none" w:sz="0" w:space="0" w:color="auto"/>
                                  </w:divBdr>
                                  <w:divsChild>
                                    <w:div w:id="1039548558">
                                      <w:marLeft w:val="0"/>
                                      <w:marRight w:val="0"/>
                                      <w:marTop w:val="0"/>
                                      <w:marBottom w:val="405"/>
                                      <w:divBdr>
                                        <w:top w:val="none" w:sz="0" w:space="0" w:color="auto"/>
                                        <w:left w:val="none" w:sz="0" w:space="0" w:color="auto"/>
                                        <w:bottom w:val="none" w:sz="0" w:space="0" w:color="auto"/>
                                        <w:right w:val="none" w:sz="0" w:space="0" w:color="auto"/>
                                      </w:divBdr>
                                      <w:divsChild>
                                        <w:div w:id="939530310">
                                          <w:marLeft w:val="0"/>
                                          <w:marRight w:val="0"/>
                                          <w:marTop w:val="0"/>
                                          <w:marBottom w:val="0"/>
                                          <w:divBdr>
                                            <w:top w:val="none" w:sz="0" w:space="0" w:color="auto"/>
                                            <w:left w:val="none" w:sz="0" w:space="0" w:color="auto"/>
                                            <w:bottom w:val="none" w:sz="0" w:space="0" w:color="auto"/>
                                            <w:right w:val="none" w:sz="0" w:space="0" w:color="auto"/>
                                          </w:divBdr>
                                          <w:divsChild>
                                            <w:div w:id="758528100">
                                              <w:marLeft w:val="-240"/>
                                              <w:marRight w:val="-240"/>
                                              <w:marTop w:val="0"/>
                                              <w:marBottom w:val="0"/>
                                              <w:divBdr>
                                                <w:top w:val="single" w:sz="6" w:space="0" w:color="DFE1E5"/>
                                                <w:left w:val="single" w:sz="6" w:space="0" w:color="DFE1E5"/>
                                                <w:bottom w:val="single" w:sz="6" w:space="0" w:color="DFE1E5"/>
                                                <w:right w:val="single" w:sz="6" w:space="0" w:color="DFE1E5"/>
                                              </w:divBdr>
                                              <w:divsChild>
                                                <w:div w:id="1750350203">
                                                  <w:marLeft w:val="0"/>
                                                  <w:marRight w:val="0"/>
                                                  <w:marTop w:val="0"/>
                                                  <w:marBottom w:val="0"/>
                                                  <w:divBdr>
                                                    <w:top w:val="none" w:sz="0" w:space="0" w:color="auto"/>
                                                    <w:left w:val="none" w:sz="0" w:space="0" w:color="auto"/>
                                                    <w:bottom w:val="none" w:sz="0" w:space="0" w:color="auto"/>
                                                    <w:right w:val="none" w:sz="0" w:space="0" w:color="auto"/>
                                                  </w:divBdr>
                                                  <w:divsChild>
                                                    <w:div w:id="77991152">
                                                      <w:marLeft w:val="0"/>
                                                      <w:marRight w:val="0"/>
                                                      <w:marTop w:val="0"/>
                                                      <w:marBottom w:val="0"/>
                                                      <w:divBdr>
                                                        <w:top w:val="none" w:sz="0" w:space="0" w:color="auto"/>
                                                        <w:left w:val="none" w:sz="0" w:space="0" w:color="auto"/>
                                                        <w:bottom w:val="none" w:sz="0" w:space="0" w:color="auto"/>
                                                        <w:right w:val="none" w:sz="0" w:space="0" w:color="auto"/>
                                                      </w:divBdr>
                                                      <w:divsChild>
                                                        <w:div w:id="797145680">
                                                          <w:marLeft w:val="0"/>
                                                          <w:marRight w:val="0"/>
                                                          <w:marTop w:val="0"/>
                                                          <w:marBottom w:val="0"/>
                                                          <w:divBdr>
                                                            <w:top w:val="none" w:sz="0" w:space="0" w:color="auto"/>
                                                            <w:left w:val="none" w:sz="0" w:space="0" w:color="auto"/>
                                                            <w:bottom w:val="none" w:sz="0" w:space="0" w:color="auto"/>
                                                            <w:right w:val="none" w:sz="0" w:space="0" w:color="auto"/>
                                                          </w:divBdr>
                                                          <w:divsChild>
                                                            <w:div w:id="214243421">
                                                              <w:marLeft w:val="0"/>
                                                              <w:marRight w:val="0"/>
                                                              <w:marTop w:val="0"/>
                                                              <w:marBottom w:val="0"/>
                                                              <w:divBdr>
                                                                <w:top w:val="none" w:sz="0" w:space="0" w:color="auto"/>
                                                                <w:left w:val="none" w:sz="0" w:space="0" w:color="auto"/>
                                                                <w:bottom w:val="none" w:sz="0" w:space="0" w:color="auto"/>
                                                                <w:right w:val="none" w:sz="0" w:space="0" w:color="auto"/>
                                                              </w:divBdr>
                                                              <w:divsChild>
                                                                <w:div w:id="502012069">
                                                                  <w:marLeft w:val="-240"/>
                                                                  <w:marRight w:val="-240"/>
                                                                  <w:marTop w:val="0"/>
                                                                  <w:marBottom w:val="0"/>
                                                                  <w:divBdr>
                                                                    <w:top w:val="none" w:sz="0" w:space="0" w:color="auto"/>
                                                                    <w:left w:val="none" w:sz="0" w:space="0" w:color="auto"/>
                                                                    <w:bottom w:val="none" w:sz="0" w:space="0" w:color="auto"/>
                                                                    <w:right w:val="none" w:sz="0" w:space="0" w:color="auto"/>
                                                                  </w:divBdr>
                                                                  <w:divsChild>
                                                                    <w:div w:id="1683895998">
                                                                      <w:marLeft w:val="0"/>
                                                                      <w:marRight w:val="0"/>
                                                                      <w:marTop w:val="0"/>
                                                                      <w:marBottom w:val="0"/>
                                                                      <w:divBdr>
                                                                        <w:top w:val="none" w:sz="0" w:space="0" w:color="auto"/>
                                                                        <w:left w:val="none" w:sz="0" w:space="0" w:color="auto"/>
                                                                        <w:bottom w:val="none" w:sz="0" w:space="0" w:color="auto"/>
                                                                        <w:right w:val="none" w:sz="0" w:space="0" w:color="auto"/>
                                                                      </w:divBdr>
                                                                      <w:divsChild>
                                                                        <w:div w:id="104097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3075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9749199">
                                  <w:marLeft w:val="0"/>
                                  <w:marRight w:val="0"/>
                                  <w:marTop w:val="0"/>
                                  <w:marBottom w:val="0"/>
                                  <w:divBdr>
                                    <w:top w:val="none" w:sz="0" w:space="0" w:color="auto"/>
                                    <w:left w:val="none" w:sz="0" w:space="0" w:color="auto"/>
                                    <w:bottom w:val="none" w:sz="0" w:space="0" w:color="auto"/>
                                    <w:right w:val="none" w:sz="0" w:space="0" w:color="auto"/>
                                  </w:divBdr>
                                  <w:divsChild>
                                    <w:div w:id="517819430">
                                      <w:marLeft w:val="0"/>
                                      <w:marRight w:val="0"/>
                                      <w:marTop w:val="0"/>
                                      <w:marBottom w:val="0"/>
                                      <w:divBdr>
                                        <w:top w:val="none" w:sz="0" w:space="0" w:color="auto"/>
                                        <w:left w:val="none" w:sz="0" w:space="0" w:color="auto"/>
                                        <w:bottom w:val="none" w:sz="0" w:space="0" w:color="auto"/>
                                        <w:right w:val="none" w:sz="0" w:space="0" w:color="auto"/>
                                      </w:divBdr>
                                      <w:divsChild>
                                        <w:div w:id="1274051850">
                                          <w:marLeft w:val="0"/>
                                          <w:marRight w:val="0"/>
                                          <w:marTop w:val="0"/>
                                          <w:marBottom w:val="405"/>
                                          <w:divBdr>
                                            <w:top w:val="none" w:sz="0" w:space="0" w:color="auto"/>
                                            <w:left w:val="none" w:sz="0" w:space="0" w:color="auto"/>
                                            <w:bottom w:val="none" w:sz="0" w:space="0" w:color="auto"/>
                                            <w:right w:val="none" w:sz="0" w:space="0" w:color="auto"/>
                                          </w:divBdr>
                                          <w:divsChild>
                                            <w:div w:id="884951364">
                                              <w:marLeft w:val="0"/>
                                              <w:marRight w:val="0"/>
                                              <w:marTop w:val="0"/>
                                              <w:marBottom w:val="0"/>
                                              <w:divBdr>
                                                <w:top w:val="none" w:sz="0" w:space="0" w:color="auto"/>
                                                <w:left w:val="none" w:sz="0" w:space="0" w:color="auto"/>
                                                <w:bottom w:val="none" w:sz="0" w:space="0" w:color="auto"/>
                                                <w:right w:val="none" w:sz="0" w:space="0" w:color="auto"/>
                                              </w:divBdr>
                                              <w:divsChild>
                                                <w:div w:id="837378913">
                                                  <w:marLeft w:val="0"/>
                                                  <w:marRight w:val="0"/>
                                                  <w:marTop w:val="0"/>
                                                  <w:marBottom w:val="0"/>
                                                  <w:divBdr>
                                                    <w:top w:val="none" w:sz="0" w:space="0" w:color="auto"/>
                                                    <w:left w:val="none" w:sz="0" w:space="0" w:color="auto"/>
                                                    <w:bottom w:val="none" w:sz="0" w:space="0" w:color="auto"/>
                                                    <w:right w:val="none" w:sz="0" w:space="0" w:color="auto"/>
                                                  </w:divBdr>
                                                  <w:divsChild>
                                                    <w:div w:id="183180386">
                                                      <w:marLeft w:val="0"/>
                                                      <w:marRight w:val="0"/>
                                                      <w:marTop w:val="0"/>
                                                      <w:marBottom w:val="0"/>
                                                      <w:divBdr>
                                                        <w:top w:val="none" w:sz="0" w:space="0" w:color="auto"/>
                                                        <w:left w:val="none" w:sz="0" w:space="0" w:color="auto"/>
                                                        <w:bottom w:val="none" w:sz="0" w:space="0" w:color="auto"/>
                                                        <w:right w:val="none" w:sz="0" w:space="0" w:color="auto"/>
                                                      </w:divBdr>
                                                      <w:divsChild>
                                                        <w:div w:id="1239630109">
                                                          <w:marLeft w:val="0"/>
                                                          <w:marRight w:val="0"/>
                                                          <w:marTop w:val="0"/>
                                                          <w:marBottom w:val="0"/>
                                                          <w:divBdr>
                                                            <w:top w:val="none" w:sz="0" w:space="0" w:color="auto"/>
                                                            <w:left w:val="none" w:sz="0" w:space="0" w:color="auto"/>
                                                            <w:bottom w:val="none" w:sz="0" w:space="0" w:color="auto"/>
                                                            <w:right w:val="none" w:sz="0" w:space="0" w:color="auto"/>
                                                          </w:divBdr>
                                                        </w:div>
                                                        <w:div w:id="141238695">
                                                          <w:marLeft w:val="45"/>
                                                          <w:marRight w:val="45"/>
                                                          <w:marTop w:val="15"/>
                                                          <w:marBottom w:val="0"/>
                                                          <w:divBdr>
                                                            <w:top w:val="none" w:sz="0" w:space="0" w:color="auto"/>
                                                            <w:left w:val="none" w:sz="0" w:space="0" w:color="auto"/>
                                                            <w:bottom w:val="none" w:sz="0" w:space="0" w:color="auto"/>
                                                            <w:right w:val="none" w:sz="0" w:space="0" w:color="auto"/>
                                                          </w:divBdr>
                                                          <w:divsChild>
                                                            <w:div w:id="1206722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140093">
                                                      <w:marLeft w:val="0"/>
                                                      <w:marRight w:val="0"/>
                                                      <w:marTop w:val="0"/>
                                                      <w:marBottom w:val="0"/>
                                                      <w:divBdr>
                                                        <w:top w:val="none" w:sz="0" w:space="0" w:color="auto"/>
                                                        <w:left w:val="none" w:sz="0" w:space="0" w:color="auto"/>
                                                        <w:bottom w:val="none" w:sz="0" w:space="0" w:color="auto"/>
                                                        <w:right w:val="none" w:sz="0" w:space="0" w:color="auto"/>
                                                      </w:divBdr>
                                                      <w:divsChild>
                                                        <w:div w:id="2047484315">
                                                          <w:marLeft w:val="0"/>
                                                          <w:marRight w:val="0"/>
                                                          <w:marTop w:val="0"/>
                                                          <w:marBottom w:val="0"/>
                                                          <w:divBdr>
                                                            <w:top w:val="none" w:sz="0" w:space="0" w:color="auto"/>
                                                            <w:left w:val="none" w:sz="0" w:space="0" w:color="auto"/>
                                                            <w:bottom w:val="none" w:sz="0" w:space="0" w:color="auto"/>
                                                            <w:right w:val="none" w:sz="0" w:space="0" w:color="auto"/>
                                                          </w:divBdr>
                                                          <w:divsChild>
                                                            <w:div w:id="1836335150">
                                                              <w:marLeft w:val="0"/>
                                                              <w:marRight w:val="0"/>
                                                              <w:marTop w:val="0"/>
                                                              <w:marBottom w:val="0"/>
                                                              <w:divBdr>
                                                                <w:top w:val="none" w:sz="0" w:space="0" w:color="auto"/>
                                                                <w:left w:val="none" w:sz="0" w:space="0" w:color="auto"/>
                                                                <w:bottom w:val="none" w:sz="0" w:space="0" w:color="auto"/>
                                                                <w:right w:val="none" w:sz="0" w:space="0" w:color="auto"/>
                                                              </w:divBdr>
                                                            </w:div>
                                                            <w:div w:id="111335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9529774">
                                          <w:marLeft w:val="0"/>
                                          <w:marRight w:val="0"/>
                                          <w:marTop w:val="0"/>
                                          <w:marBottom w:val="420"/>
                                          <w:divBdr>
                                            <w:top w:val="none" w:sz="0" w:space="0" w:color="auto"/>
                                            <w:left w:val="none" w:sz="0" w:space="0" w:color="auto"/>
                                            <w:bottom w:val="none" w:sz="0" w:space="0" w:color="auto"/>
                                            <w:right w:val="none" w:sz="0" w:space="0" w:color="auto"/>
                                          </w:divBdr>
                                          <w:divsChild>
                                            <w:div w:id="1127048302">
                                              <w:marLeft w:val="0"/>
                                              <w:marRight w:val="0"/>
                                              <w:marTop w:val="0"/>
                                              <w:marBottom w:val="0"/>
                                              <w:divBdr>
                                                <w:top w:val="none" w:sz="0" w:space="0" w:color="auto"/>
                                                <w:left w:val="none" w:sz="0" w:space="0" w:color="auto"/>
                                                <w:bottom w:val="none" w:sz="0" w:space="0" w:color="auto"/>
                                                <w:right w:val="none" w:sz="0" w:space="0" w:color="auto"/>
                                              </w:divBdr>
                                              <w:divsChild>
                                                <w:div w:id="648630873">
                                                  <w:marLeft w:val="0"/>
                                                  <w:marRight w:val="0"/>
                                                  <w:marTop w:val="0"/>
                                                  <w:marBottom w:val="0"/>
                                                  <w:divBdr>
                                                    <w:top w:val="none" w:sz="0" w:space="0" w:color="auto"/>
                                                    <w:left w:val="none" w:sz="0" w:space="0" w:color="auto"/>
                                                    <w:bottom w:val="none" w:sz="0" w:space="0" w:color="auto"/>
                                                    <w:right w:val="none" w:sz="0" w:space="0" w:color="auto"/>
                                                  </w:divBdr>
                                                  <w:divsChild>
                                                    <w:div w:id="769279470">
                                                      <w:marLeft w:val="0"/>
                                                      <w:marRight w:val="0"/>
                                                      <w:marTop w:val="0"/>
                                                      <w:marBottom w:val="0"/>
                                                      <w:divBdr>
                                                        <w:top w:val="none" w:sz="0" w:space="0" w:color="auto"/>
                                                        <w:left w:val="none" w:sz="0" w:space="0" w:color="auto"/>
                                                        <w:bottom w:val="none" w:sz="0" w:space="0" w:color="auto"/>
                                                        <w:right w:val="none" w:sz="0" w:space="0" w:color="auto"/>
                                                      </w:divBdr>
                                                      <w:divsChild>
                                                        <w:div w:id="1488008857">
                                                          <w:marLeft w:val="0"/>
                                                          <w:marRight w:val="0"/>
                                                          <w:marTop w:val="0"/>
                                                          <w:marBottom w:val="0"/>
                                                          <w:divBdr>
                                                            <w:top w:val="none" w:sz="0" w:space="0" w:color="auto"/>
                                                            <w:left w:val="none" w:sz="0" w:space="0" w:color="auto"/>
                                                            <w:bottom w:val="none" w:sz="0" w:space="0" w:color="auto"/>
                                                            <w:right w:val="none" w:sz="0" w:space="0" w:color="auto"/>
                                                          </w:divBdr>
                                                        </w:div>
                                                        <w:div w:id="1209879375">
                                                          <w:marLeft w:val="45"/>
                                                          <w:marRight w:val="45"/>
                                                          <w:marTop w:val="15"/>
                                                          <w:marBottom w:val="0"/>
                                                          <w:divBdr>
                                                            <w:top w:val="none" w:sz="0" w:space="0" w:color="auto"/>
                                                            <w:left w:val="none" w:sz="0" w:space="0" w:color="auto"/>
                                                            <w:bottom w:val="none" w:sz="0" w:space="0" w:color="auto"/>
                                                            <w:right w:val="none" w:sz="0" w:space="0" w:color="auto"/>
                                                          </w:divBdr>
                                                          <w:divsChild>
                                                            <w:div w:id="461389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923643">
                                                      <w:marLeft w:val="0"/>
                                                      <w:marRight w:val="0"/>
                                                      <w:marTop w:val="0"/>
                                                      <w:marBottom w:val="0"/>
                                                      <w:divBdr>
                                                        <w:top w:val="none" w:sz="0" w:space="0" w:color="auto"/>
                                                        <w:left w:val="none" w:sz="0" w:space="0" w:color="auto"/>
                                                        <w:bottom w:val="none" w:sz="0" w:space="0" w:color="auto"/>
                                                        <w:right w:val="none" w:sz="0" w:space="0" w:color="auto"/>
                                                      </w:divBdr>
                                                      <w:divsChild>
                                                        <w:div w:id="1410224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8423832">
                                  <w:marLeft w:val="0"/>
                                  <w:marRight w:val="0"/>
                                  <w:marTop w:val="0"/>
                                  <w:marBottom w:val="0"/>
                                  <w:divBdr>
                                    <w:top w:val="none" w:sz="0" w:space="0" w:color="auto"/>
                                    <w:left w:val="none" w:sz="0" w:space="0" w:color="auto"/>
                                    <w:bottom w:val="none" w:sz="0" w:space="0" w:color="auto"/>
                                    <w:right w:val="none" w:sz="0" w:space="0" w:color="auto"/>
                                  </w:divBdr>
                                  <w:divsChild>
                                    <w:div w:id="403601006">
                                      <w:marLeft w:val="0"/>
                                      <w:marRight w:val="0"/>
                                      <w:marTop w:val="0"/>
                                      <w:marBottom w:val="0"/>
                                      <w:divBdr>
                                        <w:top w:val="none" w:sz="0" w:space="0" w:color="auto"/>
                                        <w:left w:val="none" w:sz="0" w:space="0" w:color="auto"/>
                                        <w:bottom w:val="none" w:sz="0" w:space="0" w:color="auto"/>
                                        <w:right w:val="none" w:sz="0" w:space="0" w:color="auto"/>
                                      </w:divBdr>
                                      <w:divsChild>
                                        <w:div w:id="113181806">
                                          <w:marLeft w:val="0"/>
                                          <w:marRight w:val="0"/>
                                          <w:marTop w:val="0"/>
                                          <w:marBottom w:val="0"/>
                                          <w:divBdr>
                                            <w:top w:val="none" w:sz="0" w:space="0" w:color="auto"/>
                                            <w:left w:val="none" w:sz="0" w:space="0" w:color="auto"/>
                                            <w:bottom w:val="none" w:sz="0" w:space="0" w:color="auto"/>
                                            <w:right w:val="none" w:sz="0" w:space="0" w:color="auto"/>
                                          </w:divBdr>
                                        </w:div>
                                        <w:div w:id="409812370">
                                          <w:marLeft w:val="0"/>
                                          <w:marRight w:val="0"/>
                                          <w:marTop w:val="0"/>
                                          <w:marBottom w:val="0"/>
                                          <w:divBdr>
                                            <w:top w:val="none" w:sz="0" w:space="0" w:color="auto"/>
                                            <w:left w:val="none" w:sz="0" w:space="0" w:color="auto"/>
                                            <w:bottom w:val="none" w:sz="0" w:space="0" w:color="auto"/>
                                            <w:right w:val="none" w:sz="0" w:space="0" w:color="auto"/>
                                          </w:divBdr>
                                          <w:divsChild>
                                            <w:div w:id="1458984183">
                                              <w:marLeft w:val="0"/>
                                              <w:marRight w:val="0"/>
                                              <w:marTop w:val="0"/>
                                              <w:marBottom w:val="0"/>
                                              <w:divBdr>
                                                <w:top w:val="none" w:sz="0" w:space="0" w:color="auto"/>
                                                <w:left w:val="none" w:sz="0" w:space="0" w:color="auto"/>
                                                <w:bottom w:val="none" w:sz="0" w:space="0" w:color="auto"/>
                                                <w:right w:val="none" w:sz="0" w:space="0" w:color="auto"/>
                                              </w:divBdr>
                                              <w:divsChild>
                                                <w:div w:id="1128469888">
                                                  <w:marLeft w:val="0"/>
                                                  <w:marRight w:val="0"/>
                                                  <w:marTop w:val="0"/>
                                                  <w:marBottom w:val="0"/>
                                                  <w:divBdr>
                                                    <w:top w:val="none" w:sz="0" w:space="0" w:color="auto"/>
                                                    <w:left w:val="none" w:sz="0" w:space="0" w:color="auto"/>
                                                    <w:bottom w:val="none" w:sz="0" w:space="0" w:color="auto"/>
                                                    <w:right w:val="none" w:sz="0" w:space="0" w:color="auto"/>
                                                  </w:divBdr>
                                                  <w:divsChild>
                                                    <w:div w:id="1197890234">
                                                      <w:marLeft w:val="0"/>
                                                      <w:marRight w:val="0"/>
                                                      <w:marTop w:val="0"/>
                                                      <w:marBottom w:val="0"/>
                                                      <w:divBdr>
                                                        <w:top w:val="none" w:sz="0" w:space="0" w:color="auto"/>
                                                        <w:left w:val="none" w:sz="0" w:space="0" w:color="auto"/>
                                                        <w:bottom w:val="none" w:sz="0" w:space="0" w:color="auto"/>
                                                        <w:right w:val="none" w:sz="0" w:space="0" w:color="auto"/>
                                                      </w:divBdr>
                                                      <w:divsChild>
                                                        <w:div w:id="769550696">
                                                          <w:marLeft w:val="0"/>
                                                          <w:marRight w:val="0"/>
                                                          <w:marTop w:val="0"/>
                                                          <w:marBottom w:val="0"/>
                                                          <w:divBdr>
                                                            <w:top w:val="none" w:sz="0" w:space="0" w:color="auto"/>
                                                            <w:left w:val="none" w:sz="0" w:space="0" w:color="auto"/>
                                                            <w:bottom w:val="none" w:sz="0" w:space="0" w:color="auto"/>
                                                            <w:right w:val="none" w:sz="0" w:space="0" w:color="auto"/>
                                                          </w:divBdr>
                                                          <w:divsChild>
                                                            <w:div w:id="1348674043">
                                                              <w:marLeft w:val="0"/>
                                                              <w:marRight w:val="0"/>
                                                              <w:marTop w:val="0"/>
                                                              <w:marBottom w:val="0"/>
                                                              <w:divBdr>
                                                                <w:top w:val="none" w:sz="0" w:space="0" w:color="auto"/>
                                                                <w:left w:val="none" w:sz="0" w:space="0" w:color="auto"/>
                                                                <w:bottom w:val="none" w:sz="0" w:space="0" w:color="auto"/>
                                                                <w:right w:val="none" w:sz="0" w:space="0" w:color="auto"/>
                                                              </w:divBdr>
                                                              <w:divsChild>
                                                                <w:div w:id="490948081">
                                                                  <w:marLeft w:val="0"/>
                                                                  <w:marRight w:val="0"/>
                                                                  <w:marTop w:val="0"/>
                                                                  <w:marBottom w:val="0"/>
                                                                  <w:divBdr>
                                                                    <w:top w:val="none" w:sz="0" w:space="0" w:color="auto"/>
                                                                    <w:left w:val="none" w:sz="0" w:space="0" w:color="auto"/>
                                                                    <w:bottom w:val="none" w:sz="0" w:space="0" w:color="auto"/>
                                                                    <w:right w:val="none" w:sz="0" w:space="0" w:color="auto"/>
                                                                  </w:divBdr>
                                                                  <w:divsChild>
                                                                    <w:div w:id="2029867391">
                                                                      <w:marLeft w:val="0"/>
                                                                      <w:marRight w:val="0"/>
                                                                      <w:marTop w:val="0"/>
                                                                      <w:marBottom w:val="0"/>
                                                                      <w:divBdr>
                                                                        <w:top w:val="none" w:sz="0" w:space="0" w:color="auto"/>
                                                                        <w:left w:val="none" w:sz="0" w:space="0" w:color="auto"/>
                                                                        <w:bottom w:val="none" w:sz="0" w:space="0" w:color="auto"/>
                                                                        <w:right w:val="none" w:sz="0" w:space="0" w:color="auto"/>
                                                                      </w:divBdr>
                                                                      <w:divsChild>
                                                                        <w:div w:id="2073890369">
                                                                          <w:marLeft w:val="0"/>
                                                                          <w:marRight w:val="0"/>
                                                                          <w:marTop w:val="100"/>
                                                                          <w:marBottom w:val="100"/>
                                                                          <w:divBdr>
                                                                            <w:top w:val="none" w:sz="0" w:space="0" w:color="auto"/>
                                                                            <w:left w:val="none" w:sz="0" w:space="0" w:color="auto"/>
                                                                            <w:bottom w:val="none" w:sz="0" w:space="0" w:color="auto"/>
                                                                            <w:right w:val="none" w:sz="0" w:space="0" w:color="auto"/>
                                                                          </w:divBdr>
                                                                        </w:div>
                                                                        <w:div w:id="551235787">
                                                                          <w:marLeft w:val="0"/>
                                                                          <w:marRight w:val="0"/>
                                                                          <w:marTop w:val="0"/>
                                                                          <w:marBottom w:val="0"/>
                                                                          <w:divBdr>
                                                                            <w:top w:val="none" w:sz="0" w:space="0" w:color="auto"/>
                                                                            <w:left w:val="none" w:sz="0" w:space="0" w:color="auto"/>
                                                                            <w:bottom w:val="none" w:sz="0" w:space="0" w:color="auto"/>
                                                                            <w:right w:val="none" w:sz="0" w:space="0" w:color="auto"/>
                                                                          </w:divBdr>
                                                                          <w:divsChild>
                                                                            <w:div w:id="1390231917">
                                                                              <w:marLeft w:val="0"/>
                                                                              <w:marRight w:val="0"/>
                                                                              <w:marTop w:val="0"/>
                                                                              <w:marBottom w:val="0"/>
                                                                              <w:divBdr>
                                                                                <w:top w:val="none" w:sz="0" w:space="0" w:color="auto"/>
                                                                                <w:left w:val="none" w:sz="0" w:space="0" w:color="auto"/>
                                                                                <w:bottom w:val="none" w:sz="0" w:space="0" w:color="auto"/>
                                                                                <w:right w:val="none" w:sz="0" w:space="0" w:color="auto"/>
                                                                              </w:divBdr>
                                                                              <w:divsChild>
                                                                                <w:div w:id="1266811883">
                                                                                  <w:marLeft w:val="0"/>
                                                                                  <w:marRight w:val="0"/>
                                                                                  <w:marTop w:val="0"/>
                                                                                  <w:marBottom w:val="0"/>
                                                                                  <w:divBdr>
                                                                                    <w:top w:val="none" w:sz="0" w:space="0" w:color="auto"/>
                                                                                    <w:left w:val="none" w:sz="0" w:space="0" w:color="auto"/>
                                                                                    <w:bottom w:val="none" w:sz="0" w:space="0" w:color="auto"/>
                                                                                    <w:right w:val="none" w:sz="0" w:space="0" w:color="auto"/>
                                                                                  </w:divBdr>
                                                                                  <w:divsChild>
                                                                                    <w:div w:id="1836459693">
                                                                                      <w:marLeft w:val="0"/>
                                                                                      <w:marRight w:val="0"/>
                                                                                      <w:marTop w:val="0"/>
                                                                                      <w:marBottom w:val="0"/>
                                                                                      <w:divBdr>
                                                                                        <w:top w:val="none" w:sz="0" w:space="0" w:color="auto"/>
                                                                                        <w:left w:val="none" w:sz="0" w:space="0" w:color="auto"/>
                                                                                        <w:bottom w:val="none" w:sz="0" w:space="0" w:color="auto"/>
                                                                                        <w:right w:val="none" w:sz="0" w:space="0" w:color="auto"/>
                                                                                      </w:divBdr>
                                                                                      <w:divsChild>
                                                                                        <w:div w:id="617685267">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747727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504722">
                                                                  <w:marLeft w:val="0"/>
                                                                  <w:marRight w:val="0"/>
                                                                  <w:marTop w:val="0"/>
                                                                  <w:marBottom w:val="0"/>
                                                                  <w:divBdr>
                                                                    <w:top w:val="none" w:sz="0" w:space="0" w:color="auto"/>
                                                                    <w:left w:val="none" w:sz="0" w:space="0" w:color="auto"/>
                                                                    <w:bottom w:val="none" w:sz="0" w:space="0" w:color="auto"/>
                                                                    <w:right w:val="none" w:sz="0" w:space="0" w:color="auto"/>
                                                                  </w:divBdr>
                                                                  <w:divsChild>
                                                                    <w:div w:id="1174492331">
                                                                      <w:marLeft w:val="0"/>
                                                                      <w:marRight w:val="0"/>
                                                                      <w:marTop w:val="0"/>
                                                                      <w:marBottom w:val="0"/>
                                                                      <w:divBdr>
                                                                        <w:top w:val="none" w:sz="0" w:space="0" w:color="auto"/>
                                                                        <w:left w:val="none" w:sz="0" w:space="0" w:color="auto"/>
                                                                        <w:bottom w:val="none" w:sz="0" w:space="0" w:color="auto"/>
                                                                        <w:right w:val="none" w:sz="0" w:space="0" w:color="auto"/>
                                                                      </w:divBdr>
                                                                    </w:div>
                                                                  </w:divsChild>
                                                                </w:div>
                                                                <w:div w:id="504591327">
                                                                  <w:marLeft w:val="0"/>
                                                                  <w:marRight w:val="0"/>
                                                                  <w:marTop w:val="0"/>
                                                                  <w:marBottom w:val="0"/>
                                                                  <w:divBdr>
                                                                    <w:top w:val="none" w:sz="0" w:space="0" w:color="auto"/>
                                                                    <w:left w:val="none" w:sz="0" w:space="0" w:color="auto"/>
                                                                    <w:bottom w:val="none" w:sz="0" w:space="0" w:color="auto"/>
                                                                    <w:right w:val="none" w:sz="0" w:space="0" w:color="auto"/>
                                                                  </w:divBdr>
                                                                  <w:divsChild>
                                                                    <w:div w:id="712971415">
                                                                      <w:marLeft w:val="0"/>
                                                                      <w:marRight w:val="0"/>
                                                                      <w:marTop w:val="0"/>
                                                                      <w:marBottom w:val="0"/>
                                                                      <w:divBdr>
                                                                        <w:top w:val="none" w:sz="0" w:space="0" w:color="auto"/>
                                                                        <w:left w:val="none" w:sz="0" w:space="0" w:color="auto"/>
                                                                        <w:bottom w:val="none" w:sz="0" w:space="0" w:color="auto"/>
                                                                        <w:right w:val="none" w:sz="0" w:space="0" w:color="auto"/>
                                                                      </w:divBdr>
                                                                      <w:divsChild>
                                                                        <w:div w:id="1379279602">
                                                                          <w:marLeft w:val="0"/>
                                                                          <w:marRight w:val="0"/>
                                                                          <w:marTop w:val="0"/>
                                                                          <w:marBottom w:val="0"/>
                                                                          <w:divBdr>
                                                                            <w:top w:val="none" w:sz="0" w:space="0" w:color="auto"/>
                                                                            <w:left w:val="none" w:sz="0" w:space="0" w:color="auto"/>
                                                                            <w:bottom w:val="none" w:sz="0" w:space="0" w:color="auto"/>
                                                                            <w:right w:val="none" w:sz="0" w:space="0" w:color="auto"/>
                                                                          </w:divBdr>
                                                                        </w:div>
                                                                      </w:divsChild>
                                                                    </w:div>
                                                                    <w:div w:id="1984116093">
                                                                      <w:marLeft w:val="0"/>
                                                                      <w:marRight w:val="0"/>
                                                                      <w:marTop w:val="0"/>
                                                                      <w:marBottom w:val="0"/>
                                                                      <w:divBdr>
                                                                        <w:top w:val="none" w:sz="0" w:space="0" w:color="auto"/>
                                                                        <w:left w:val="none" w:sz="0" w:space="0" w:color="auto"/>
                                                                        <w:bottom w:val="none" w:sz="0" w:space="0" w:color="auto"/>
                                                                        <w:right w:val="none" w:sz="0" w:space="0" w:color="auto"/>
                                                                      </w:divBdr>
                                                                      <w:divsChild>
                                                                        <w:div w:id="1625841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3037723">
                                                          <w:marLeft w:val="0"/>
                                                          <w:marRight w:val="0"/>
                                                          <w:marTop w:val="0"/>
                                                          <w:marBottom w:val="0"/>
                                                          <w:divBdr>
                                                            <w:top w:val="none" w:sz="0" w:space="0" w:color="auto"/>
                                                            <w:left w:val="none" w:sz="0" w:space="0" w:color="auto"/>
                                                            <w:bottom w:val="none" w:sz="0" w:space="0" w:color="auto"/>
                                                            <w:right w:val="none" w:sz="0" w:space="0" w:color="auto"/>
                                                          </w:divBdr>
                                                          <w:divsChild>
                                                            <w:div w:id="1275749694">
                                                              <w:marLeft w:val="0"/>
                                                              <w:marRight w:val="0"/>
                                                              <w:marTop w:val="0"/>
                                                              <w:marBottom w:val="0"/>
                                                              <w:divBdr>
                                                                <w:top w:val="none" w:sz="0" w:space="0" w:color="auto"/>
                                                                <w:left w:val="none" w:sz="0" w:space="0" w:color="auto"/>
                                                                <w:bottom w:val="none" w:sz="0" w:space="0" w:color="auto"/>
                                                                <w:right w:val="none" w:sz="0" w:space="0" w:color="auto"/>
                                                              </w:divBdr>
                                                              <w:divsChild>
                                                                <w:div w:id="695039541">
                                                                  <w:marLeft w:val="0"/>
                                                                  <w:marRight w:val="0"/>
                                                                  <w:marTop w:val="0"/>
                                                                  <w:marBottom w:val="0"/>
                                                                  <w:divBdr>
                                                                    <w:top w:val="none" w:sz="0" w:space="0" w:color="auto"/>
                                                                    <w:left w:val="none" w:sz="0" w:space="0" w:color="auto"/>
                                                                    <w:bottom w:val="none" w:sz="0" w:space="0" w:color="auto"/>
                                                                    <w:right w:val="none" w:sz="0" w:space="0" w:color="auto"/>
                                                                  </w:divBdr>
                                                                  <w:divsChild>
                                                                    <w:div w:id="2142259823">
                                                                      <w:marLeft w:val="0"/>
                                                                      <w:marRight w:val="0"/>
                                                                      <w:marTop w:val="0"/>
                                                                      <w:marBottom w:val="0"/>
                                                                      <w:divBdr>
                                                                        <w:top w:val="none" w:sz="0" w:space="0" w:color="auto"/>
                                                                        <w:left w:val="none" w:sz="0" w:space="0" w:color="auto"/>
                                                                        <w:bottom w:val="none" w:sz="0" w:space="0" w:color="auto"/>
                                                                        <w:right w:val="none" w:sz="0" w:space="0" w:color="auto"/>
                                                                      </w:divBdr>
                                                                      <w:divsChild>
                                                                        <w:div w:id="591429553">
                                                                          <w:marLeft w:val="0"/>
                                                                          <w:marRight w:val="0"/>
                                                                          <w:marTop w:val="100"/>
                                                                          <w:marBottom w:val="100"/>
                                                                          <w:divBdr>
                                                                            <w:top w:val="none" w:sz="0" w:space="0" w:color="auto"/>
                                                                            <w:left w:val="none" w:sz="0" w:space="0" w:color="auto"/>
                                                                            <w:bottom w:val="none" w:sz="0" w:space="0" w:color="auto"/>
                                                                            <w:right w:val="none" w:sz="0" w:space="0" w:color="auto"/>
                                                                          </w:divBdr>
                                                                        </w:div>
                                                                        <w:div w:id="189147175">
                                                                          <w:marLeft w:val="0"/>
                                                                          <w:marRight w:val="0"/>
                                                                          <w:marTop w:val="0"/>
                                                                          <w:marBottom w:val="0"/>
                                                                          <w:divBdr>
                                                                            <w:top w:val="none" w:sz="0" w:space="0" w:color="auto"/>
                                                                            <w:left w:val="none" w:sz="0" w:space="0" w:color="auto"/>
                                                                            <w:bottom w:val="none" w:sz="0" w:space="0" w:color="auto"/>
                                                                            <w:right w:val="none" w:sz="0" w:space="0" w:color="auto"/>
                                                                          </w:divBdr>
                                                                          <w:divsChild>
                                                                            <w:div w:id="1770007944">
                                                                              <w:marLeft w:val="0"/>
                                                                              <w:marRight w:val="0"/>
                                                                              <w:marTop w:val="0"/>
                                                                              <w:marBottom w:val="0"/>
                                                                              <w:divBdr>
                                                                                <w:top w:val="none" w:sz="0" w:space="0" w:color="auto"/>
                                                                                <w:left w:val="none" w:sz="0" w:space="0" w:color="auto"/>
                                                                                <w:bottom w:val="none" w:sz="0" w:space="0" w:color="auto"/>
                                                                                <w:right w:val="none" w:sz="0" w:space="0" w:color="auto"/>
                                                                              </w:divBdr>
                                                                              <w:divsChild>
                                                                                <w:div w:id="14968401">
                                                                                  <w:marLeft w:val="0"/>
                                                                                  <w:marRight w:val="0"/>
                                                                                  <w:marTop w:val="0"/>
                                                                                  <w:marBottom w:val="0"/>
                                                                                  <w:divBdr>
                                                                                    <w:top w:val="none" w:sz="0" w:space="0" w:color="auto"/>
                                                                                    <w:left w:val="none" w:sz="0" w:space="0" w:color="auto"/>
                                                                                    <w:bottom w:val="none" w:sz="0" w:space="0" w:color="auto"/>
                                                                                    <w:right w:val="none" w:sz="0" w:space="0" w:color="auto"/>
                                                                                  </w:divBdr>
                                                                                  <w:divsChild>
                                                                                    <w:div w:id="1027633407">
                                                                                      <w:marLeft w:val="0"/>
                                                                                      <w:marRight w:val="0"/>
                                                                                      <w:marTop w:val="0"/>
                                                                                      <w:marBottom w:val="0"/>
                                                                                      <w:divBdr>
                                                                                        <w:top w:val="none" w:sz="0" w:space="0" w:color="auto"/>
                                                                                        <w:left w:val="none" w:sz="0" w:space="0" w:color="auto"/>
                                                                                        <w:bottom w:val="none" w:sz="0" w:space="0" w:color="auto"/>
                                                                                        <w:right w:val="none" w:sz="0" w:space="0" w:color="auto"/>
                                                                                      </w:divBdr>
                                                                                      <w:divsChild>
                                                                                        <w:div w:id="162734645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13102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430643">
                                                                  <w:marLeft w:val="0"/>
                                                                  <w:marRight w:val="0"/>
                                                                  <w:marTop w:val="0"/>
                                                                  <w:marBottom w:val="0"/>
                                                                  <w:divBdr>
                                                                    <w:top w:val="none" w:sz="0" w:space="0" w:color="auto"/>
                                                                    <w:left w:val="none" w:sz="0" w:space="0" w:color="auto"/>
                                                                    <w:bottom w:val="none" w:sz="0" w:space="0" w:color="auto"/>
                                                                    <w:right w:val="none" w:sz="0" w:space="0" w:color="auto"/>
                                                                  </w:divBdr>
                                                                  <w:divsChild>
                                                                    <w:div w:id="1950314594">
                                                                      <w:marLeft w:val="0"/>
                                                                      <w:marRight w:val="0"/>
                                                                      <w:marTop w:val="0"/>
                                                                      <w:marBottom w:val="0"/>
                                                                      <w:divBdr>
                                                                        <w:top w:val="none" w:sz="0" w:space="0" w:color="auto"/>
                                                                        <w:left w:val="none" w:sz="0" w:space="0" w:color="auto"/>
                                                                        <w:bottom w:val="none" w:sz="0" w:space="0" w:color="auto"/>
                                                                        <w:right w:val="none" w:sz="0" w:space="0" w:color="auto"/>
                                                                      </w:divBdr>
                                                                    </w:div>
                                                                  </w:divsChild>
                                                                </w:div>
                                                                <w:div w:id="2044401931">
                                                                  <w:marLeft w:val="0"/>
                                                                  <w:marRight w:val="0"/>
                                                                  <w:marTop w:val="0"/>
                                                                  <w:marBottom w:val="0"/>
                                                                  <w:divBdr>
                                                                    <w:top w:val="none" w:sz="0" w:space="0" w:color="auto"/>
                                                                    <w:left w:val="none" w:sz="0" w:space="0" w:color="auto"/>
                                                                    <w:bottom w:val="none" w:sz="0" w:space="0" w:color="auto"/>
                                                                    <w:right w:val="none" w:sz="0" w:space="0" w:color="auto"/>
                                                                  </w:divBdr>
                                                                  <w:divsChild>
                                                                    <w:div w:id="671220943">
                                                                      <w:marLeft w:val="0"/>
                                                                      <w:marRight w:val="0"/>
                                                                      <w:marTop w:val="0"/>
                                                                      <w:marBottom w:val="0"/>
                                                                      <w:divBdr>
                                                                        <w:top w:val="none" w:sz="0" w:space="0" w:color="auto"/>
                                                                        <w:left w:val="none" w:sz="0" w:space="0" w:color="auto"/>
                                                                        <w:bottom w:val="none" w:sz="0" w:space="0" w:color="auto"/>
                                                                        <w:right w:val="none" w:sz="0" w:space="0" w:color="auto"/>
                                                                      </w:divBdr>
                                                                      <w:divsChild>
                                                                        <w:div w:id="1169177435">
                                                                          <w:marLeft w:val="0"/>
                                                                          <w:marRight w:val="0"/>
                                                                          <w:marTop w:val="0"/>
                                                                          <w:marBottom w:val="0"/>
                                                                          <w:divBdr>
                                                                            <w:top w:val="none" w:sz="0" w:space="0" w:color="auto"/>
                                                                            <w:left w:val="none" w:sz="0" w:space="0" w:color="auto"/>
                                                                            <w:bottom w:val="none" w:sz="0" w:space="0" w:color="auto"/>
                                                                            <w:right w:val="none" w:sz="0" w:space="0" w:color="auto"/>
                                                                          </w:divBdr>
                                                                        </w:div>
                                                                      </w:divsChild>
                                                                    </w:div>
                                                                    <w:div w:id="470831973">
                                                                      <w:marLeft w:val="0"/>
                                                                      <w:marRight w:val="0"/>
                                                                      <w:marTop w:val="0"/>
                                                                      <w:marBottom w:val="0"/>
                                                                      <w:divBdr>
                                                                        <w:top w:val="none" w:sz="0" w:space="0" w:color="auto"/>
                                                                        <w:left w:val="none" w:sz="0" w:space="0" w:color="auto"/>
                                                                        <w:bottom w:val="none" w:sz="0" w:space="0" w:color="auto"/>
                                                                        <w:right w:val="none" w:sz="0" w:space="0" w:color="auto"/>
                                                                      </w:divBdr>
                                                                      <w:divsChild>
                                                                        <w:div w:id="1886481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9844464">
                                                          <w:marLeft w:val="0"/>
                                                          <w:marRight w:val="0"/>
                                                          <w:marTop w:val="0"/>
                                                          <w:marBottom w:val="0"/>
                                                          <w:divBdr>
                                                            <w:top w:val="none" w:sz="0" w:space="0" w:color="auto"/>
                                                            <w:left w:val="none" w:sz="0" w:space="0" w:color="auto"/>
                                                            <w:bottom w:val="none" w:sz="0" w:space="0" w:color="auto"/>
                                                            <w:right w:val="none" w:sz="0" w:space="0" w:color="auto"/>
                                                          </w:divBdr>
                                                          <w:divsChild>
                                                            <w:div w:id="1604918112">
                                                              <w:marLeft w:val="0"/>
                                                              <w:marRight w:val="0"/>
                                                              <w:marTop w:val="0"/>
                                                              <w:marBottom w:val="0"/>
                                                              <w:divBdr>
                                                                <w:top w:val="none" w:sz="0" w:space="0" w:color="auto"/>
                                                                <w:left w:val="none" w:sz="0" w:space="0" w:color="auto"/>
                                                                <w:bottom w:val="none" w:sz="0" w:space="0" w:color="auto"/>
                                                                <w:right w:val="none" w:sz="0" w:space="0" w:color="auto"/>
                                                              </w:divBdr>
                                                              <w:divsChild>
                                                                <w:div w:id="30494916">
                                                                  <w:marLeft w:val="0"/>
                                                                  <w:marRight w:val="0"/>
                                                                  <w:marTop w:val="0"/>
                                                                  <w:marBottom w:val="0"/>
                                                                  <w:divBdr>
                                                                    <w:top w:val="none" w:sz="0" w:space="0" w:color="auto"/>
                                                                    <w:left w:val="none" w:sz="0" w:space="0" w:color="auto"/>
                                                                    <w:bottom w:val="none" w:sz="0" w:space="0" w:color="auto"/>
                                                                    <w:right w:val="none" w:sz="0" w:space="0" w:color="auto"/>
                                                                  </w:divBdr>
                                                                  <w:divsChild>
                                                                    <w:div w:id="2052724150">
                                                                      <w:marLeft w:val="0"/>
                                                                      <w:marRight w:val="0"/>
                                                                      <w:marTop w:val="0"/>
                                                                      <w:marBottom w:val="0"/>
                                                                      <w:divBdr>
                                                                        <w:top w:val="none" w:sz="0" w:space="0" w:color="auto"/>
                                                                        <w:left w:val="none" w:sz="0" w:space="0" w:color="auto"/>
                                                                        <w:bottom w:val="none" w:sz="0" w:space="0" w:color="auto"/>
                                                                        <w:right w:val="none" w:sz="0" w:space="0" w:color="auto"/>
                                                                      </w:divBdr>
                                                                      <w:divsChild>
                                                                        <w:div w:id="688336401">
                                                                          <w:marLeft w:val="0"/>
                                                                          <w:marRight w:val="0"/>
                                                                          <w:marTop w:val="100"/>
                                                                          <w:marBottom w:val="100"/>
                                                                          <w:divBdr>
                                                                            <w:top w:val="none" w:sz="0" w:space="0" w:color="auto"/>
                                                                            <w:left w:val="none" w:sz="0" w:space="0" w:color="auto"/>
                                                                            <w:bottom w:val="none" w:sz="0" w:space="0" w:color="auto"/>
                                                                            <w:right w:val="none" w:sz="0" w:space="0" w:color="auto"/>
                                                                          </w:divBdr>
                                                                        </w:div>
                                                                        <w:div w:id="2048140344">
                                                                          <w:marLeft w:val="0"/>
                                                                          <w:marRight w:val="0"/>
                                                                          <w:marTop w:val="0"/>
                                                                          <w:marBottom w:val="0"/>
                                                                          <w:divBdr>
                                                                            <w:top w:val="none" w:sz="0" w:space="0" w:color="auto"/>
                                                                            <w:left w:val="none" w:sz="0" w:space="0" w:color="auto"/>
                                                                            <w:bottom w:val="none" w:sz="0" w:space="0" w:color="auto"/>
                                                                            <w:right w:val="none" w:sz="0" w:space="0" w:color="auto"/>
                                                                          </w:divBdr>
                                                                          <w:divsChild>
                                                                            <w:div w:id="105488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0042359">
                                                                  <w:marLeft w:val="0"/>
                                                                  <w:marRight w:val="0"/>
                                                                  <w:marTop w:val="0"/>
                                                                  <w:marBottom w:val="0"/>
                                                                  <w:divBdr>
                                                                    <w:top w:val="none" w:sz="0" w:space="0" w:color="auto"/>
                                                                    <w:left w:val="none" w:sz="0" w:space="0" w:color="auto"/>
                                                                    <w:bottom w:val="none" w:sz="0" w:space="0" w:color="auto"/>
                                                                    <w:right w:val="none" w:sz="0" w:space="0" w:color="auto"/>
                                                                  </w:divBdr>
                                                                  <w:divsChild>
                                                                    <w:div w:id="1407532655">
                                                                      <w:marLeft w:val="0"/>
                                                                      <w:marRight w:val="0"/>
                                                                      <w:marTop w:val="0"/>
                                                                      <w:marBottom w:val="0"/>
                                                                      <w:divBdr>
                                                                        <w:top w:val="none" w:sz="0" w:space="0" w:color="auto"/>
                                                                        <w:left w:val="none" w:sz="0" w:space="0" w:color="auto"/>
                                                                        <w:bottom w:val="none" w:sz="0" w:space="0" w:color="auto"/>
                                                                        <w:right w:val="none" w:sz="0" w:space="0" w:color="auto"/>
                                                                      </w:divBdr>
                                                                    </w:div>
                                                                  </w:divsChild>
                                                                </w:div>
                                                                <w:div w:id="853031525">
                                                                  <w:marLeft w:val="0"/>
                                                                  <w:marRight w:val="0"/>
                                                                  <w:marTop w:val="0"/>
                                                                  <w:marBottom w:val="0"/>
                                                                  <w:divBdr>
                                                                    <w:top w:val="none" w:sz="0" w:space="0" w:color="auto"/>
                                                                    <w:left w:val="none" w:sz="0" w:space="0" w:color="auto"/>
                                                                    <w:bottom w:val="none" w:sz="0" w:space="0" w:color="auto"/>
                                                                    <w:right w:val="none" w:sz="0" w:space="0" w:color="auto"/>
                                                                  </w:divBdr>
                                                                  <w:divsChild>
                                                                    <w:div w:id="1917933748">
                                                                      <w:marLeft w:val="0"/>
                                                                      <w:marRight w:val="0"/>
                                                                      <w:marTop w:val="0"/>
                                                                      <w:marBottom w:val="0"/>
                                                                      <w:divBdr>
                                                                        <w:top w:val="none" w:sz="0" w:space="0" w:color="auto"/>
                                                                        <w:left w:val="none" w:sz="0" w:space="0" w:color="auto"/>
                                                                        <w:bottom w:val="none" w:sz="0" w:space="0" w:color="auto"/>
                                                                        <w:right w:val="none" w:sz="0" w:space="0" w:color="auto"/>
                                                                      </w:divBdr>
                                                                      <w:divsChild>
                                                                        <w:div w:id="28384911">
                                                                          <w:marLeft w:val="0"/>
                                                                          <w:marRight w:val="0"/>
                                                                          <w:marTop w:val="0"/>
                                                                          <w:marBottom w:val="0"/>
                                                                          <w:divBdr>
                                                                            <w:top w:val="none" w:sz="0" w:space="0" w:color="auto"/>
                                                                            <w:left w:val="none" w:sz="0" w:space="0" w:color="auto"/>
                                                                            <w:bottom w:val="none" w:sz="0" w:space="0" w:color="auto"/>
                                                                            <w:right w:val="none" w:sz="0" w:space="0" w:color="auto"/>
                                                                          </w:divBdr>
                                                                        </w:div>
                                                                      </w:divsChild>
                                                                    </w:div>
                                                                    <w:div w:id="1233396513">
                                                                      <w:marLeft w:val="0"/>
                                                                      <w:marRight w:val="0"/>
                                                                      <w:marTop w:val="0"/>
                                                                      <w:marBottom w:val="0"/>
                                                                      <w:divBdr>
                                                                        <w:top w:val="none" w:sz="0" w:space="0" w:color="auto"/>
                                                                        <w:left w:val="none" w:sz="0" w:space="0" w:color="auto"/>
                                                                        <w:bottom w:val="none" w:sz="0" w:space="0" w:color="auto"/>
                                                                        <w:right w:val="none" w:sz="0" w:space="0" w:color="auto"/>
                                                                      </w:divBdr>
                                                                      <w:divsChild>
                                                                        <w:div w:id="15272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6798049">
                                                          <w:marLeft w:val="0"/>
                                                          <w:marRight w:val="0"/>
                                                          <w:marTop w:val="0"/>
                                                          <w:marBottom w:val="0"/>
                                                          <w:divBdr>
                                                            <w:top w:val="none" w:sz="0" w:space="0" w:color="auto"/>
                                                            <w:left w:val="none" w:sz="0" w:space="0" w:color="auto"/>
                                                            <w:bottom w:val="none" w:sz="0" w:space="0" w:color="auto"/>
                                                            <w:right w:val="none" w:sz="0" w:space="0" w:color="auto"/>
                                                          </w:divBdr>
                                                          <w:divsChild>
                                                            <w:div w:id="565993598">
                                                              <w:marLeft w:val="0"/>
                                                              <w:marRight w:val="0"/>
                                                              <w:marTop w:val="0"/>
                                                              <w:marBottom w:val="0"/>
                                                              <w:divBdr>
                                                                <w:top w:val="none" w:sz="0" w:space="0" w:color="auto"/>
                                                                <w:left w:val="none" w:sz="0" w:space="0" w:color="auto"/>
                                                                <w:bottom w:val="none" w:sz="0" w:space="0" w:color="auto"/>
                                                                <w:right w:val="none" w:sz="0" w:space="0" w:color="auto"/>
                                                              </w:divBdr>
                                                              <w:divsChild>
                                                                <w:div w:id="967049228">
                                                                  <w:marLeft w:val="0"/>
                                                                  <w:marRight w:val="0"/>
                                                                  <w:marTop w:val="0"/>
                                                                  <w:marBottom w:val="0"/>
                                                                  <w:divBdr>
                                                                    <w:top w:val="none" w:sz="0" w:space="0" w:color="auto"/>
                                                                    <w:left w:val="none" w:sz="0" w:space="0" w:color="auto"/>
                                                                    <w:bottom w:val="none" w:sz="0" w:space="0" w:color="auto"/>
                                                                    <w:right w:val="none" w:sz="0" w:space="0" w:color="auto"/>
                                                                  </w:divBdr>
                                                                  <w:divsChild>
                                                                    <w:div w:id="1438285607">
                                                                      <w:marLeft w:val="0"/>
                                                                      <w:marRight w:val="0"/>
                                                                      <w:marTop w:val="0"/>
                                                                      <w:marBottom w:val="0"/>
                                                                      <w:divBdr>
                                                                        <w:top w:val="none" w:sz="0" w:space="0" w:color="auto"/>
                                                                        <w:left w:val="none" w:sz="0" w:space="0" w:color="auto"/>
                                                                        <w:bottom w:val="none" w:sz="0" w:space="0" w:color="auto"/>
                                                                        <w:right w:val="none" w:sz="0" w:space="0" w:color="auto"/>
                                                                      </w:divBdr>
                                                                      <w:divsChild>
                                                                        <w:div w:id="1301810023">
                                                                          <w:marLeft w:val="0"/>
                                                                          <w:marRight w:val="0"/>
                                                                          <w:marTop w:val="100"/>
                                                                          <w:marBottom w:val="100"/>
                                                                          <w:divBdr>
                                                                            <w:top w:val="none" w:sz="0" w:space="0" w:color="auto"/>
                                                                            <w:left w:val="none" w:sz="0" w:space="0" w:color="auto"/>
                                                                            <w:bottom w:val="none" w:sz="0" w:space="0" w:color="auto"/>
                                                                            <w:right w:val="none" w:sz="0" w:space="0" w:color="auto"/>
                                                                          </w:divBdr>
                                                                        </w:div>
                                                                        <w:div w:id="96876977">
                                                                          <w:marLeft w:val="0"/>
                                                                          <w:marRight w:val="0"/>
                                                                          <w:marTop w:val="0"/>
                                                                          <w:marBottom w:val="0"/>
                                                                          <w:divBdr>
                                                                            <w:top w:val="none" w:sz="0" w:space="0" w:color="auto"/>
                                                                            <w:left w:val="none" w:sz="0" w:space="0" w:color="auto"/>
                                                                            <w:bottom w:val="none" w:sz="0" w:space="0" w:color="auto"/>
                                                                            <w:right w:val="none" w:sz="0" w:space="0" w:color="auto"/>
                                                                          </w:divBdr>
                                                                          <w:divsChild>
                                                                            <w:div w:id="608393891">
                                                                              <w:marLeft w:val="0"/>
                                                                              <w:marRight w:val="0"/>
                                                                              <w:marTop w:val="0"/>
                                                                              <w:marBottom w:val="0"/>
                                                                              <w:divBdr>
                                                                                <w:top w:val="none" w:sz="0" w:space="0" w:color="auto"/>
                                                                                <w:left w:val="none" w:sz="0" w:space="0" w:color="auto"/>
                                                                                <w:bottom w:val="none" w:sz="0" w:space="0" w:color="auto"/>
                                                                                <w:right w:val="none" w:sz="0" w:space="0" w:color="auto"/>
                                                                              </w:divBdr>
                                                                              <w:divsChild>
                                                                                <w:div w:id="490828659">
                                                                                  <w:marLeft w:val="0"/>
                                                                                  <w:marRight w:val="0"/>
                                                                                  <w:marTop w:val="0"/>
                                                                                  <w:marBottom w:val="0"/>
                                                                                  <w:divBdr>
                                                                                    <w:top w:val="none" w:sz="0" w:space="0" w:color="auto"/>
                                                                                    <w:left w:val="none" w:sz="0" w:space="0" w:color="auto"/>
                                                                                    <w:bottom w:val="none" w:sz="0" w:space="0" w:color="auto"/>
                                                                                    <w:right w:val="none" w:sz="0" w:space="0" w:color="auto"/>
                                                                                  </w:divBdr>
                                                                                  <w:divsChild>
                                                                                    <w:div w:id="1090084935">
                                                                                      <w:marLeft w:val="0"/>
                                                                                      <w:marRight w:val="0"/>
                                                                                      <w:marTop w:val="0"/>
                                                                                      <w:marBottom w:val="0"/>
                                                                                      <w:divBdr>
                                                                                        <w:top w:val="none" w:sz="0" w:space="0" w:color="auto"/>
                                                                                        <w:left w:val="none" w:sz="0" w:space="0" w:color="auto"/>
                                                                                        <w:bottom w:val="none" w:sz="0" w:space="0" w:color="auto"/>
                                                                                        <w:right w:val="none" w:sz="0" w:space="0" w:color="auto"/>
                                                                                      </w:divBdr>
                                                                                      <w:divsChild>
                                                                                        <w:div w:id="1365326343">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832528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084030">
                                                                  <w:marLeft w:val="0"/>
                                                                  <w:marRight w:val="0"/>
                                                                  <w:marTop w:val="0"/>
                                                                  <w:marBottom w:val="0"/>
                                                                  <w:divBdr>
                                                                    <w:top w:val="none" w:sz="0" w:space="0" w:color="auto"/>
                                                                    <w:left w:val="none" w:sz="0" w:space="0" w:color="auto"/>
                                                                    <w:bottom w:val="none" w:sz="0" w:space="0" w:color="auto"/>
                                                                    <w:right w:val="none" w:sz="0" w:space="0" w:color="auto"/>
                                                                  </w:divBdr>
                                                                  <w:divsChild>
                                                                    <w:div w:id="1831948563">
                                                                      <w:marLeft w:val="0"/>
                                                                      <w:marRight w:val="0"/>
                                                                      <w:marTop w:val="0"/>
                                                                      <w:marBottom w:val="0"/>
                                                                      <w:divBdr>
                                                                        <w:top w:val="none" w:sz="0" w:space="0" w:color="auto"/>
                                                                        <w:left w:val="none" w:sz="0" w:space="0" w:color="auto"/>
                                                                        <w:bottom w:val="none" w:sz="0" w:space="0" w:color="auto"/>
                                                                        <w:right w:val="none" w:sz="0" w:space="0" w:color="auto"/>
                                                                      </w:divBdr>
                                                                    </w:div>
                                                                  </w:divsChild>
                                                                </w:div>
                                                                <w:div w:id="708384410">
                                                                  <w:marLeft w:val="0"/>
                                                                  <w:marRight w:val="0"/>
                                                                  <w:marTop w:val="0"/>
                                                                  <w:marBottom w:val="0"/>
                                                                  <w:divBdr>
                                                                    <w:top w:val="none" w:sz="0" w:space="0" w:color="auto"/>
                                                                    <w:left w:val="none" w:sz="0" w:space="0" w:color="auto"/>
                                                                    <w:bottom w:val="none" w:sz="0" w:space="0" w:color="auto"/>
                                                                    <w:right w:val="none" w:sz="0" w:space="0" w:color="auto"/>
                                                                  </w:divBdr>
                                                                  <w:divsChild>
                                                                    <w:div w:id="1638417449">
                                                                      <w:marLeft w:val="0"/>
                                                                      <w:marRight w:val="0"/>
                                                                      <w:marTop w:val="0"/>
                                                                      <w:marBottom w:val="0"/>
                                                                      <w:divBdr>
                                                                        <w:top w:val="none" w:sz="0" w:space="0" w:color="auto"/>
                                                                        <w:left w:val="none" w:sz="0" w:space="0" w:color="auto"/>
                                                                        <w:bottom w:val="none" w:sz="0" w:space="0" w:color="auto"/>
                                                                        <w:right w:val="none" w:sz="0" w:space="0" w:color="auto"/>
                                                                      </w:divBdr>
                                                                      <w:divsChild>
                                                                        <w:div w:id="359746124">
                                                                          <w:marLeft w:val="0"/>
                                                                          <w:marRight w:val="0"/>
                                                                          <w:marTop w:val="0"/>
                                                                          <w:marBottom w:val="0"/>
                                                                          <w:divBdr>
                                                                            <w:top w:val="none" w:sz="0" w:space="0" w:color="auto"/>
                                                                            <w:left w:val="none" w:sz="0" w:space="0" w:color="auto"/>
                                                                            <w:bottom w:val="none" w:sz="0" w:space="0" w:color="auto"/>
                                                                            <w:right w:val="none" w:sz="0" w:space="0" w:color="auto"/>
                                                                          </w:divBdr>
                                                                        </w:div>
                                                                      </w:divsChild>
                                                                    </w:div>
                                                                    <w:div w:id="695272863">
                                                                      <w:marLeft w:val="0"/>
                                                                      <w:marRight w:val="0"/>
                                                                      <w:marTop w:val="0"/>
                                                                      <w:marBottom w:val="0"/>
                                                                      <w:divBdr>
                                                                        <w:top w:val="none" w:sz="0" w:space="0" w:color="auto"/>
                                                                        <w:left w:val="none" w:sz="0" w:space="0" w:color="auto"/>
                                                                        <w:bottom w:val="none" w:sz="0" w:space="0" w:color="auto"/>
                                                                        <w:right w:val="none" w:sz="0" w:space="0" w:color="auto"/>
                                                                      </w:divBdr>
                                                                      <w:divsChild>
                                                                        <w:div w:id="171746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412157">
                                                          <w:marLeft w:val="0"/>
                                                          <w:marRight w:val="0"/>
                                                          <w:marTop w:val="0"/>
                                                          <w:marBottom w:val="0"/>
                                                          <w:divBdr>
                                                            <w:top w:val="none" w:sz="0" w:space="0" w:color="auto"/>
                                                            <w:left w:val="none" w:sz="0" w:space="0" w:color="auto"/>
                                                            <w:bottom w:val="none" w:sz="0" w:space="0" w:color="auto"/>
                                                            <w:right w:val="none" w:sz="0" w:space="0" w:color="auto"/>
                                                          </w:divBdr>
                                                          <w:divsChild>
                                                            <w:div w:id="1452356156">
                                                              <w:marLeft w:val="0"/>
                                                              <w:marRight w:val="0"/>
                                                              <w:marTop w:val="0"/>
                                                              <w:marBottom w:val="0"/>
                                                              <w:divBdr>
                                                                <w:top w:val="none" w:sz="0" w:space="0" w:color="auto"/>
                                                                <w:left w:val="none" w:sz="0" w:space="0" w:color="auto"/>
                                                                <w:bottom w:val="none" w:sz="0" w:space="0" w:color="auto"/>
                                                                <w:right w:val="none" w:sz="0" w:space="0" w:color="auto"/>
                                                              </w:divBdr>
                                                              <w:divsChild>
                                                                <w:div w:id="76100061">
                                                                  <w:marLeft w:val="0"/>
                                                                  <w:marRight w:val="0"/>
                                                                  <w:marTop w:val="0"/>
                                                                  <w:marBottom w:val="0"/>
                                                                  <w:divBdr>
                                                                    <w:top w:val="none" w:sz="0" w:space="0" w:color="auto"/>
                                                                    <w:left w:val="none" w:sz="0" w:space="0" w:color="auto"/>
                                                                    <w:bottom w:val="none" w:sz="0" w:space="0" w:color="auto"/>
                                                                    <w:right w:val="none" w:sz="0" w:space="0" w:color="auto"/>
                                                                  </w:divBdr>
                                                                  <w:divsChild>
                                                                    <w:div w:id="1357657032">
                                                                      <w:marLeft w:val="0"/>
                                                                      <w:marRight w:val="0"/>
                                                                      <w:marTop w:val="0"/>
                                                                      <w:marBottom w:val="0"/>
                                                                      <w:divBdr>
                                                                        <w:top w:val="none" w:sz="0" w:space="0" w:color="auto"/>
                                                                        <w:left w:val="none" w:sz="0" w:space="0" w:color="auto"/>
                                                                        <w:bottom w:val="none" w:sz="0" w:space="0" w:color="auto"/>
                                                                        <w:right w:val="none" w:sz="0" w:space="0" w:color="auto"/>
                                                                      </w:divBdr>
                                                                      <w:divsChild>
                                                                        <w:div w:id="1429429251">
                                                                          <w:marLeft w:val="0"/>
                                                                          <w:marRight w:val="0"/>
                                                                          <w:marTop w:val="100"/>
                                                                          <w:marBottom w:val="100"/>
                                                                          <w:divBdr>
                                                                            <w:top w:val="none" w:sz="0" w:space="0" w:color="auto"/>
                                                                            <w:left w:val="none" w:sz="0" w:space="0" w:color="auto"/>
                                                                            <w:bottom w:val="none" w:sz="0" w:space="0" w:color="auto"/>
                                                                            <w:right w:val="none" w:sz="0" w:space="0" w:color="auto"/>
                                                                          </w:divBdr>
                                                                        </w:div>
                                                                        <w:div w:id="1850950519">
                                                                          <w:marLeft w:val="0"/>
                                                                          <w:marRight w:val="0"/>
                                                                          <w:marTop w:val="0"/>
                                                                          <w:marBottom w:val="0"/>
                                                                          <w:divBdr>
                                                                            <w:top w:val="none" w:sz="0" w:space="0" w:color="auto"/>
                                                                            <w:left w:val="none" w:sz="0" w:space="0" w:color="auto"/>
                                                                            <w:bottom w:val="none" w:sz="0" w:space="0" w:color="auto"/>
                                                                            <w:right w:val="none" w:sz="0" w:space="0" w:color="auto"/>
                                                                          </w:divBdr>
                                                                          <w:divsChild>
                                                                            <w:div w:id="1932077560">
                                                                              <w:marLeft w:val="0"/>
                                                                              <w:marRight w:val="0"/>
                                                                              <w:marTop w:val="0"/>
                                                                              <w:marBottom w:val="0"/>
                                                                              <w:divBdr>
                                                                                <w:top w:val="none" w:sz="0" w:space="0" w:color="auto"/>
                                                                                <w:left w:val="none" w:sz="0" w:space="0" w:color="auto"/>
                                                                                <w:bottom w:val="none" w:sz="0" w:space="0" w:color="auto"/>
                                                                                <w:right w:val="none" w:sz="0" w:space="0" w:color="auto"/>
                                                                              </w:divBdr>
                                                                              <w:divsChild>
                                                                                <w:div w:id="767892908">
                                                                                  <w:marLeft w:val="0"/>
                                                                                  <w:marRight w:val="0"/>
                                                                                  <w:marTop w:val="0"/>
                                                                                  <w:marBottom w:val="0"/>
                                                                                  <w:divBdr>
                                                                                    <w:top w:val="none" w:sz="0" w:space="0" w:color="auto"/>
                                                                                    <w:left w:val="none" w:sz="0" w:space="0" w:color="auto"/>
                                                                                    <w:bottom w:val="none" w:sz="0" w:space="0" w:color="auto"/>
                                                                                    <w:right w:val="none" w:sz="0" w:space="0" w:color="auto"/>
                                                                                  </w:divBdr>
                                                                                  <w:divsChild>
                                                                                    <w:div w:id="541477691">
                                                                                      <w:marLeft w:val="0"/>
                                                                                      <w:marRight w:val="0"/>
                                                                                      <w:marTop w:val="0"/>
                                                                                      <w:marBottom w:val="0"/>
                                                                                      <w:divBdr>
                                                                                        <w:top w:val="none" w:sz="0" w:space="0" w:color="auto"/>
                                                                                        <w:left w:val="none" w:sz="0" w:space="0" w:color="auto"/>
                                                                                        <w:bottom w:val="none" w:sz="0" w:space="0" w:color="auto"/>
                                                                                        <w:right w:val="none" w:sz="0" w:space="0" w:color="auto"/>
                                                                                      </w:divBdr>
                                                                                      <w:divsChild>
                                                                                        <w:div w:id="177544315">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713846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03064">
                                                                  <w:marLeft w:val="0"/>
                                                                  <w:marRight w:val="0"/>
                                                                  <w:marTop w:val="0"/>
                                                                  <w:marBottom w:val="0"/>
                                                                  <w:divBdr>
                                                                    <w:top w:val="none" w:sz="0" w:space="0" w:color="auto"/>
                                                                    <w:left w:val="none" w:sz="0" w:space="0" w:color="auto"/>
                                                                    <w:bottom w:val="none" w:sz="0" w:space="0" w:color="auto"/>
                                                                    <w:right w:val="none" w:sz="0" w:space="0" w:color="auto"/>
                                                                  </w:divBdr>
                                                                  <w:divsChild>
                                                                    <w:div w:id="1477457392">
                                                                      <w:marLeft w:val="0"/>
                                                                      <w:marRight w:val="0"/>
                                                                      <w:marTop w:val="0"/>
                                                                      <w:marBottom w:val="0"/>
                                                                      <w:divBdr>
                                                                        <w:top w:val="none" w:sz="0" w:space="0" w:color="auto"/>
                                                                        <w:left w:val="none" w:sz="0" w:space="0" w:color="auto"/>
                                                                        <w:bottom w:val="none" w:sz="0" w:space="0" w:color="auto"/>
                                                                        <w:right w:val="none" w:sz="0" w:space="0" w:color="auto"/>
                                                                      </w:divBdr>
                                                                    </w:div>
                                                                  </w:divsChild>
                                                                </w:div>
                                                                <w:div w:id="1853496441">
                                                                  <w:marLeft w:val="0"/>
                                                                  <w:marRight w:val="0"/>
                                                                  <w:marTop w:val="0"/>
                                                                  <w:marBottom w:val="0"/>
                                                                  <w:divBdr>
                                                                    <w:top w:val="none" w:sz="0" w:space="0" w:color="auto"/>
                                                                    <w:left w:val="none" w:sz="0" w:space="0" w:color="auto"/>
                                                                    <w:bottom w:val="none" w:sz="0" w:space="0" w:color="auto"/>
                                                                    <w:right w:val="none" w:sz="0" w:space="0" w:color="auto"/>
                                                                  </w:divBdr>
                                                                  <w:divsChild>
                                                                    <w:div w:id="11734469">
                                                                      <w:marLeft w:val="0"/>
                                                                      <w:marRight w:val="0"/>
                                                                      <w:marTop w:val="0"/>
                                                                      <w:marBottom w:val="0"/>
                                                                      <w:divBdr>
                                                                        <w:top w:val="none" w:sz="0" w:space="0" w:color="auto"/>
                                                                        <w:left w:val="none" w:sz="0" w:space="0" w:color="auto"/>
                                                                        <w:bottom w:val="none" w:sz="0" w:space="0" w:color="auto"/>
                                                                        <w:right w:val="none" w:sz="0" w:space="0" w:color="auto"/>
                                                                      </w:divBdr>
                                                                      <w:divsChild>
                                                                        <w:div w:id="2145464120">
                                                                          <w:marLeft w:val="0"/>
                                                                          <w:marRight w:val="0"/>
                                                                          <w:marTop w:val="0"/>
                                                                          <w:marBottom w:val="0"/>
                                                                          <w:divBdr>
                                                                            <w:top w:val="none" w:sz="0" w:space="0" w:color="auto"/>
                                                                            <w:left w:val="none" w:sz="0" w:space="0" w:color="auto"/>
                                                                            <w:bottom w:val="none" w:sz="0" w:space="0" w:color="auto"/>
                                                                            <w:right w:val="none" w:sz="0" w:space="0" w:color="auto"/>
                                                                          </w:divBdr>
                                                                        </w:div>
                                                                      </w:divsChild>
                                                                    </w:div>
                                                                    <w:div w:id="496577619">
                                                                      <w:marLeft w:val="0"/>
                                                                      <w:marRight w:val="0"/>
                                                                      <w:marTop w:val="0"/>
                                                                      <w:marBottom w:val="0"/>
                                                                      <w:divBdr>
                                                                        <w:top w:val="none" w:sz="0" w:space="0" w:color="auto"/>
                                                                        <w:left w:val="none" w:sz="0" w:space="0" w:color="auto"/>
                                                                        <w:bottom w:val="none" w:sz="0" w:space="0" w:color="auto"/>
                                                                        <w:right w:val="none" w:sz="0" w:space="0" w:color="auto"/>
                                                                      </w:divBdr>
                                                                      <w:divsChild>
                                                                        <w:div w:id="114689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1979692">
                                                          <w:marLeft w:val="0"/>
                                                          <w:marRight w:val="0"/>
                                                          <w:marTop w:val="0"/>
                                                          <w:marBottom w:val="0"/>
                                                          <w:divBdr>
                                                            <w:top w:val="none" w:sz="0" w:space="0" w:color="auto"/>
                                                            <w:left w:val="none" w:sz="0" w:space="0" w:color="auto"/>
                                                            <w:bottom w:val="none" w:sz="0" w:space="0" w:color="auto"/>
                                                            <w:right w:val="none" w:sz="0" w:space="0" w:color="auto"/>
                                                          </w:divBdr>
                                                          <w:divsChild>
                                                            <w:div w:id="1543639715">
                                                              <w:marLeft w:val="0"/>
                                                              <w:marRight w:val="0"/>
                                                              <w:marTop w:val="0"/>
                                                              <w:marBottom w:val="0"/>
                                                              <w:divBdr>
                                                                <w:top w:val="none" w:sz="0" w:space="0" w:color="auto"/>
                                                                <w:left w:val="none" w:sz="0" w:space="0" w:color="auto"/>
                                                                <w:bottom w:val="none" w:sz="0" w:space="0" w:color="auto"/>
                                                                <w:right w:val="none" w:sz="0" w:space="0" w:color="auto"/>
                                                              </w:divBdr>
                                                              <w:divsChild>
                                                                <w:div w:id="694235091">
                                                                  <w:marLeft w:val="0"/>
                                                                  <w:marRight w:val="0"/>
                                                                  <w:marTop w:val="0"/>
                                                                  <w:marBottom w:val="0"/>
                                                                  <w:divBdr>
                                                                    <w:top w:val="none" w:sz="0" w:space="0" w:color="auto"/>
                                                                    <w:left w:val="none" w:sz="0" w:space="0" w:color="auto"/>
                                                                    <w:bottom w:val="none" w:sz="0" w:space="0" w:color="auto"/>
                                                                    <w:right w:val="none" w:sz="0" w:space="0" w:color="auto"/>
                                                                  </w:divBdr>
                                                                  <w:divsChild>
                                                                    <w:div w:id="1029601676">
                                                                      <w:marLeft w:val="0"/>
                                                                      <w:marRight w:val="0"/>
                                                                      <w:marTop w:val="0"/>
                                                                      <w:marBottom w:val="0"/>
                                                                      <w:divBdr>
                                                                        <w:top w:val="none" w:sz="0" w:space="0" w:color="auto"/>
                                                                        <w:left w:val="none" w:sz="0" w:space="0" w:color="auto"/>
                                                                        <w:bottom w:val="none" w:sz="0" w:space="0" w:color="auto"/>
                                                                        <w:right w:val="none" w:sz="0" w:space="0" w:color="auto"/>
                                                                      </w:divBdr>
                                                                      <w:divsChild>
                                                                        <w:div w:id="1555503091">
                                                                          <w:marLeft w:val="0"/>
                                                                          <w:marRight w:val="0"/>
                                                                          <w:marTop w:val="100"/>
                                                                          <w:marBottom w:val="100"/>
                                                                          <w:divBdr>
                                                                            <w:top w:val="none" w:sz="0" w:space="0" w:color="auto"/>
                                                                            <w:left w:val="none" w:sz="0" w:space="0" w:color="auto"/>
                                                                            <w:bottom w:val="none" w:sz="0" w:space="0" w:color="auto"/>
                                                                            <w:right w:val="none" w:sz="0" w:space="0" w:color="auto"/>
                                                                          </w:divBdr>
                                                                        </w:div>
                                                                        <w:div w:id="724649106">
                                                                          <w:marLeft w:val="0"/>
                                                                          <w:marRight w:val="0"/>
                                                                          <w:marTop w:val="0"/>
                                                                          <w:marBottom w:val="0"/>
                                                                          <w:divBdr>
                                                                            <w:top w:val="none" w:sz="0" w:space="0" w:color="auto"/>
                                                                            <w:left w:val="none" w:sz="0" w:space="0" w:color="auto"/>
                                                                            <w:bottom w:val="none" w:sz="0" w:space="0" w:color="auto"/>
                                                                            <w:right w:val="none" w:sz="0" w:space="0" w:color="auto"/>
                                                                          </w:divBdr>
                                                                          <w:divsChild>
                                                                            <w:div w:id="1551959679">
                                                                              <w:marLeft w:val="0"/>
                                                                              <w:marRight w:val="0"/>
                                                                              <w:marTop w:val="0"/>
                                                                              <w:marBottom w:val="0"/>
                                                                              <w:divBdr>
                                                                                <w:top w:val="none" w:sz="0" w:space="0" w:color="auto"/>
                                                                                <w:left w:val="none" w:sz="0" w:space="0" w:color="auto"/>
                                                                                <w:bottom w:val="none" w:sz="0" w:space="0" w:color="auto"/>
                                                                                <w:right w:val="none" w:sz="0" w:space="0" w:color="auto"/>
                                                                              </w:divBdr>
                                                                              <w:divsChild>
                                                                                <w:div w:id="379743175">
                                                                                  <w:marLeft w:val="0"/>
                                                                                  <w:marRight w:val="0"/>
                                                                                  <w:marTop w:val="0"/>
                                                                                  <w:marBottom w:val="0"/>
                                                                                  <w:divBdr>
                                                                                    <w:top w:val="none" w:sz="0" w:space="0" w:color="auto"/>
                                                                                    <w:left w:val="none" w:sz="0" w:space="0" w:color="auto"/>
                                                                                    <w:bottom w:val="none" w:sz="0" w:space="0" w:color="auto"/>
                                                                                    <w:right w:val="none" w:sz="0" w:space="0" w:color="auto"/>
                                                                                  </w:divBdr>
                                                                                  <w:divsChild>
                                                                                    <w:div w:id="513766739">
                                                                                      <w:marLeft w:val="0"/>
                                                                                      <w:marRight w:val="0"/>
                                                                                      <w:marTop w:val="0"/>
                                                                                      <w:marBottom w:val="0"/>
                                                                                      <w:divBdr>
                                                                                        <w:top w:val="none" w:sz="0" w:space="0" w:color="auto"/>
                                                                                        <w:left w:val="none" w:sz="0" w:space="0" w:color="auto"/>
                                                                                        <w:bottom w:val="none" w:sz="0" w:space="0" w:color="auto"/>
                                                                                        <w:right w:val="none" w:sz="0" w:space="0" w:color="auto"/>
                                                                                      </w:divBdr>
                                                                                      <w:divsChild>
                                                                                        <w:div w:id="1728259075">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102262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0987885">
                                                                  <w:marLeft w:val="0"/>
                                                                  <w:marRight w:val="0"/>
                                                                  <w:marTop w:val="0"/>
                                                                  <w:marBottom w:val="0"/>
                                                                  <w:divBdr>
                                                                    <w:top w:val="none" w:sz="0" w:space="0" w:color="auto"/>
                                                                    <w:left w:val="none" w:sz="0" w:space="0" w:color="auto"/>
                                                                    <w:bottom w:val="none" w:sz="0" w:space="0" w:color="auto"/>
                                                                    <w:right w:val="none" w:sz="0" w:space="0" w:color="auto"/>
                                                                  </w:divBdr>
                                                                  <w:divsChild>
                                                                    <w:div w:id="1594238490">
                                                                      <w:marLeft w:val="0"/>
                                                                      <w:marRight w:val="0"/>
                                                                      <w:marTop w:val="0"/>
                                                                      <w:marBottom w:val="0"/>
                                                                      <w:divBdr>
                                                                        <w:top w:val="none" w:sz="0" w:space="0" w:color="auto"/>
                                                                        <w:left w:val="none" w:sz="0" w:space="0" w:color="auto"/>
                                                                        <w:bottom w:val="none" w:sz="0" w:space="0" w:color="auto"/>
                                                                        <w:right w:val="none" w:sz="0" w:space="0" w:color="auto"/>
                                                                      </w:divBdr>
                                                                    </w:div>
                                                                  </w:divsChild>
                                                                </w:div>
                                                                <w:div w:id="1035813728">
                                                                  <w:marLeft w:val="0"/>
                                                                  <w:marRight w:val="0"/>
                                                                  <w:marTop w:val="0"/>
                                                                  <w:marBottom w:val="0"/>
                                                                  <w:divBdr>
                                                                    <w:top w:val="none" w:sz="0" w:space="0" w:color="auto"/>
                                                                    <w:left w:val="none" w:sz="0" w:space="0" w:color="auto"/>
                                                                    <w:bottom w:val="none" w:sz="0" w:space="0" w:color="auto"/>
                                                                    <w:right w:val="none" w:sz="0" w:space="0" w:color="auto"/>
                                                                  </w:divBdr>
                                                                  <w:divsChild>
                                                                    <w:div w:id="859973109">
                                                                      <w:marLeft w:val="0"/>
                                                                      <w:marRight w:val="0"/>
                                                                      <w:marTop w:val="0"/>
                                                                      <w:marBottom w:val="0"/>
                                                                      <w:divBdr>
                                                                        <w:top w:val="none" w:sz="0" w:space="0" w:color="auto"/>
                                                                        <w:left w:val="none" w:sz="0" w:space="0" w:color="auto"/>
                                                                        <w:bottom w:val="none" w:sz="0" w:space="0" w:color="auto"/>
                                                                        <w:right w:val="none" w:sz="0" w:space="0" w:color="auto"/>
                                                                      </w:divBdr>
                                                                      <w:divsChild>
                                                                        <w:div w:id="1938633443">
                                                                          <w:marLeft w:val="0"/>
                                                                          <w:marRight w:val="0"/>
                                                                          <w:marTop w:val="0"/>
                                                                          <w:marBottom w:val="0"/>
                                                                          <w:divBdr>
                                                                            <w:top w:val="none" w:sz="0" w:space="0" w:color="auto"/>
                                                                            <w:left w:val="none" w:sz="0" w:space="0" w:color="auto"/>
                                                                            <w:bottom w:val="none" w:sz="0" w:space="0" w:color="auto"/>
                                                                            <w:right w:val="none" w:sz="0" w:space="0" w:color="auto"/>
                                                                          </w:divBdr>
                                                                        </w:div>
                                                                      </w:divsChild>
                                                                    </w:div>
                                                                    <w:div w:id="1377388250">
                                                                      <w:marLeft w:val="0"/>
                                                                      <w:marRight w:val="0"/>
                                                                      <w:marTop w:val="0"/>
                                                                      <w:marBottom w:val="0"/>
                                                                      <w:divBdr>
                                                                        <w:top w:val="none" w:sz="0" w:space="0" w:color="auto"/>
                                                                        <w:left w:val="none" w:sz="0" w:space="0" w:color="auto"/>
                                                                        <w:bottom w:val="none" w:sz="0" w:space="0" w:color="auto"/>
                                                                        <w:right w:val="none" w:sz="0" w:space="0" w:color="auto"/>
                                                                      </w:divBdr>
                                                                      <w:divsChild>
                                                                        <w:div w:id="73735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342380">
                                                          <w:marLeft w:val="0"/>
                                                          <w:marRight w:val="0"/>
                                                          <w:marTop w:val="0"/>
                                                          <w:marBottom w:val="0"/>
                                                          <w:divBdr>
                                                            <w:top w:val="none" w:sz="0" w:space="0" w:color="auto"/>
                                                            <w:left w:val="none" w:sz="0" w:space="0" w:color="auto"/>
                                                            <w:bottom w:val="none" w:sz="0" w:space="0" w:color="auto"/>
                                                            <w:right w:val="none" w:sz="0" w:space="0" w:color="auto"/>
                                                          </w:divBdr>
                                                          <w:divsChild>
                                                            <w:div w:id="748310293">
                                                              <w:marLeft w:val="0"/>
                                                              <w:marRight w:val="0"/>
                                                              <w:marTop w:val="0"/>
                                                              <w:marBottom w:val="0"/>
                                                              <w:divBdr>
                                                                <w:top w:val="none" w:sz="0" w:space="0" w:color="auto"/>
                                                                <w:left w:val="none" w:sz="0" w:space="0" w:color="auto"/>
                                                                <w:bottom w:val="none" w:sz="0" w:space="0" w:color="auto"/>
                                                                <w:right w:val="none" w:sz="0" w:space="0" w:color="auto"/>
                                                              </w:divBdr>
                                                              <w:divsChild>
                                                                <w:div w:id="2121340619">
                                                                  <w:marLeft w:val="0"/>
                                                                  <w:marRight w:val="0"/>
                                                                  <w:marTop w:val="0"/>
                                                                  <w:marBottom w:val="0"/>
                                                                  <w:divBdr>
                                                                    <w:top w:val="none" w:sz="0" w:space="0" w:color="auto"/>
                                                                    <w:left w:val="none" w:sz="0" w:space="0" w:color="auto"/>
                                                                    <w:bottom w:val="none" w:sz="0" w:space="0" w:color="auto"/>
                                                                    <w:right w:val="none" w:sz="0" w:space="0" w:color="auto"/>
                                                                  </w:divBdr>
                                                                  <w:divsChild>
                                                                    <w:div w:id="841359108">
                                                                      <w:marLeft w:val="0"/>
                                                                      <w:marRight w:val="0"/>
                                                                      <w:marTop w:val="0"/>
                                                                      <w:marBottom w:val="0"/>
                                                                      <w:divBdr>
                                                                        <w:top w:val="none" w:sz="0" w:space="0" w:color="auto"/>
                                                                        <w:left w:val="none" w:sz="0" w:space="0" w:color="auto"/>
                                                                        <w:bottom w:val="none" w:sz="0" w:space="0" w:color="auto"/>
                                                                        <w:right w:val="none" w:sz="0" w:space="0" w:color="auto"/>
                                                                      </w:divBdr>
                                                                      <w:divsChild>
                                                                        <w:div w:id="2131849313">
                                                                          <w:marLeft w:val="0"/>
                                                                          <w:marRight w:val="0"/>
                                                                          <w:marTop w:val="100"/>
                                                                          <w:marBottom w:val="100"/>
                                                                          <w:divBdr>
                                                                            <w:top w:val="none" w:sz="0" w:space="0" w:color="auto"/>
                                                                            <w:left w:val="none" w:sz="0" w:space="0" w:color="auto"/>
                                                                            <w:bottom w:val="none" w:sz="0" w:space="0" w:color="auto"/>
                                                                            <w:right w:val="none" w:sz="0" w:space="0" w:color="auto"/>
                                                                          </w:divBdr>
                                                                        </w:div>
                                                                        <w:div w:id="919754466">
                                                                          <w:marLeft w:val="0"/>
                                                                          <w:marRight w:val="0"/>
                                                                          <w:marTop w:val="0"/>
                                                                          <w:marBottom w:val="0"/>
                                                                          <w:divBdr>
                                                                            <w:top w:val="none" w:sz="0" w:space="0" w:color="auto"/>
                                                                            <w:left w:val="none" w:sz="0" w:space="0" w:color="auto"/>
                                                                            <w:bottom w:val="none" w:sz="0" w:space="0" w:color="auto"/>
                                                                            <w:right w:val="none" w:sz="0" w:space="0" w:color="auto"/>
                                                                          </w:divBdr>
                                                                          <w:divsChild>
                                                                            <w:div w:id="1188758463">
                                                                              <w:marLeft w:val="0"/>
                                                                              <w:marRight w:val="0"/>
                                                                              <w:marTop w:val="0"/>
                                                                              <w:marBottom w:val="0"/>
                                                                              <w:divBdr>
                                                                                <w:top w:val="none" w:sz="0" w:space="0" w:color="auto"/>
                                                                                <w:left w:val="none" w:sz="0" w:space="0" w:color="auto"/>
                                                                                <w:bottom w:val="none" w:sz="0" w:space="0" w:color="auto"/>
                                                                                <w:right w:val="none" w:sz="0" w:space="0" w:color="auto"/>
                                                                              </w:divBdr>
                                                                              <w:divsChild>
                                                                                <w:div w:id="888691737">
                                                                                  <w:marLeft w:val="0"/>
                                                                                  <w:marRight w:val="0"/>
                                                                                  <w:marTop w:val="0"/>
                                                                                  <w:marBottom w:val="0"/>
                                                                                  <w:divBdr>
                                                                                    <w:top w:val="none" w:sz="0" w:space="0" w:color="auto"/>
                                                                                    <w:left w:val="none" w:sz="0" w:space="0" w:color="auto"/>
                                                                                    <w:bottom w:val="none" w:sz="0" w:space="0" w:color="auto"/>
                                                                                    <w:right w:val="none" w:sz="0" w:space="0" w:color="auto"/>
                                                                                  </w:divBdr>
                                                                                  <w:divsChild>
                                                                                    <w:div w:id="1964917466">
                                                                                      <w:marLeft w:val="0"/>
                                                                                      <w:marRight w:val="0"/>
                                                                                      <w:marTop w:val="0"/>
                                                                                      <w:marBottom w:val="0"/>
                                                                                      <w:divBdr>
                                                                                        <w:top w:val="none" w:sz="0" w:space="0" w:color="auto"/>
                                                                                        <w:left w:val="none" w:sz="0" w:space="0" w:color="auto"/>
                                                                                        <w:bottom w:val="none" w:sz="0" w:space="0" w:color="auto"/>
                                                                                        <w:right w:val="none" w:sz="0" w:space="0" w:color="auto"/>
                                                                                      </w:divBdr>
                                                                                      <w:divsChild>
                                                                                        <w:div w:id="75513110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583878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4515047">
                                                                  <w:marLeft w:val="0"/>
                                                                  <w:marRight w:val="0"/>
                                                                  <w:marTop w:val="0"/>
                                                                  <w:marBottom w:val="0"/>
                                                                  <w:divBdr>
                                                                    <w:top w:val="none" w:sz="0" w:space="0" w:color="auto"/>
                                                                    <w:left w:val="none" w:sz="0" w:space="0" w:color="auto"/>
                                                                    <w:bottom w:val="none" w:sz="0" w:space="0" w:color="auto"/>
                                                                    <w:right w:val="none" w:sz="0" w:space="0" w:color="auto"/>
                                                                  </w:divBdr>
                                                                  <w:divsChild>
                                                                    <w:div w:id="1543176514">
                                                                      <w:marLeft w:val="0"/>
                                                                      <w:marRight w:val="0"/>
                                                                      <w:marTop w:val="0"/>
                                                                      <w:marBottom w:val="0"/>
                                                                      <w:divBdr>
                                                                        <w:top w:val="none" w:sz="0" w:space="0" w:color="auto"/>
                                                                        <w:left w:val="none" w:sz="0" w:space="0" w:color="auto"/>
                                                                        <w:bottom w:val="none" w:sz="0" w:space="0" w:color="auto"/>
                                                                        <w:right w:val="none" w:sz="0" w:space="0" w:color="auto"/>
                                                                      </w:divBdr>
                                                                    </w:div>
                                                                  </w:divsChild>
                                                                </w:div>
                                                                <w:div w:id="1710913138">
                                                                  <w:marLeft w:val="0"/>
                                                                  <w:marRight w:val="0"/>
                                                                  <w:marTop w:val="0"/>
                                                                  <w:marBottom w:val="0"/>
                                                                  <w:divBdr>
                                                                    <w:top w:val="none" w:sz="0" w:space="0" w:color="auto"/>
                                                                    <w:left w:val="none" w:sz="0" w:space="0" w:color="auto"/>
                                                                    <w:bottom w:val="none" w:sz="0" w:space="0" w:color="auto"/>
                                                                    <w:right w:val="none" w:sz="0" w:space="0" w:color="auto"/>
                                                                  </w:divBdr>
                                                                  <w:divsChild>
                                                                    <w:div w:id="540437410">
                                                                      <w:marLeft w:val="0"/>
                                                                      <w:marRight w:val="0"/>
                                                                      <w:marTop w:val="0"/>
                                                                      <w:marBottom w:val="0"/>
                                                                      <w:divBdr>
                                                                        <w:top w:val="none" w:sz="0" w:space="0" w:color="auto"/>
                                                                        <w:left w:val="none" w:sz="0" w:space="0" w:color="auto"/>
                                                                        <w:bottom w:val="none" w:sz="0" w:space="0" w:color="auto"/>
                                                                        <w:right w:val="none" w:sz="0" w:space="0" w:color="auto"/>
                                                                      </w:divBdr>
                                                                      <w:divsChild>
                                                                        <w:div w:id="33119890">
                                                                          <w:marLeft w:val="0"/>
                                                                          <w:marRight w:val="0"/>
                                                                          <w:marTop w:val="0"/>
                                                                          <w:marBottom w:val="0"/>
                                                                          <w:divBdr>
                                                                            <w:top w:val="none" w:sz="0" w:space="0" w:color="auto"/>
                                                                            <w:left w:val="none" w:sz="0" w:space="0" w:color="auto"/>
                                                                            <w:bottom w:val="none" w:sz="0" w:space="0" w:color="auto"/>
                                                                            <w:right w:val="none" w:sz="0" w:space="0" w:color="auto"/>
                                                                          </w:divBdr>
                                                                        </w:div>
                                                                      </w:divsChild>
                                                                    </w:div>
                                                                    <w:div w:id="308634180">
                                                                      <w:marLeft w:val="0"/>
                                                                      <w:marRight w:val="0"/>
                                                                      <w:marTop w:val="0"/>
                                                                      <w:marBottom w:val="0"/>
                                                                      <w:divBdr>
                                                                        <w:top w:val="none" w:sz="0" w:space="0" w:color="auto"/>
                                                                        <w:left w:val="none" w:sz="0" w:space="0" w:color="auto"/>
                                                                        <w:bottom w:val="none" w:sz="0" w:space="0" w:color="auto"/>
                                                                        <w:right w:val="none" w:sz="0" w:space="0" w:color="auto"/>
                                                                      </w:divBdr>
                                                                      <w:divsChild>
                                                                        <w:div w:id="127116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8599816">
                                                          <w:marLeft w:val="0"/>
                                                          <w:marRight w:val="0"/>
                                                          <w:marTop w:val="0"/>
                                                          <w:marBottom w:val="0"/>
                                                          <w:divBdr>
                                                            <w:top w:val="none" w:sz="0" w:space="0" w:color="auto"/>
                                                            <w:left w:val="none" w:sz="0" w:space="0" w:color="auto"/>
                                                            <w:bottom w:val="none" w:sz="0" w:space="0" w:color="auto"/>
                                                            <w:right w:val="none" w:sz="0" w:space="0" w:color="auto"/>
                                                          </w:divBdr>
                                                          <w:divsChild>
                                                            <w:div w:id="819882292">
                                                              <w:marLeft w:val="0"/>
                                                              <w:marRight w:val="0"/>
                                                              <w:marTop w:val="0"/>
                                                              <w:marBottom w:val="0"/>
                                                              <w:divBdr>
                                                                <w:top w:val="none" w:sz="0" w:space="0" w:color="auto"/>
                                                                <w:left w:val="none" w:sz="0" w:space="0" w:color="auto"/>
                                                                <w:bottom w:val="none" w:sz="0" w:space="0" w:color="auto"/>
                                                                <w:right w:val="none" w:sz="0" w:space="0" w:color="auto"/>
                                                              </w:divBdr>
                                                              <w:divsChild>
                                                                <w:div w:id="730232000">
                                                                  <w:marLeft w:val="0"/>
                                                                  <w:marRight w:val="0"/>
                                                                  <w:marTop w:val="0"/>
                                                                  <w:marBottom w:val="0"/>
                                                                  <w:divBdr>
                                                                    <w:top w:val="none" w:sz="0" w:space="0" w:color="auto"/>
                                                                    <w:left w:val="none" w:sz="0" w:space="0" w:color="auto"/>
                                                                    <w:bottom w:val="none" w:sz="0" w:space="0" w:color="auto"/>
                                                                    <w:right w:val="none" w:sz="0" w:space="0" w:color="auto"/>
                                                                  </w:divBdr>
                                                                  <w:divsChild>
                                                                    <w:div w:id="430049752">
                                                                      <w:marLeft w:val="0"/>
                                                                      <w:marRight w:val="0"/>
                                                                      <w:marTop w:val="0"/>
                                                                      <w:marBottom w:val="0"/>
                                                                      <w:divBdr>
                                                                        <w:top w:val="none" w:sz="0" w:space="0" w:color="auto"/>
                                                                        <w:left w:val="none" w:sz="0" w:space="0" w:color="auto"/>
                                                                        <w:bottom w:val="none" w:sz="0" w:space="0" w:color="auto"/>
                                                                        <w:right w:val="none" w:sz="0" w:space="0" w:color="auto"/>
                                                                      </w:divBdr>
                                                                      <w:divsChild>
                                                                        <w:div w:id="455757924">
                                                                          <w:marLeft w:val="0"/>
                                                                          <w:marRight w:val="0"/>
                                                                          <w:marTop w:val="100"/>
                                                                          <w:marBottom w:val="100"/>
                                                                          <w:divBdr>
                                                                            <w:top w:val="none" w:sz="0" w:space="0" w:color="auto"/>
                                                                            <w:left w:val="none" w:sz="0" w:space="0" w:color="auto"/>
                                                                            <w:bottom w:val="none" w:sz="0" w:space="0" w:color="auto"/>
                                                                            <w:right w:val="none" w:sz="0" w:space="0" w:color="auto"/>
                                                                          </w:divBdr>
                                                                        </w:div>
                                                                        <w:div w:id="453989436">
                                                                          <w:marLeft w:val="0"/>
                                                                          <w:marRight w:val="0"/>
                                                                          <w:marTop w:val="0"/>
                                                                          <w:marBottom w:val="0"/>
                                                                          <w:divBdr>
                                                                            <w:top w:val="none" w:sz="0" w:space="0" w:color="auto"/>
                                                                            <w:left w:val="none" w:sz="0" w:space="0" w:color="auto"/>
                                                                            <w:bottom w:val="none" w:sz="0" w:space="0" w:color="auto"/>
                                                                            <w:right w:val="none" w:sz="0" w:space="0" w:color="auto"/>
                                                                          </w:divBdr>
                                                                          <w:divsChild>
                                                                            <w:div w:id="345325218">
                                                                              <w:marLeft w:val="0"/>
                                                                              <w:marRight w:val="0"/>
                                                                              <w:marTop w:val="0"/>
                                                                              <w:marBottom w:val="0"/>
                                                                              <w:divBdr>
                                                                                <w:top w:val="none" w:sz="0" w:space="0" w:color="auto"/>
                                                                                <w:left w:val="none" w:sz="0" w:space="0" w:color="auto"/>
                                                                                <w:bottom w:val="none" w:sz="0" w:space="0" w:color="auto"/>
                                                                                <w:right w:val="none" w:sz="0" w:space="0" w:color="auto"/>
                                                                              </w:divBdr>
                                                                              <w:divsChild>
                                                                                <w:div w:id="261257712">
                                                                                  <w:marLeft w:val="0"/>
                                                                                  <w:marRight w:val="0"/>
                                                                                  <w:marTop w:val="0"/>
                                                                                  <w:marBottom w:val="0"/>
                                                                                  <w:divBdr>
                                                                                    <w:top w:val="none" w:sz="0" w:space="0" w:color="auto"/>
                                                                                    <w:left w:val="none" w:sz="0" w:space="0" w:color="auto"/>
                                                                                    <w:bottom w:val="none" w:sz="0" w:space="0" w:color="auto"/>
                                                                                    <w:right w:val="none" w:sz="0" w:space="0" w:color="auto"/>
                                                                                  </w:divBdr>
                                                                                  <w:divsChild>
                                                                                    <w:div w:id="787360678">
                                                                                      <w:marLeft w:val="0"/>
                                                                                      <w:marRight w:val="0"/>
                                                                                      <w:marTop w:val="0"/>
                                                                                      <w:marBottom w:val="0"/>
                                                                                      <w:divBdr>
                                                                                        <w:top w:val="none" w:sz="0" w:space="0" w:color="auto"/>
                                                                                        <w:left w:val="none" w:sz="0" w:space="0" w:color="auto"/>
                                                                                        <w:bottom w:val="none" w:sz="0" w:space="0" w:color="auto"/>
                                                                                        <w:right w:val="none" w:sz="0" w:space="0" w:color="auto"/>
                                                                                      </w:divBdr>
                                                                                      <w:divsChild>
                                                                                        <w:div w:id="179590962">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97605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95266">
                                                                  <w:marLeft w:val="0"/>
                                                                  <w:marRight w:val="0"/>
                                                                  <w:marTop w:val="0"/>
                                                                  <w:marBottom w:val="0"/>
                                                                  <w:divBdr>
                                                                    <w:top w:val="none" w:sz="0" w:space="0" w:color="auto"/>
                                                                    <w:left w:val="none" w:sz="0" w:space="0" w:color="auto"/>
                                                                    <w:bottom w:val="none" w:sz="0" w:space="0" w:color="auto"/>
                                                                    <w:right w:val="none" w:sz="0" w:space="0" w:color="auto"/>
                                                                  </w:divBdr>
                                                                  <w:divsChild>
                                                                    <w:div w:id="1082218876">
                                                                      <w:marLeft w:val="0"/>
                                                                      <w:marRight w:val="0"/>
                                                                      <w:marTop w:val="0"/>
                                                                      <w:marBottom w:val="0"/>
                                                                      <w:divBdr>
                                                                        <w:top w:val="none" w:sz="0" w:space="0" w:color="auto"/>
                                                                        <w:left w:val="none" w:sz="0" w:space="0" w:color="auto"/>
                                                                        <w:bottom w:val="none" w:sz="0" w:space="0" w:color="auto"/>
                                                                        <w:right w:val="none" w:sz="0" w:space="0" w:color="auto"/>
                                                                      </w:divBdr>
                                                                    </w:div>
                                                                  </w:divsChild>
                                                                </w:div>
                                                                <w:div w:id="602420943">
                                                                  <w:marLeft w:val="0"/>
                                                                  <w:marRight w:val="0"/>
                                                                  <w:marTop w:val="0"/>
                                                                  <w:marBottom w:val="0"/>
                                                                  <w:divBdr>
                                                                    <w:top w:val="none" w:sz="0" w:space="0" w:color="auto"/>
                                                                    <w:left w:val="none" w:sz="0" w:space="0" w:color="auto"/>
                                                                    <w:bottom w:val="none" w:sz="0" w:space="0" w:color="auto"/>
                                                                    <w:right w:val="none" w:sz="0" w:space="0" w:color="auto"/>
                                                                  </w:divBdr>
                                                                  <w:divsChild>
                                                                    <w:div w:id="132790968">
                                                                      <w:marLeft w:val="0"/>
                                                                      <w:marRight w:val="0"/>
                                                                      <w:marTop w:val="0"/>
                                                                      <w:marBottom w:val="0"/>
                                                                      <w:divBdr>
                                                                        <w:top w:val="none" w:sz="0" w:space="0" w:color="auto"/>
                                                                        <w:left w:val="none" w:sz="0" w:space="0" w:color="auto"/>
                                                                        <w:bottom w:val="none" w:sz="0" w:space="0" w:color="auto"/>
                                                                        <w:right w:val="none" w:sz="0" w:space="0" w:color="auto"/>
                                                                      </w:divBdr>
                                                                      <w:divsChild>
                                                                        <w:div w:id="1723165026">
                                                                          <w:marLeft w:val="0"/>
                                                                          <w:marRight w:val="0"/>
                                                                          <w:marTop w:val="0"/>
                                                                          <w:marBottom w:val="0"/>
                                                                          <w:divBdr>
                                                                            <w:top w:val="none" w:sz="0" w:space="0" w:color="auto"/>
                                                                            <w:left w:val="none" w:sz="0" w:space="0" w:color="auto"/>
                                                                            <w:bottom w:val="none" w:sz="0" w:space="0" w:color="auto"/>
                                                                            <w:right w:val="none" w:sz="0" w:space="0" w:color="auto"/>
                                                                          </w:divBdr>
                                                                        </w:div>
                                                                      </w:divsChild>
                                                                    </w:div>
                                                                    <w:div w:id="874462386">
                                                                      <w:marLeft w:val="0"/>
                                                                      <w:marRight w:val="0"/>
                                                                      <w:marTop w:val="0"/>
                                                                      <w:marBottom w:val="0"/>
                                                                      <w:divBdr>
                                                                        <w:top w:val="none" w:sz="0" w:space="0" w:color="auto"/>
                                                                        <w:left w:val="none" w:sz="0" w:space="0" w:color="auto"/>
                                                                        <w:bottom w:val="none" w:sz="0" w:space="0" w:color="auto"/>
                                                                        <w:right w:val="none" w:sz="0" w:space="0" w:color="auto"/>
                                                                      </w:divBdr>
                                                                      <w:divsChild>
                                                                        <w:div w:id="93763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33943">
                                                          <w:marLeft w:val="0"/>
                                                          <w:marRight w:val="0"/>
                                                          <w:marTop w:val="0"/>
                                                          <w:marBottom w:val="0"/>
                                                          <w:divBdr>
                                                            <w:top w:val="none" w:sz="0" w:space="0" w:color="auto"/>
                                                            <w:left w:val="none" w:sz="0" w:space="0" w:color="auto"/>
                                                            <w:bottom w:val="none" w:sz="0" w:space="0" w:color="auto"/>
                                                            <w:right w:val="none" w:sz="0" w:space="0" w:color="auto"/>
                                                          </w:divBdr>
                                                          <w:divsChild>
                                                            <w:div w:id="1545294904">
                                                              <w:marLeft w:val="0"/>
                                                              <w:marRight w:val="0"/>
                                                              <w:marTop w:val="0"/>
                                                              <w:marBottom w:val="0"/>
                                                              <w:divBdr>
                                                                <w:top w:val="none" w:sz="0" w:space="0" w:color="auto"/>
                                                                <w:left w:val="none" w:sz="0" w:space="0" w:color="auto"/>
                                                                <w:bottom w:val="none" w:sz="0" w:space="0" w:color="auto"/>
                                                                <w:right w:val="none" w:sz="0" w:space="0" w:color="auto"/>
                                                              </w:divBdr>
                                                              <w:divsChild>
                                                                <w:div w:id="630938461">
                                                                  <w:marLeft w:val="0"/>
                                                                  <w:marRight w:val="0"/>
                                                                  <w:marTop w:val="0"/>
                                                                  <w:marBottom w:val="0"/>
                                                                  <w:divBdr>
                                                                    <w:top w:val="none" w:sz="0" w:space="0" w:color="auto"/>
                                                                    <w:left w:val="none" w:sz="0" w:space="0" w:color="auto"/>
                                                                    <w:bottom w:val="none" w:sz="0" w:space="0" w:color="auto"/>
                                                                    <w:right w:val="none" w:sz="0" w:space="0" w:color="auto"/>
                                                                  </w:divBdr>
                                                                  <w:divsChild>
                                                                    <w:div w:id="1610579544">
                                                                      <w:marLeft w:val="0"/>
                                                                      <w:marRight w:val="0"/>
                                                                      <w:marTop w:val="0"/>
                                                                      <w:marBottom w:val="0"/>
                                                                      <w:divBdr>
                                                                        <w:top w:val="none" w:sz="0" w:space="0" w:color="auto"/>
                                                                        <w:left w:val="none" w:sz="0" w:space="0" w:color="auto"/>
                                                                        <w:bottom w:val="none" w:sz="0" w:space="0" w:color="auto"/>
                                                                        <w:right w:val="none" w:sz="0" w:space="0" w:color="auto"/>
                                                                      </w:divBdr>
                                                                      <w:divsChild>
                                                                        <w:div w:id="341275864">
                                                                          <w:marLeft w:val="0"/>
                                                                          <w:marRight w:val="0"/>
                                                                          <w:marTop w:val="100"/>
                                                                          <w:marBottom w:val="100"/>
                                                                          <w:divBdr>
                                                                            <w:top w:val="none" w:sz="0" w:space="0" w:color="auto"/>
                                                                            <w:left w:val="none" w:sz="0" w:space="0" w:color="auto"/>
                                                                            <w:bottom w:val="none" w:sz="0" w:space="0" w:color="auto"/>
                                                                            <w:right w:val="none" w:sz="0" w:space="0" w:color="auto"/>
                                                                          </w:divBdr>
                                                                        </w:div>
                                                                        <w:div w:id="1961184020">
                                                                          <w:marLeft w:val="0"/>
                                                                          <w:marRight w:val="0"/>
                                                                          <w:marTop w:val="0"/>
                                                                          <w:marBottom w:val="0"/>
                                                                          <w:divBdr>
                                                                            <w:top w:val="none" w:sz="0" w:space="0" w:color="auto"/>
                                                                            <w:left w:val="none" w:sz="0" w:space="0" w:color="auto"/>
                                                                            <w:bottom w:val="none" w:sz="0" w:space="0" w:color="auto"/>
                                                                            <w:right w:val="none" w:sz="0" w:space="0" w:color="auto"/>
                                                                          </w:divBdr>
                                                                          <w:divsChild>
                                                                            <w:div w:id="1023242724">
                                                                              <w:marLeft w:val="0"/>
                                                                              <w:marRight w:val="0"/>
                                                                              <w:marTop w:val="0"/>
                                                                              <w:marBottom w:val="0"/>
                                                                              <w:divBdr>
                                                                                <w:top w:val="none" w:sz="0" w:space="0" w:color="auto"/>
                                                                                <w:left w:val="none" w:sz="0" w:space="0" w:color="auto"/>
                                                                                <w:bottom w:val="none" w:sz="0" w:space="0" w:color="auto"/>
                                                                                <w:right w:val="none" w:sz="0" w:space="0" w:color="auto"/>
                                                                              </w:divBdr>
                                                                              <w:divsChild>
                                                                                <w:div w:id="452796883">
                                                                                  <w:marLeft w:val="0"/>
                                                                                  <w:marRight w:val="0"/>
                                                                                  <w:marTop w:val="0"/>
                                                                                  <w:marBottom w:val="0"/>
                                                                                  <w:divBdr>
                                                                                    <w:top w:val="none" w:sz="0" w:space="0" w:color="auto"/>
                                                                                    <w:left w:val="none" w:sz="0" w:space="0" w:color="auto"/>
                                                                                    <w:bottom w:val="none" w:sz="0" w:space="0" w:color="auto"/>
                                                                                    <w:right w:val="none" w:sz="0" w:space="0" w:color="auto"/>
                                                                                  </w:divBdr>
                                                                                  <w:divsChild>
                                                                                    <w:div w:id="1399210096">
                                                                                      <w:marLeft w:val="0"/>
                                                                                      <w:marRight w:val="0"/>
                                                                                      <w:marTop w:val="0"/>
                                                                                      <w:marBottom w:val="0"/>
                                                                                      <w:divBdr>
                                                                                        <w:top w:val="none" w:sz="0" w:space="0" w:color="auto"/>
                                                                                        <w:left w:val="none" w:sz="0" w:space="0" w:color="auto"/>
                                                                                        <w:bottom w:val="none" w:sz="0" w:space="0" w:color="auto"/>
                                                                                        <w:right w:val="none" w:sz="0" w:space="0" w:color="auto"/>
                                                                                      </w:divBdr>
                                                                                      <w:divsChild>
                                                                                        <w:div w:id="2023166973">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36957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368991">
                                                                  <w:marLeft w:val="0"/>
                                                                  <w:marRight w:val="0"/>
                                                                  <w:marTop w:val="0"/>
                                                                  <w:marBottom w:val="0"/>
                                                                  <w:divBdr>
                                                                    <w:top w:val="none" w:sz="0" w:space="0" w:color="auto"/>
                                                                    <w:left w:val="none" w:sz="0" w:space="0" w:color="auto"/>
                                                                    <w:bottom w:val="none" w:sz="0" w:space="0" w:color="auto"/>
                                                                    <w:right w:val="none" w:sz="0" w:space="0" w:color="auto"/>
                                                                  </w:divBdr>
                                                                  <w:divsChild>
                                                                    <w:div w:id="1720207440">
                                                                      <w:marLeft w:val="0"/>
                                                                      <w:marRight w:val="0"/>
                                                                      <w:marTop w:val="0"/>
                                                                      <w:marBottom w:val="0"/>
                                                                      <w:divBdr>
                                                                        <w:top w:val="none" w:sz="0" w:space="0" w:color="auto"/>
                                                                        <w:left w:val="none" w:sz="0" w:space="0" w:color="auto"/>
                                                                        <w:bottom w:val="none" w:sz="0" w:space="0" w:color="auto"/>
                                                                        <w:right w:val="none" w:sz="0" w:space="0" w:color="auto"/>
                                                                      </w:divBdr>
                                                                    </w:div>
                                                                  </w:divsChild>
                                                                </w:div>
                                                                <w:div w:id="346100700">
                                                                  <w:marLeft w:val="0"/>
                                                                  <w:marRight w:val="0"/>
                                                                  <w:marTop w:val="0"/>
                                                                  <w:marBottom w:val="0"/>
                                                                  <w:divBdr>
                                                                    <w:top w:val="none" w:sz="0" w:space="0" w:color="auto"/>
                                                                    <w:left w:val="none" w:sz="0" w:space="0" w:color="auto"/>
                                                                    <w:bottom w:val="none" w:sz="0" w:space="0" w:color="auto"/>
                                                                    <w:right w:val="none" w:sz="0" w:space="0" w:color="auto"/>
                                                                  </w:divBdr>
                                                                  <w:divsChild>
                                                                    <w:div w:id="569925638">
                                                                      <w:marLeft w:val="0"/>
                                                                      <w:marRight w:val="0"/>
                                                                      <w:marTop w:val="0"/>
                                                                      <w:marBottom w:val="0"/>
                                                                      <w:divBdr>
                                                                        <w:top w:val="none" w:sz="0" w:space="0" w:color="auto"/>
                                                                        <w:left w:val="none" w:sz="0" w:space="0" w:color="auto"/>
                                                                        <w:bottom w:val="none" w:sz="0" w:space="0" w:color="auto"/>
                                                                        <w:right w:val="none" w:sz="0" w:space="0" w:color="auto"/>
                                                                      </w:divBdr>
                                                                      <w:divsChild>
                                                                        <w:div w:id="1139493187">
                                                                          <w:marLeft w:val="0"/>
                                                                          <w:marRight w:val="0"/>
                                                                          <w:marTop w:val="0"/>
                                                                          <w:marBottom w:val="0"/>
                                                                          <w:divBdr>
                                                                            <w:top w:val="none" w:sz="0" w:space="0" w:color="auto"/>
                                                                            <w:left w:val="none" w:sz="0" w:space="0" w:color="auto"/>
                                                                            <w:bottom w:val="none" w:sz="0" w:space="0" w:color="auto"/>
                                                                            <w:right w:val="none" w:sz="0" w:space="0" w:color="auto"/>
                                                                          </w:divBdr>
                                                                        </w:div>
                                                                      </w:divsChild>
                                                                    </w:div>
                                                                    <w:div w:id="1249776291">
                                                                      <w:marLeft w:val="0"/>
                                                                      <w:marRight w:val="0"/>
                                                                      <w:marTop w:val="0"/>
                                                                      <w:marBottom w:val="0"/>
                                                                      <w:divBdr>
                                                                        <w:top w:val="none" w:sz="0" w:space="0" w:color="auto"/>
                                                                        <w:left w:val="none" w:sz="0" w:space="0" w:color="auto"/>
                                                                        <w:bottom w:val="none" w:sz="0" w:space="0" w:color="auto"/>
                                                                        <w:right w:val="none" w:sz="0" w:space="0" w:color="auto"/>
                                                                      </w:divBdr>
                                                                      <w:divsChild>
                                                                        <w:div w:id="164050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776872">
                                                          <w:marLeft w:val="0"/>
                                                          <w:marRight w:val="0"/>
                                                          <w:marTop w:val="0"/>
                                                          <w:marBottom w:val="0"/>
                                                          <w:divBdr>
                                                            <w:top w:val="none" w:sz="0" w:space="0" w:color="auto"/>
                                                            <w:left w:val="none" w:sz="0" w:space="0" w:color="auto"/>
                                                            <w:bottom w:val="none" w:sz="0" w:space="0" w:color="auto"/>
                                                            <w:right w:val="none" w:sz="0" w:space="0" w:color="auto"/>
                                                          </w:divBdr>
                                                          <w:divsChild>
                                                            <w:div w:id="1623144553">
                                                              <w:marLeft w:val="0"/>
                                                              <w:marRight w:val="0"/>
                                                              <w:marTop w:val="0"/>
                                                              <w:marBottom w:val="0"/>
                                                              <w:divBdr>
                                                                <w:top w:val="none" w:sz="0" w:space="0" w:color="auto"/>
                                                                <w:left w:val="none" w:sz="0" w:space="0" w:color="auto"/>
                                                                <w:bottom w:val="none" w:sz="0" w:space="0" w:color="auto"/>
                                                                <w:right w:val="none" w:sz="0" w:space="0" w:color="auto"/>
                                                              </w:divBdr>
                                                              <w:divsChild>
                                                                <w:div w:id="1972515904">
                                                                  <w:marLeft w:val="0"/>
                                                                  <w:marRight w:val="0"/>
                                                                  <w:marTop w:val="0"/>
                                                                  <w:marBottom w:val="0"/>
                                                                  <w:divBdr>
                                                                    <w:top w:val="none" w:sz="0" w:space="0" w:color="auto"/>
                                                                    <w:left w:val="none" w:sz="0" w:space="0" w:color="auto"/>
                                                                    <w:bottom w:val="none" w:sz="0" w:space="0" w:color="auto"/>
                                                                    <w:right w:val="none" w:sz="0" w:space="0" w:color="auto"/>
                                                                  </w:divBdr>
                                                                  <w:divsChild>
                                                                    <w:div w:id="1740204726">
                                                                      <w:marLeft w:val="0"/>
                                                                      <w:marRight w:val="0"/>
                                                                      <w:marTop w:val="0"/>
                                                                      <w:marBottom w:val="0"/>
                                                                      <w:divBdr>
                                                                        <w:top w:val="none" w:sz="0" w:space="0" w:color="auto"/>
                                                                        <w:left w:val="none" w:sz="0" w:space="0" w:color="auto"/>
                                                                        <w:bottom w:val="none" w:sz="0" w:space="0" w:color="auto"/>
                                                                        <w:right w:val="none" w:sz="0" w:space="0" w:color="auto"/>
                                                                      </w:divBdr>
                                                                      <w:divsChild>
                                                                        <w:div w:id="1951428636">
                                                                          <w:marLeft w:val="0"/>
                                                                          <w:marRight w:val="0"/>
                                                                          <w:marTop w:val="100"/>
                                                                          <w:marBottom w:val="100"/>
                                                                          <w:divBdr>
                                                                            <w:top w:val="none" w:sz="0" w:space="0" w:color="auto"/>
                                                                            <w:left w:val="none" w:sz="0" w:space="0" w:color="auto"/>
                                                                            <w:bottom w:val="none" w:sz="0" w:space="0" w:color="auto"/>
                                                                            <w:right w:val="none" w:sz="0" w:space="0" w:color="auto"/>
                                                                          </w:divBdr>
                                                                        </w:div>
                                                                        <w:div w:id="744424838">
                                                                          <w:marLeft w:val="0"/>
                                                                          <w:marRight w:val="0"/>
                                                                          <w:marTop w:val="0"/>
                                                                          <w:marBottom w:val="0"/>
                                                                          <w:divBdr>
                                                                            <w:top w:val="none" w:sz="0" w:space="0" w:color="auto"/>
                                                                            <w:left w:val="none" w:sz="0" w:space="0" w:color="auto"/>
                                                                            <w:bottom w:val="none" w:sz="0" w:space="0" w:color="auto"/>
                                                                            <w:right w:val="none" w:sz="0" w:space="0" w:color="auto"/>
                                                                          </w:divBdr>
                                                                          <w:divsChild>
                                                                            <w:div w:id="1517889351">
                                                                              <w:marLeft w:val="0"/>
                                                                              <w:marRight w:val="0"/>
                                                                              <w:marTop w:val="0"/>
                                                                              <w:marBottom w:val="0"/>
                                                                              <w:divBdr>
                                                                                <w:top w:val="none" w:sz="0" w:space="0" w:color="auto"/>
                                                                                <w:left w:val="none" w:sz="0" w:space="0" w:color="auto"/>
                                                                                <w:bottom w:val="none" w:sz="0" w:space="0" w:color="auto"/>
                                                                                <w:right w:val="none" w:sz="0" w:space="0" w:color="auto"/>
                                                                              </w:divBdr>
                                                                              <w:divsChild>
                                                                                <w:div w:id="2095979811">
                                                                                  <w:marLeft w:val="0"/>
                                                                                  <w:marRight w:val="0"/>
                                                                                  <w:marTop w:val="0"/>
                                                                                  <w:marBottom w:val="0"/>
                                                                                  <w:divBdr>
                                                                                    <w:top w:val="none" w:sz="0" w:space="0" w:color="auto"/>
                                                                                    <w:left w:val="none" w:sz="0" w:space="0" w:color="auto"/>
                                                                                    <w:bottom w:val="none" w:sz="0" w:space="0" w:color="auto"/>
                                                                                    <w:right w:val="none" w:sz="0" w:space="0" w:color="auto"/>
                                                                                  </w:divBdr>
                                                                                  <w:divsChild>
                                                                                    <w:div w:id="1655839515">
                                                                                      <w:marLeft w:val="0"/>
                                                                                      <w:marRight w:val="0"/>
                                                                                      <w:marTop w:val="0"/>
                                                                                      <w:marBottom w:val="0"/>
                                                                                      <w:divBdr>
                                                                                        <w:top w:val="none" w:sz="0" w:space="0" w:color="auto"/>
                                                                                        <w:left w:val="none" w:sz="0" w:space="0" w:color="auto"/>
                                                                                        <w:bottom w:val="none" w:sz="0" w:space="0" w:color="auto"/>
                                                                                        <w:right w:val="none" w:sz="0" w:space="0" w:color="auto"/>
                                                                                      </w:divBdr>
                                                                                      <w:divsChild>
                                                                                        <w:div w:id="110280355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2073036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7511368">
                                                                  <w:marLeft w:val="0"/>
                                                                  <w:marRight w:val="0"/>
                                                                  <w:marTop w:val="0"/>
                                                                  <w:marBottom w:val="0"/>
                                                                  <w:divBdr>
                                                                    <w:top w:val="none" w:sz="0" w:space="0" w:color="auto"/>
                                                                    <w:left w:val="none" w:sz="0" w:space="0" w:color="auto"/>
                                                                    <w:bottom w:val="none" w:sz="0" w:space="0" w:color="auto"/>
                                                                    <w:right w:val="none" w:sz="0" w:space="0" w:color="auto"/>
                                                                  </w:divBdr>
                                                                  <w:divsChild>
                                                                    <w:div w:id="383992808">
                                                                      <w:marLeft w:val="0"/>
                                                                      <w:marRight w:val="0"/>
                                                                      <w:marTop w:val="0"/>
                                                                      <w:marBottom w:val="0"/>
                                                                      <w:divBdr>
                                                                        <w:top w:val="none" w:sz="0" w:space="0" w:color="auto"/>
                                                                        <w:left w:val="none" w:sz="0" w:space="0" w:color="auto"/>
                                                                        <w:bottom w:val="none" w:sz="0" w:space="0" w:color="auto"/>
                                                                        <w:right w:val="none" w:sz="0" w:space="0" w:color="auto"/>
                                                                      </w:divBdr>
                                                                    </w:div>
                                                                  </w:divsChild>
                                                                </w:div>
                                                                <w:div w:id="1025864908">
                                                                  <w:marLeft w:val="0"/>
                                                                  <w:marRight w:val="0"/>
                                                                  <w:marTop w:val="0"/>
                                                                  <w:marBottom w:val="0"/>
                                                                  <w:divBdr>
                                                                    <w:top w:val="none" w:sz="0" w:space="0" w:color="auto"/>
                                                                    <w:left w:val="none" w:sz="0" w:space="0" w:color="auto"/>
                                                                    <w:bottom w:val="none" w:sz="0" w:space="0" w:color="auto"/>
                                                                    <w:right w:val="none" w:sz="0" w:space="0" w:color="auto"/>
                                                                  </w:divBdr>
                                                                  <w:divsChild>
                                                                    <w:div w:id="1852449317">
                                                                      <w:marLeft w:val="0"/>
                                                                      <w:marRight w:val="0"/>
                                                                      <w:marTop w:val="0"/>
                                                                      <w:marBottom w:val="0"/>
                                                                      <w:divBdr>
                                                                        <w:top w:val="none" w:sz="0" w:space="0" w:color="auto"/>
                                                                        <w:left w:val="none" w:sz="0" w:space="0" w:color="auto"/>
                                                                        <w:bottom w:val="none" w:sz="0" w:space="0" w:color="auto"/>
                                                                        <w:right w:val="none" w:sz="0" w:space="0" w:color="auto"/>
                                                                      </w:divBdr>
                                                                      <w:divsChild>
                                                                        <w:div w:id="902444028">
                                                                          <w:marLeft w:val="0"/>
                                                                          <w:marRight w:val="0"/>
                                                                          <w:marTop w:val="0"/>
                                                                          <w:marBottom w:val="0"/>
                                                                          <w:divBdr>
                                                                            <w:top w:val="none" w:sz="0" w:space="0" w:color="auto"/>
                                                                            <w:left w:val="none" w:sz="0" w:space="0" w:color="auto"/>
                                                                            <w:bottom w:val="none" w:sz="0" w:space="0" w:color="auto"/>
                                                                            <w:right w:val="none" w:sz="0" w:space="0" w:color="auto"/>
                                                                          </w:divBdr>
                                                                        </w:div>
                                                                      </w:divsChild>
                                                                    </w:div>
                                                                    <w:div w:id="237374827">
                                                                      <w:marLeft w:val="0"/>
                                                                      <w:marRight w:val="0"/>
                                                                      <w:marTop w:val="0"/>
                                                                      <w:marBottom w:val="0"/>
                                                                      <w:divBdr>
                                                                        <w:top w:val="none" w:sz="0" w:space="0" w:color="auto"/>
                                                                        <w:left w:val="none" w:sz="0" w:space="0" w:color="auto"/>
                                                                        <w:bottom w:val="none" w:sz="0" w:space="0" w:color="auto"/>
                                                                        <w:right w:val="none" w:sz="0" w:space="0" w:color="auto"/>
                                                                      </w:divBdr>
                                                                      <w:divsChild>
                                                                        <w:div w:id="1718429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2727618">
                                  <w:marLeft w:val="0"/>
                                  <w:marRight w:val="0"/>
                                  <w:marTop w:val="0"/>
                                  <w:marBottom w:val="0"/>
                                  <w:divBdr>
                                    <w:top w:val="none" w:sz="0" w:space="0" w:color="auto"/>
                                    <w:left w:val="none" w:sz="0" w:space="0" w:color="auto"/>
                                    <w:bottom w:val="none" w:sz="0" w:space="0" w:color="auto"/>
                                    <w:right w:val="none" w:sz="0" w:space="0" w:color="auto"/>
                                  </w:divBdr>
                                  <w:divsChild>
                                    <w:div w:id="2127655145">
                                      <w:marLeft w:val="0"/>
                                      <w:marRight w:val="0"/>
                                      <w:marTop w:val="0"/>
                                      <w:marBottom w:val="0"/>
                                      <w:divBdr>
                                        <w:top w:val="none" w:sz="0" w:space="0" w:color="auto"/>
                                        <w:left w:val="none" w:sz="0" w:space="0" w:color="auto"/>
                                        <w:bottom w:val="none" w:sz="0" w:space="0" w:color="auto"/>
                                        <w:right w:val="none" w:sz="0" w:space="0" w:color="auto"/>
                                      </w:divBdr>
                                      <w:divsChild>
                                        <w:div w:id="1623221548">
                                          <w:marLeft w:val="0"/>
                                          <w:marRight w:val="0"/>
                                          <w:marTop w:val="0"/>
                                          <w:marBottom w:val="405"/>
                                          <w:divBdr>
                                            <w:top w:val="none" w:sz="0" w:space="0" w:color="auto"/>
                                            <w:left w:val="none" w:sz="0" w:space="0" w:color="auto"/>
                                            <w:bottom w:val="none" w:sz="0" w:space="0" w:color="auto"/>
                                            <w:right w:val="none" w:sz="0" w:space="0" w:color="auto"/>
                                          </w:divBdr>
                                          <w:divsChild>
                                            <w:div w:id="1609654374">
                                              <w:marLeft w:val="0"/>
                                              <w:marRight w:val="0"/>
                                              <w:marTop w:val="0"/>
                                              <w:marBottom w:val="0"/>
                                              <w:divBdr>
                                                <w:top w:val="none" w:sz="0" w:space="0" w:color="auto"/>
                                                <w:left w:val="none" w:sz="0" w:space="0" w:color="auto"/>
                                                <w:bottom w:val="none" w:sz="0" w:space="0" w:color="auto"/>
                                                <w:right w:val="none" w:sz="0" w:space="0" w:color="auto"/>
                                              </w:divBdr>
                                              <w:divsChild>
                                                <w:div w:id="689600076">
                                                  <w:marLeft w:val="0"/>
                                                  <w:marRight w:val="0"/>
                                                  <w:marTop w:val="0"/>
                                                  <w:marBottom w:val="0"/>
                                                  <w:divBdr>
                                                    <w:top w:val="none" w:sz="0" w:space="0" w:color="auto"/>
                                                    <w:left w:val="none" w:sz="0" w:space="0" w:color="auto"/>
                                                    <w:bottom w:val="none" w:sz="0" w:space="0" w:color="auto"/>
                                                    <w:right w:val="none" w:sz="0" w:space="0" w:color="auto"/>
                                                  </w:divBdr>
                                                  <w:divsChild>
                                                    <w:div w:id="209613602">
                                                      <w:marLeft w:val="0"/>
                                                      <w:marRight w:val="0"/>
                                                      <w:marTop w:val="0"/>
                                                      <w:marBottom w:val="0"/>
                                                      <w:divBdr>
                                                        <w:top w:val="none" w:sz="0" w:space="0" w:color="auto"/>
                                                        <w:left w:val="none" w:sz="0" w:space="0" w:color="auto"/>
                                                        <w:bottom w:val="none" w:sz="0" w:space="0" w:color="auto"/>
                                                        <w:right w:val="none" w:sz="0" w:space="0" w:color="auto"/>
                                                      </w:divBdr>
                                                      <w:divsChild>
                                                        <w:div w:id="963119912">
                                                          <w:marLeft w:val="0"/>
                                                          <w:marRight w:val="0"/>
                                                          <w:marTop w:val="0"/>
                                                          <w:marBottom w:val="0"/>
                                                          <w:divBdr>
                                                            <w:top w:val="none" w:sz="0" w:space="0" w:color="auto"/>
                                                            <w:left w:val="none" w:sz="0" w:space="0" w:color="auto"/>
                                                            <w:bottom w:val="none" w:sz="0" w:space="0" w:color="auto"/>
                                                            <w:right w:val="none" w:sz="0" w:space="0" w:color="auto"/>
                                                          </w:divBdr>
                                                        </w:div>
                                                        <w:div w:id="1047990687">
                                                          <w:marLeft w:val="45"/>
                                                          <w:marRight w:val="45"/>
                                                          <w:marTop w:val="15"/>
                                                          <w:marBottom w:val="0"/>
                                                          <w:divBdr>
                                                            <w:top w:val="none" w:sz="0" w:space="0" w:color="auto"/>
                                                            <w:left w:val="none" w:sz="0" w:space="0" w:color="auto"/>
                                                            <w:bottom w:val="none" w:sz="0" w:space="0" w:color="auto"/>
                                                            <w:right w:val="none" w:sz="0" w:space="0" w:color="auto"/>
                                                          </w:divBdr>
                                                          <w:divsChild>
                                                            <w:div w:id="735320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659476">
                                                      <w:marLeft w:val="0"/>
                                                      <w:marRight w:val="0"/>
                                                      <w:marTop w:val="0"/>
                                                      <w:marBottom w:val="0"/>
                                                      <w:divBdr>
                                                        <w:top w:val="none" w:sz="0" w:space="0" w:color="auto"/>
                                                        <w:left w:val="none" w:sz="0" w:space="0" w:color="auto"/>
                                                        <w:bottom w:val="none" w:sz="0" w:space="0" w:color="auto"/>
                                                        <w:right w:val="none" w:sz="0" w:space="0" w:color="auto"/>
                                                      </w:divBdr>
                                                      <w:divsChild>
                                                        <w:div w:id="787896387">
                                                          <w:marLeft w:val="0"/>
                                                          <w:marRight w:val="0"/>
                                                          <w:marTop w:val="0"/>
                                                          <w:marBottom w:val="0"/>
                                                          <w:divBdr>
                                                            <w:top w:val="none" w:sz="0" w:space="0" w:color="auto"/>
                                                            <w:left w:val="none" w:sz="0" w:space="0" w:color="auto"/>
                                                            <w:bottom w:val="none" w:sz="0" w:space="0" w:color="auto"/>
                                                            <w:right w:val="none" w:sz="0" w:space="0" w:color="auto"/>
                                                          </w:divBdr>
                                                          <w:divsChild>
                                                            <w:div w:id="249002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4406794">
                                          <w:marLeft w:val="0"/>
                                          <w:marRight w:val="0"/>
                                          <w:marTop w:val="0"/>
                                          <w:marBottom w:val="405"/>
                                          <w:divBdr>
                                            <w:top w:val="none" w:sz="0" w:space="0" w:color="auto"/>
                                            <w:left w:val="none" w:sz="0" w:space="0" w:color="auto"/>
                                            <w:bottom w:val="none" w:sz="0" w:space="0" w:color="auto"/>
                                            <w:right w:val="none" w:sz="0" w:space="0" w:color="auto"/>
                                          </w:divBdr>
                                          <w:divsChild>
                                            <w:div w:id="1698459806">
                                              <w:marLeft w:val="0"/>
                                              <w:marRight w:val="0"/>
                                              <w:marTop w:val="0"/>
                                              <w:marBottom w:val="0"/>
                                              <w:divBdr>
                                                <w:top w:val="none" w:sz="0" w:space="0" w:color="auto"/>
                                                <w:left w:val="none" w:sz="0" w:space="0" w:color="auto"/>
                                                <w:bottom w:val="none" w:sz="0" w:space="0" w:color="auto"/>
                                                <w:right w:val="none" w:sz="0" w:space="0" w:color="auto"/>
                                              </w:divBdr>
                                              <w:divsChild>
                                                <w:div w:id="551961127">
                                                  <w:marLeft w:val="0"/>
                                                  <w:marRight w:val="0"/>
                                                  <w:marTop w:val="0"/>
                                                  <w:marBottom w:val="0"/>
                                                  <w:divBdr>
                                                    <w:top w:val="none" w:sz="0" w:space="0" w:color="auto"/>
                                                    <w:left w:val="none" w:sz="0" w:space="0" w:color="auto"/>
                                                    <w:bottom w:val="none" w:sz="0" w:space="0" w:color="auto"/>
                                                    <w:right w:val="none" w:sz="0" w:space="0" w:color="auto"/>
                                                  </w:divBdr>
                                                  <w:divsChild>
                                                    <w:div w:id="894049933">
                                                      <w:marLeft w:val="0"/>
                                                      <w:marRight w:val="0"/>
                                                      <w:marTop w:val="0"/>
                                                      <w:marBottom w:val="0"/>
                                                      <w:divBdr>
                                                        <w:top w:val="none" w:sz="0" w:space="0" w:color="auto"/>
                                                        <w:left w:val="none" w:sz="0" w:space="0" w:color="auto"/>
                                                        <w:bottom w:val="none" w:sz="0" w:space="0" w:color="auto"/>
                                                        <w:right w:val="none" w:sz="0" w:space="0" w:color="auto"/>
                                                      </w:divBdr>
                                                      <w:divsChild>
                                                        <w:div w:id="1154416810">
                                                          <w:marLeft w:val="0"/>
                                                          <w:marRight w:val="0"/>
                                                          <w:marTop w:val="0"/>
                                                          <w:marBottom w:val="0"/>
                                                          <w:divBdr>
                                                            <w:top w:val="none" w:sz="0" w:space="0" w:color="auto"/>
                                                            <w:left w:val="none" w:sz="0" w:space="0" w:color="auto"/>
                                                            <w:bottom w:val="none" w:sz="0" w:space="0" w:color="auto"/>
                                                            <w:right w:val="none" w:sz="0" w:space="0" w:color="auto"/>
                                                          </w:divBdr>
                                                        </w:div>
                                                        <w:div w:id="327292797">
                                                          <w:marLeft w:val="45"/>
                                                          <w:marRight w:val="45"/>
                                                          <w:marTop w:val="15"/>
                                                          <w:marBottom w:val="0"/>
                                                          <w:divBdr>
                                                            <w:top w:val="none" w:sz="0" w:space="0" w:color="auto"/>
                                                            <w:left w:val="none" w:sz="0" w:space="0" w:color="auto"/>
                                                            <w:bottom w:val="none" w:sz="0" w:space="0" w:color="auto"/>
                                                            <w:right w:val="none" w:sz="0" w:space="0" w:color="auto"/>
                                                          </w:divBdr>
                                                          <w:divsChild>
                                                            <w:div w:id="188324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009435">
                                                      <w:marLeft w:val="0"/>
                                                      <w:marRight w:val="0"/>
                                                      <w:marTop w:val="0"/>
                                                      <w:marBottom w:val="0"/>
                                                      <w:divBdr>
                                                        <w:top w:val="none" w:sz="0" w:space="0" w:color="auto"/>
                                                        <w:left w:val="none" w:sz="0" w:space="0" w:color="auto"/>
                                                        <w:bottom w:val="none" w:sz="0" w:space="0" w:color="auto"/>
                                                        <w:right w:val="none" w:sz="0" w:space="0" w:color="auto"/>
                                                      </w:divBdr>
                                                      <w:divsChild>
                                                        <w:div w:id="20499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914115">
                                          <w:marLeft w:val="0"/>
                                          <w:marRight w:val="0"/>
                                          <w:marTop w:val="0"/>
                                          <w:marBottom w:val="405"/>
                                          <w:divBdr>
                                            <w:top w:val="none" w:sz="0" w:space="0" w:color="auto"/>
                                            <w:left w:val="none" w:sz="0" w:space="0" w:color="auto"/>
                                            <w:bottom w:val="none" w:sz="0" w:space="0" w:color="auto"/>
                                            <w:right w:val="none" w:sz="0" w:space="0" w:color="auto"/>
                                          </w:divBdr>
                                          <w:divsChild>
                                            <w:div w:id="2123301718">
                                              <w:marLeft w:val="0"/>
                                              <w:marRight w:val="0"/>
                                              <w:marTop w:val="0"/>
                                              <w:marBottom w:val="0"/>
                                              <w:divBdr>
                                                <w:top w:val="none" w:sz="0" w:space="0" w:color="auto"/>
                                                <w:left w:val="none" w:sz="0" w:space="0" w:color="auto"/>
                                                <w:bottom w:val="none" w:sz="0" w:space="0" w:color="auto"/>
                                                <w:right w:val="none" w:sz="0" w:space="0" w:color="auto"/>
                                              </w:divBdr>
                                              <w:divsChild>
                                                <w:div w:id="40638586">
                                                  <w:marLeft w:val="0"/>
                                                  <w:marRight w:val="0"/>
                                                  <w:marTop w:val="0"/>
                                                  <w:marBottom w:val="0"/>
                                                  <w:divBdr>
                                                    <w:top w:val="none" w:sz="0" w:space="0" w:color="auto"/>
                                                    <w:left w:val="none" w:sz="0" w:space="0" w:color="auto"/>
                                                    <w:bottom w:val="none" w:sz="0" w:space="0" w:color="auto"/>
                                                    <w:right w:val="none" w:sz="0" w:space="0" w:color="auto"/>
                                                  </w:divBdr>
                                                  <w:divsChild>
                                                    <w:div w:id="2141341186">
                                                      <w:marLeft w:val="0"/>
                                                      <w:marRight w:val="0"/>
                                                      <w:marTop w:val="0"/>
                                                      <w:marBottom w:val="0"/>
                                                      <w:divBdr>
                                                        <w:top w:val="none" w:sz="0" w:space="0" w:color="auto"/>
                                                        <w:left w:val="none" w:sz="0" w:space="0" w:color="auto"/>
                                                        <w:bottom w:val="none" w:sz="0" w:space="0" w:color="auto"/>
                                                        <w:right w:val="none" w:sz="0" w:space="0" w:color="auto"/>
                                                      </w:divBdr>
                                                      <w:divsChild>
                                                        <w:div w:id="1565530590">
                                                          <w:marLeft w:val="0"/>
                                                          <w:marRight w:val="0"/>
                                                          <w:marTop w:val="0"/>
                                                          <w:marBottom w:val="0"/>
                                                          <w:divBdr>
                                                            <w:top w:val="none" w:sz="0" w:space="0" w:color="auto"/>
                                                            <w:left w:val="none" w:sz="0" w:space="0" w:color="auto"/>
                                                            <w:bottom w:val="none" w:sz="0" w:space="0" w:color="auto"/>
                                                            <w:right w:val="none" w:sz="0" w:space="0" w:color="auto"/>
                                                          </w:divBdr>
                                                        </w:div>
                                                        <w:div w:id="1637030183">
                                                          <w:marLeft w:val="45"/>
                                                          <w:marRight w:val="45"/>
                                                          <w:marTop w:val="15"/>
                                                          <w:marBottom w:val="0"/>
                                                          <w:divBdr>
                                                            <w:top w:val="none" w:sz="0" w:space="0" w:color="auto"/>
                                                            <w:left w:val="none" w:sz="0" w:space="0" w:color="auto"/>
                                                            <w:bottom w:val="none" w:sz="0" w:space="0" w:color="auto"/>
                                                            <w:right w:val="none" w:sz="0" w:space="0" w:color="auto"/>
                                                          </w:divBdr>
                                                          <w:divsChild>
                                                            <w:div w:id="76403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610308">
                                                      <w:marLeft w:val="0"/>
                                                      <w:marRight w:val="0"/>
                                                      <w:marTop w:val="0"/>
                                                      <w:marBottom w:val="0"/>
                                                      <w:divBdr>
                                                        <w:top w:val="none" w:sz="0" w:space="0" w:color="auto"/>
                                                        <w:left w:val="none" w:sz="0" w:space="0" w:color="auto"/>
                                                        <w:bottom w:val="none" w:sz="0" w:space="0" w:color="auto"/>
                                                        <w:right w:val="none" w:sz="0" w:space="0" w:color="auto"/>
                                                      </w:divBdr>
                                                      <w:divsChild>
                                                        <w:div w:id="1388525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6288798">
                                          <w:marLeft w:val="0"/>
                                          <w:marRight w:val="0"/>
                                          <w:marTop w:val="0"/>
                                          <w:marBottom w:val="405"/>
                                          <w:divBdr>
                                            <w:top w:val="none" w:sz="0" w:space="0" w:color="auto"/>
                                            <w:left w:val="none" w:sz="0" w:space="0" w:color="auto"/>
                                            <w:bottom w:val="none" w:sz="0" w:space="0" w:color="auto"/>
                                            <w:right w:val="none" w:sz="0" w:space="0" w:color="auto"/>
                                          </w:divBdr>
                                          <w:divsChild>
                                            <w:div w:id="411437482">
                                              <w:marLeft w:val="0"/>
                                              <w:marRight w:val="0"/>
                                              <w:marTop w:val="0"/>
                                              <w:marBottom w:val="0"/>
                                              <w:divBdr>
                                                <w:top w:val="none" w:sz="0" w:space="0" w:color="auto"/>
                                                <w:left w:val="none" w:sz="0" w:space="0" w:color="auto"/>
                                                <w:bottom w:val="none" w:sz="0" w:space="0" w:color="auto"/>
                                                <w:right w:val="none" w:sz="0" w:space="0" w:color="auto"/>
                                              </w:divBdr>
                                              <w:divsChild>
                                                <w:div w:id="2098136128">
                                                  <w:marLeft w:val="0"/>
                                                  <w:marRight w:val="0"/>
                                                  <w:marTop w:val="0"/>
                                                  <w:marBottom w:val="0"/>
                                                  <w:divBdr>
                                                    <w:top w:val="none" w:sz="0" w:space="0" w:color="auto"/>
                                                    <w:left w:val="none" w:sz="0" w:space="0" w:color="auto"/>
                                                    <w:bottom w:val="none" w:sz="0" w:space="0" w:color="auto"/>
                                                    <w:right w:val="none" w:sz="0" w:space="0" w:color="auto"/>
                                                  </w:divBdr>
                                                  <w:divsChild>
                                                    <w:div w:id="835459233">
                                                      <w:marLeft w:val="0"/>
                                                      <w:marRight w:val="0"/>
                                                      <w:marTop w:val="0"/>
                                                      <w:marBottom w:val="0"/>
                                                      <w:divBdr>
                                                        <w:top w:val="none" w:sz="0" w:space="0" w:color="auto"/>
                                                        <w:left w:val="none" w:sz="0" w:space="0" w:color="auto"/>
                                                        <w:bottom w:val="none" w:sz="0" w:space="0" w:color="auto"/>
                                                        <w:right w:val="none" w:sz="0" w:space="0" w:color="auto"/>
                                                      </w:divBdr>
                                                      <w:divsChild>
                                                        <w:div w:id="17506541">
                                                          <w:marLeft w:val="0"/>
                                                          <w:marRight w:val="0"/>
                                                          <w:marTop w:val="0"/>
                                                          <w:marBottom w:val="0"/>
                                                          <w:divBdr>
                                                            <w:top w:val="none" w:sz="0" w:space="0" w:color="auto"/>
                                                            <w:left w:val="none" w:sz="0" w:space="0" w:color="auto"/>
                                                            <w:bottom w:val="none" w:sz="0" w:space="0" w:color="auto"/>
                                                            <w:right w:val="none" w:sz="0" w:space="0" w:color="auto"/>
                                                          </w:divBdr>
                                                        </w:div>
                                                        <w:div w:id="327758089">
                                                          <w:marLeft w:val="45"/>
                                                          <w:marRight w:val="45"/>
                                                          <w:marTop w:val="15"/>
                                                          <w:marBottom w:val="0"/>
                                                          <w:divBdr>
                                                            <w:top w:val="none" w:sz="0" w:space="0" w:color="auto"/>
                                                            <w:left w:val="none" w:sz="0" w:space="0" w:color="auto"/>
                                                            <w:bottom w:val="none" w:sz="0" w:space="0" w:color="auto"/>
                                                            <w:right w:val="none" w:sz="0" w:space="0" w:color="auto"/>
                                                          </w:divBdr>
                                                          <w:divsChild>
                                                            <w:div w:id="1310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988648">
                                                      <w:marLeft w:val="0"/>
                                                      <w:marRight w:val="0"/>
                                                      <w:marTop w:val="0"/>
                                                      <w:marBottom w:val="0"/>
                                                      <w:divBdr>
                                                        <w:top w:val="none" w:sz="0" w:space="0" w:color="auto"/>
                                                        <w:left w:val="none" w:sz="0" w:space="0" w:color="auto"/>
                                                        <w:bottom w:val="none" w:sz="0" w:space="0" w:color="auto"/>
                                                        <w:right w:val="none" w:sz="0" w:space="0" w:color="auto"/>
                                                      </w:divBdr>
                                                      <w:divsChild>
                                                        <w:div w:id="1759784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092040">
                                          <w:marLeft w:val="0"/>
                                          <w:marRight w:val="0"/>
                                          <w:marTop w:val="0"/>
                                          <w:marBottom w:val="405"/>
                                          <w:divBdr>
                                            <w:top w:val="none" w:sz="0" w:space="0" w:color="auto"/>
                                            <w:left w:val="none" w:sz="0" w:space="0" w:color="auto"/>
                                            <w:bottom w:val="none" w:sz="0" w:space="0" w:color="auto"/>
                                            <w:right w:val="none" w:sz="0" w:space="0" w:color="auto"/>
                                          </w:divBdr>
                                          <w:divsChild>
                                            <w:div w:id="1844316947">
                                              <w:marLeft w:val="0"/>
                                              <w:marRight w:val="0"/>
                                              <w:marTop w:val="0"/>
                                              <w:marBottom w:val="0"/>
                                              <w:divBdr>
                                                <w:top w:val="none" w:sz="0" w:space="0" w:color="auto"/>
                                                <w:left w:val="none" w:sz="0" w:space="0" w:color="auto"/>
                                                <w:bottom w:val="none" w:sz="0" w:space="0" w:color="auto"/>
                                                <w:right w:val="none" w:sz="0" w:space="0" w:color="auto"/>
                                              </w:divBdr>
                                              <w:divsChild>
                                                <w:div w:id="1456294283">
                                                  <w:marLeft w:val="0"/>
                                                  <w:marRight w:val="0"/>
                                                  <w:marTop w:val="0"/>
                                                  <w:marBottom w:val="0"/>
                                                  <w:divBdr>
                                                    <w:top w:val="none" w:sz="0" w:space="0" w:color="auto"/>
                                                    <w:left w:val="none" w:sz="0" w:space="0" w:color="auto"/>
                                                    <w:bottom w:val="none" w:sz="0" w:space="0" w:color="auto"/>
                                                    <w:right w:val="none" w:sz="0" w:space="0" w:color="auto"/>
                                                  </w:divBdr>
                                                  <w:divsChild>
                                                    <w:div w:id="1769156476">
                                                      <w:marLeft w:val="0"/>
                                                      <w:marRight w:val="0"/>
                                                      <w:marTop w:val="0"/>
                                                      <w:marBottom w:val="0"/>
                                                      <w:divBdr>
                                                        <w:top w:val="none" w:sz="0" w:space="0" w:color="auto"/>
                                                        <w:left w:val="none" w:sz="0" w:space="0" w:color="auto"/>
                                                        <w:bottom w:val="none" w:sz="0" w:space="0" w:color="auto"/>
                                                        <w:right w:val="none" w:sz="0" w:space="0" w:color="auto"/>
                                                      </w:divBdr>
                                                      <w:divsChild>
                                                        <w:div w:id="67533238">
                                                          <w:marLeft w:val="0"/>
                                                          <w:marRight w:val="0"/>
                                                          <w:marTop w:val="0"/>
                                                          <w:marBottom w:val="0"/>
                                                          <w:divBdr>
                                                            <w:top w:val="none" w:sz="0" w:space="0" w:color="auto"/>
                                                            <w:left w:val="none" w:sz="0" w:space="0" w:color="auto"/>
                                                            <w:bottom w:val="none" w:sz="0" w:space="0" w:color="auto"/>
                                                            <w:right w:val="none" w:sz="0" w:space="0" w:color="auto"/>
                                                          </w:divBdr>
                                                        </w:div>
                                                        <w:div w:id="1429697003">
                                                          <w:marLeft w:val="45"/>
                                                          <w:marRight w:val="45"/>
                                                          <w:marTop w:val="15"/>
                                                          <w:marBottom w:val="0"/>
                                                          <w:divBdr>
                                                            <w:top w:val="none" w:sz="0" w:space="0" w:color="auto"/>
                                                            <w:left w:val="none" w:sz="0" w:space="0" w:color="auto"/>
                                                            <w:bottom w:val="none" w:sz="0" w:space="0" w:color="auto"/>
                                                            <w:right w:val="none" w:sz="0" w:space="0" w:color="auto"/>
                                                          </w:divBdr>
                                                          <w:divsChild>
                                                            <w:div w:id="186111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785356">
                                                      <w:marLeft w:val="0"/>
                                                      <w:marRight w:val="0"/>
                                                      <w:marTop w:val="0"/>
                                                      <w:marBottom w:val="0"/>
                                                      <w:divBdr>
                                                        <w:top w:val="none" w:sz="0" w:space="0" w:color="auto"/>
                                                        <w:left w:val="none" w:sz="0" w:space="0" w:color="auto"/>
                                                        <w:bottom w:val="none" w:sz="0" w:space="0" w:color="auto"/>
                                                        <w:right w:val="none" w:sz="0" w:space="0" w:color="auto"/>
                                                      </w:divBdr>
                                                      <w:divsChild>
                                                        <w:div w:id="130870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7237526">
                                          <w:marLeft w:val="0"/>
                                          <w:marRight w:val="0"/>
                                          <w:marTop w:val="0"/>
                                          <w:marBottom w:val="420"/>
                                          <w:divBdr>
                                            <w:top w:val="none" w:sz="0" w:space="0" w:color="auto"/>
                                            <w:left w:val="none" w:sz="0" w:space="0" w:color="auto"/>
                                            <w:bottom w:val="none" w:sz="0" w:space="0" w:color="auto"/>
                                            <w:right w:val="none" w:sz="0" w:space="0" w:color="auto"/>
                                          </w:divBdr>
                                          <w:divsChild>
                                            <w:div w:id="521284777">
                                              <w:marLeft w:val="0"/>
                                              <w:marRight w:val="0"/>
                                              <w:marTop w:val="0"/>
                                              <w:marBottom w:val="0"/>
                                              <w:divBdr>
                                                <w:top w:val="none" w:sz="0" w:space="0" w:color="auto"/>
                                                <w:left w:val="none" w:sz="0" w:space="0" w:color="auto"/>
                                                <w:bottom w:val="none" w:sz="0" w:space="0" w:color="auto"/>
                                                <w:right w:val="none" w:sz="0" w:space="0" w:color="auto"/>
                                              </w:divBdr>
                                              <w:divsChild>
                                                <w:div w:id="2081292819">
                                                  <w:marLeft w:val="0"/>
                                                  <w:marRight w:val="0"/>
                                                  <w:marTop w:val="0"/>
                                                  <w:marBottom w:val="0"/>
                                                  <w:divBdr>
                                                    <w:top w:val="none" w:sz="0" w:space="0" w:color="auto"/>
                                                    <w:left w:val="none" w:sz="0" w:space="0" w:color="auto"/>
                                                    <w:bottom w:val="none" w:sz="0" w:space="0" w:color="auto"/>
                                                    <w:right w:val="none" w:sz="0" w:space="0" w:color="auto"/>
                                                  </w:divBdr>
                                                  <w:divsChild>
                                                    <w:div w:id="1931114371">
                                                      <w:marLeft w:val="0"/>
                                                      <w:marRight w:val="0"/>
                                                      <w:marTop w:val="0"/>
                                                      <w:marBottom w:val="0"/>
                                                      <w:divBdr>
                                                        <w:top w:val="none" w:sz="0" w:space="0" w:color="auto"/>
                                                        <w:left w:val="none" w:sz="0" w:space="0" w:color="auto"/>
                                                        <w:bottom w:val="none" w:sz="0" w:space="0" w:color="auto"/>
                                                        <w:right w:val="none" w:sz="0" w:space="0" w:color="auto"/>
                                                      </w:divBdr>
                                                      <w:divsChild>
                                                        <w:div w:id="928780729">
                                                          <w:marLeft w:val="0"/>
                                                          <w:marRight w:val="0"/>
                                                          <w:marTop w:val="0"/>
                                                          <w:marBottom w:val="0"/>
                                                          <w:divBdr>
                                                            <w:top w:val="none" w:sz="0" w:space="0" w:color="auto"/>
                                                            <w:left w:val="none" w:sz="0" w:space="0" w:color="auto"/>
                                                            <w:bottom w:val="none" w:sz="0" w:space="0" w:color="auto"/>
                                                            <w:right w:val="none" w:sz="0" w:space="0" w:color="auto"/>
                                                          </w:divBdr>
                                                        </w:div>
                                                        <w:div w:id="493447962">
                                                          <w:marLeft w:val="45"/>
                                                          <w:marRight w:val="45"/>
                                                          <w:marTop w:val="15"/>
                                                          <w:marBottom w:val="0"/>
                                                          <w:divBdr>
                                                            <w:top w:val="none" w:sz="0" w:space="0" w:color="auto"/>
                                                            <w:left w:val="none" w:sz="0" w:space="0" w:color="auto"/>
                                                            <w:bottom w:val="none" w:sz="0" w:space="0" w:color="auto"/>
                                                            <w:right w:val="none" w:sz="0" w:space="0" w:color="auto"/>
                                                          </w:divBdr>
                                                          <w:divsChild>
                                                            <w:div w:id="136194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399737">
                                                      <w:marLeft w:val="0"/>
                                                      <w:marRight w:val="0"/>
                                                      <w:marTop w:val="0"/>
                                                      <w:marBottom w:val="0"/>
                                                      <w:divBdr>
                                                        <w:top w:val="none" w:sz="0" w:space="0" w:color="auto"/>
                                                        <w:left w:val="none" w:sz="0" w:space="0" w:color="auto"/>
                                                        <w:bottom w:val="none" w:sz="0" w:space="0" w:color="auto"/>
                                                        <w:right w:val="none" w:sz="0" w:space="0" w:color="auto"/>
                                                      </w:divBdr>
                                                      <w:divsChild>
                                                        <w:div w:id="379549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0413903">
                                  <w:marLeft w:val="0"/>
                                  <w:marRight w:val="0"/>
                                  <w:marTop w:val="0"/>
                                  <w:marBottom w:val="0"/>
                                  <w:divBdr>
                                    <w:top w:val="none" w:sz="0" w:space="0" w:color="auto"/>
                                    <w:left w:val="none" w:sz="0" w:space="0" w:color="auto"/>
                                    <w:bottom w:val="none" w:sz="0" w:space="0" w:color="auto"/>
                                    <w:right w:val="none" w:sz="0" w:space="0" w:color="auto"/>
                                  </w:divBdr>
                                  <w:divsChild>
                                    <w:div w:id="740061921">
                                      <w:marLeft w:val="0"/>
                                      <w:marRight w:val="0"/>
                                      <w:marTop w:val="0"/>
                                      <w:marBottom w:val="0"/>
                                      <w:divBdr>
                                        <w:top w:val="none" w:sz="0" w:space="0" w:color="auto"/>
                                        <w:left w:val="none" w:sz="0" w:space="0" w:color="auto"/>
                                        <w:bottom w:val="none" w:sz="0" w:space="0" w:color="auto"/>
                                        <w:right w:val="none" w:sz="0" w:space="0" w:color="auto"/>
                                      </w:divBdr>
                                      <w:divsChild>
                                        <w:div w:id="1746300298">
                                          <w:marLeft w:val="0"/>
                                          <w:marRight w:val="0"/>
                                          <w:marTop w:val="0"/>
                                          <w:marBottom w:val="0"/>
                                          <w:divBdr>
                                            <w:top w:val="none" w:sz="0" w:space="0" w:color="auto"/>
                                            <w:left w:val="none" w:sz="0" w:space="0" w:color="auto"/>
                                            <w:bottom w:val="none" w:sz="0" w:space="0" w:color="auto"/>
                                            <w:right w:val="none" w:sz="0" w:space="0" w:color="auto"/>
                                          </w:divBdr>
                                        </w:div>
                                        <w:div w:id="874581894">
                                          <w:marLeft w:val="0"/>
                                          <w:marRight w:val="0"/>
                                          <w:marTop w:val="0"/>
                                          <w:marBottom w:val="0"/>
                                          <w:divBdr>
                                            <w:top w:val="none" w:sz="0" w:space="0" w:color="auto"/>
                                            <w:left w:val="none" w:sz="0" w:space="0" w:color="auto"/>
                                            <w:bottom w:val="none" w:sz="0" w:space="0" w:color="auto"/>
                                            <w:right w:val="none" w:sz="0" w:space="0" w:color="auto"/>
                                          </w:divBdr>
                                          <w:divsChild>
                                            <w:div w:id="122891815">
                                              <w:marLeft w:val="0"/>
                                              <w:marRight w:val="0"/>
                                              <w:marTop w:val="0"/>
                                              <w:marBottom w:val="0"/>
                                              <w:divBdr>
                                                <w:top w:val="none" w:sz="0" w:space="0" w:color="auto"/>
                                                <w:left w:val="none" w:sz="0" w:space="0" w:color="auto"/>
                                                <w:bottom w:val="none" w:sz="0" w:space="0" w:color="auto"/>
                                                <w:right w:val="none" w:sz="0" w:space="0" w:color="auto"/>
                                              </w:divBdr>
                                              <w:divsChild>
                                                <w:div w:id="364141351">
                                                  <w:marLeft w:val="0"/>
                                                  <w:marRight w:val="0"/>
                                                  <w:marTop w:val="0"/>
                                                  <w:marBottom w:val="0"/>
                                                  <w:divBdr>
                                                    <w:top w:val="none" w:sz="0" w:space="0" w:color="auto"/>
                                                    <w:left w:val="none" w:sz="0" w:space="0" w:color="auto"/>
                                                    <w:bottom w:val="none" w:sz="0" w:space="0" w:color="auto"/>
                                                    <w:right w:val="none" w:sz="0" w:space="0" w:color="auto"/>
                                                  </w:divBdr>
                                                  <w:divsChild>
                                                    <w:div w:id="1012495122">
                                                      <w:marLeft w:val="0"/>
                                                      <w:marRight w:val="0"/>
                                                      <w:marTop w:val="0"/>
                                                      <w:marBottom w:val="0"/>
                                                      <w:divBdr>
                                                        <w:top w:val="none" w:sz="0" w:space="0" w:color="auto"/>
                                                        <w:left w:val="none" w:sz="0" w:space="0" w:color="auto"/>
                                                        <w:bottom w:val="none" w:sz="0" w:space="0" w:color="auto"/>
                                                        <w:right w:val="none" w:sz="0" w:space="0" w:color="auto"/>
                                                      </w:divBdr>
                                                      <w:divsChild>
                                                        <w:div w:id="78214507">
                                                          <w:marLeft w:val="0"/>
                                                          <w:marRight w:val="0"/>
                                                          <w:marTop w:val="0"/>
                                                          <w:marBottom w:val="0"/>
                                                          <w:divBdr>
                                                            <w:top w:val="none" w:sz="0" w:space="0" w:color="auto"/>
                                                            <w:left w:val="none" w:sz="0" w:space="0" w:color="auto"/>
                                                            <w:bottom w:val="none" w:sz="0" w:space="0" w:color="auto"/>
                                                            <w:right w:val="none" w:sz="0" w:space="0" w:color="auto"/>
                                                          </w:divBdr>
                                                          <w:divsChild>
                                                            <w:div w:id="1684941550">
                                                              <w:marLeft w:val="0"/>
                                                              <w:marRight w:val="0"/>
                                                              <w:marTop w:val="0"/>
                                                              <w:marBottom w:val="0"/>
                                                              <w:divBdr>
                                                                <w:top w:val="none" w:sz="0" w:space="0" w:color="auto"/>
                                                                <w:left w:val="none" w:sz="0" w:space="0" w:color="auto"/>
                                                                <w:bottom w:val="none" w:sz="0" w:space="0" w:color="auto"/>
                                                                <w:right w:val="none" w:sz="0" w:space="0" w:color="auto"/>
                                                              </w:divBdr>
                                                              <w:divsChild>
                                                                <w:div w:id="1703549482">
                                                                  <w:marLeft w:val="0"/>
                                                                  <w:marRight w:val="0"/>
                                                                  <w:marTop w:val="0"/>
                                                                  <w:marBottom w:val="0"/>
                                                                  <w:divBdr>
                                                                    <w:top w:val="none" w:sz="0" w:space="0" w:color="auto"/>
                                                                    <w:left w:val="none" w:sz="0" w:space="0" w:color="auto"/>
                                                                    <w:bottom w:val="none" w:sz="0" w:space="0" w:color="auto"/>
                                                                    <w:right w:val="none" w:sz="0" w:space="0" w:color="auto"/>
                                                                  </w:divBdr>
                                                                  <w:divsChild>
                                                                    <w:div w:id="1722510867">
                                                                      <w:marLeft w:val="0"/>
                                                                      <w:marRight w:val="0"/>
                                                                      <w:marTop w:val="0"/>
                                                                      <w:marBottom w:val="0"/>
                                                                      <w:divBdr>
                                                                        <w:top w:val="none" w:sz="0" w:space="0" w:color="auto"/>
                                                                        <w:left w:val="none" w:sz="0" w:space="0" w:color="auto"/>
                                                                        <w:bottom w:val="none" w:sz="0" w:space="0" w:color="auto"/>
                                                                        <w:right w:val="none" w:sz="0" w:space="0" w:color="auto"/>
                                                                      </w:divBdr>
                                                                    </w:div>
                                                                  </w:divsChild>
                                                                </w:div>
                                                                <w:div w:id="1005595956">
                                                                  <w:marLeft w:val="0"/>
                                                                  <w:marRight w:val="0"/>
                                                                  <w:marTop w:val="0"/>
                                                                  <w:marBottom w:val="0"/>
                                                                  <w:divBdr>
                                                                    <w:top w:val="none" w:sz="0" w:space="0" w:color="auto"/>
                                                                    <w:left w:val="none" w:sz="0" w:space="0" w:color="auto"/>
                                                                    <w:bottom w:val="none" w:sz="0" w:space="0" w:color="auto"/>
                                                                    <w:right w:val="none" w:sz="0" w:space="0" w:color="auto"/>
                                                                  </w:divBdr>
                                                                  <w:divsChild>
                                                                    <w:div w:id="1271938377">
                                                                      <w:marLeft w:val="0"/>
                                                                      <w:marRight w:val="0"/>
                                                                      <w:marTop w:val="0"/>
                                                                      <w:marBottom w:val="0"/>
                                                                      <w:divBdr>
                                                                        <w:top w:val="none" w:sz="0" w:space="0" w:color="auto"/>
                                                                        <w:left w:val="none" w:sz="0" w:space="0" w:color="auto"/>
                                                                        <w:bottom w:val="none" w:sz="0" w:space="0" w:color="auto"/>
                                                                        <w:right w:val="none" w:sz="0" w:space="0" w:color="auto"/>
                                                                      </w:divBdr>
                                                                    </w:div>
                                                                  </w:divsChild>
                                                                </w:div>
                                                                <w:div w:id="1876575349">
                                                                  <w:marLeft w:val="0"/>
                                                                  <w:marRight w:val="0"/>
                                                                  <w:marTop w:val="0"/>
                                                                  <w:marBottom w:val="0"/>
                                                                  <w:divBdr>
                                                                    <w:top w:val="none" w:sz="0" w:space="0" w:color="auto"/>
                                                                    <w:left w:val="none" w:sz="0" w:space="0" w:color="auto"/>
                                                                    <w:bottom w:val="none" w:sz="0" w:space="0" w:color="auto"/>
                                                                    <w:right w:val="none" w:sz="0" w:space="0" w:color="auto"/>
                                                                  </w:divBdr>
                                                                  <w:divsChild>
                                                                    <w:div w:id="916063005">
                                                                      <w:marLeft w:val="0"/>
                                                                      <w:marRight w:val="0"/>
                                                                      <w:marTop w:val="0"/>
                                                                      <w:marBottom w:val="0"/>
                                                                      <w:divBdr>
                                                                        <w:top w:val="none" w:sz="0" w:space="0" w:color="auto"/>
                                                                        <w:left w:val="none" w:sz="0" w:space="0" w:color="auto"/>
                                                                        <w:bottom w:val="none" w:sz="0" w:space="0" w:color="auto"/>
                                                                        <w:right w:val="none" w:sz="0" w:space="0" w:color="auto"/>
                                                                      </w:divBdr>
                                                                    </w:div>
                                                                  </w:divsChild>
                                                                </w:div>
                                                                <w:div w:id="1283807600">
                                                                  <w:marLeft w:val="0"/>
                                                                  <w:marRight w:val="0"/>
                                                                  <w:marTop w:val="0"/>
                                                                  <w:marBottom w:val="0"/>
                                                                  <w:divBdr>
                                                                    <w:top w:val="none" w:sz="0" w:space="0" w:color="auto"/>
                                                                    <w:left w:val="none" w:sz="0" w:space="0" w:color="auto"/>
                                                                    <w:bottom w:val="none" w:sz="0" w:space="0" w:color="auto"/>
                                                                    <w:right w:val="none" w:sz="0" w:space="0" w:color="auto"/>
                                                                  </w:divBdr>
                                                                  <w:divsChild>
                                                                    <w:div w:id="1633440612">
                                                                      <w:marLeft w:val="0"/>
                                                                      <w:marRight w:val="0"/>
                                                                      <w:marTop w:val="0"/>
                                                                      <w:marBottom w:val="0"/>
                                                                      <w:divBdr>
                                                                        <w:top w:val="none" w:sz="0" w:space="0" w:color="auto"/>
                                                                        <w:left w:val="none" w:sz="0" w:space="0" w:color="auto"/>
                                                                        <w:bottom w:val="none" w:sz="0" w:space="0" w:color="auto"/>
                                                                        <w:right w:val="none" w:sz="0" w:space="0" w:color="auto"/>
                                                                      </w:divBdr>
                                                                    </w:div>
                                                                  </w:divsChild>
                                                                </w:div>
                                                                <w:div w:id="339355373">
                                                                  <w:marLeft w:val="0"/>
                                                                  <w:marRight w:val="0"/>
                                                                  <w:marTop w:val="0"/>
                                                                  <w:marBottom w:val="0"/>
                                                                  <w:divBdr>
                                                                    <w:top w:val="none" w:sz="0" w:space="0" w:color="auto"/>
                                                                    <w:left w:val="none" w:sz="0" w:space="0" w:color="auto"/>
                                                                    <w:bottom w:val="none" w:sz="0" w:space="0" w:color="auto"/>
                                                                    <w:right w:val="none" w:sz="0" w:space="0" w:color="auto"/>
                                                                  </w:divBdr>
                                                                  <w:divsChild>
                                                                    <w:div w:id="1059405932">
                                                                      <w:marLeft w:val="0"/>
                                                                      <w:marRight w:val="0"/>
                                                                      <w:marTop w:val="0"/>
                                                                      <w:marBottom w:val="0"/>
                                                                      <w:divBdr>
                                                                        <w:top w:val="none" w:sz="0" w:space="0" w:color="auto"/>
                                                                        <w:left w:val="none" w:sz="0" w:space="0" w:color="auto"/>
                                                                        <w:bottom w:val="none" w:sz="0" w:space="0" w:color="auto"/>
                                                                        <w:right w:val="none" w:sz="0" w:space="0" w:color="auto"/>
                                                                      </w:divBdr>
                                                                    </w:div>
                                                                  </w:divsChild>
                                                                </w:div>
                                                                <w:div w:id="144395901">
                                                                  <w:marLeft w:val="0"/>
                                                                  <w:marRight w:val="0"/>
                                                                  <w:marTop w:val="0"/>
                                                                  <w:marBottom w:val="0"/>
                                                                  <w:divBdr>
                                                                    <w:top w:val="none" w:sz="0" w:space="0" w:color="auto"/>
                                                                    <w:left w:val="none" w:sz="0" w:space="0" w:color="auto"/>
                                                                    <w:bottom w:val="none" w:sz="0" w:space="0" w:color="auto"/>
                                                                    <w:right w:val="none" w:sz="0" w:space="0" w:color="auto"/>
                                                                  </w:divBdr>
                                                                  <w:divsChild>
                                                                    <w:div w:id="1463576610">
                                                                      <w:marLeft w:val="0"/>
                                                                      <w:marRight w:val="0"/>
                                                                      <w:marTop w:val="0"/>
                                                                      <w:marBottom w:val="0"/>
                                                                      <w:divBdr>
                                                                        <w:top w:val="none" w:sz="0" w:space="0" w:color="auto"/>
                                                                        <w:left w:val="none" w:sz="0" w:space="0" w:color="auto"/>
                                                                        <w:bottom w:val="none" w:sz="0" w:space="0" w:color="auto"/>
                                                                        <w:right w:val="none" w:sz="0" w:space="0" w:color="auto"/>
                                                                      </w:divBdr>
                                                                    </w:div>
                                                                  </w:divsChild>
                                                                </w:div>
                                                                <w:div w:id="1815442651">
                                                                  <w:marLeft w:val="0"/>
                                                                  <w:marRight w:val="0"/>
                                                                  <w:marTop w:val="0"/>
                                                                  <w:marBottom w:val="0"/>
                                                                  <w:divBdr>
                                                                    <w:top w:val="none" w:sz="0" w:space="0" w:color="auto"/>
                                                                    <w:left w:val="none" w:sz="0" w:space="0" w:color="auto"/>
                                                                    <w:bottom w:val="none" w:sz="0" w:space="0" w:color="auto"/>
                                                                    <w:right w:val="none" w:sz="0" w:space="0" w:color="auto"/>
                                                                  </w:divBdr>
                                                                  <w:divsChild>
                                                                    <w:div w:id="731776413">
                                                                      <w:marLeft w:val="0"/>
                                                                      <w:marRight w:val="0"/>
                                                                      <w:marTop w:val="0"/>
                                                                      <w:marBottom w:val="0"/>
                                                                      <w:divBdr>
                                                                        <w:top w:val="none" w:sz="0" w:space="0" w:color="auto"/>
                                                                        <w:left w:val="none" w:sz="0" w:space="0" w:color="auto"/>
                                                                        <w:bottom w:val="none" w:sz="0" w:space="0" w:color="auto"/>
                                                                        <w:right w:val="none" w:sz="0" w:space="0" w:color="auto"/>
                                                                      </w:divBdr>
                                                                    </w:div>
                                                                  </w:divsChild>
                                                                </w:div>
                                                                <w:div w:id="1471048265">
                                                                  <w:marLeft w:val="0"/>
                                                                  <w:marRight w:val="0"/>
                                                                  <w:marTop w:val="0"/>
                                                                  <w:marBottom w:val="0"/>
                                                                  <w:divBdr>
                                                                    <w:top w:val="none" w:sz="0" w:space="0" w:color="auto"/>
                                                                    <w:left w:val="none" w:sz="0" w:space="0" w:color="auto"/>
                                                                    <w:bottom w:val="none" w:sz="0" w:space="0" w:color="auto"/>
                                                                    <w:right w:val="none" w:sz="0" w:space="0" w:color="auto"/>
                                                                  </w:divBdr>
                                                                  <w:divsChild>
                                                                    <w:div w:id="655915916">
                                                                      <w:marLeft w:val="0"/>
                                                                      <w:marRight w:val="0"/>
                                                                      <w:marTop w:val="0"/>
                                                                      <w:marBottom w:val="0"/>
                                                                      <w:divBdr>
                                                                        <w:top w:val="none" w:sz="0" w:space="0" w:color="auto"/>
                                                                        <w:left w:val="none" w:sz="0" w:space="0" w:color="auto"/>
                                                                        <w:bottom w:val="none" w:sz="0" w:space="0" w:color="auto"/>
                                                                        <w:right w:val="none" w:sz="0" w:space="0" w:color="auto"/>
                                                                      </w:divBdr>
                                                                    </w:div>
                                                                  </w:divsChild>
                                                                </w:div>
                                                                <w:div w:id="1689136714">
                                                                  <w:marLeft w:val="0"/>
                                                                  <w:marRight w:val="0"/>
                                                                  <w:marTop w:val="0"/>
                                                                  <w:marBottom w:val="0"/>
                                                                  <w:divBdr>
                                                                    <w:top w:val="none" w:sz="0" w:space="0" w:color="auto"/>
                                                                    <w:left w:val="none" w:sz="0" w:space="0" w:color="auto"/>
                                                                    <w:bottom w:val="none" w:sz="0" w:space="0" w:color="auto"/>
                                                                    <w:right w:val="none" w:sz="0" w:space="0" w:color="auto"/>
                                                                  </w:divBdr>
                                                                  <w:divsChild>
                                                                    <w:div w:id="128088322">
                                                                      <w:marLeft w:val="0"/>
                                                                      <w:marRight w:val="0"/>
                                                                      <w:marTop w:val="0"/>
                                                                      <w:marBottom w:val="0"/>
                                                                      <w:divBdr>
                                                                        <w:top w:val="none" w:sz="0" w:space="0" w:color="auto"/>
                                                                        <w:left w:val="none" w:sz="0" w:space="0" w:color="auto"/>
                                                                        <w:bottom w:val="none" w:sz="0" w:space="0" w:color="auto"/>
                                                                        <w:right w:val="none" w:sz="0" w:space="0" w:color="auto"/>
                                                                      </w:divBdr>
                                                                    </w:div>
                                                                  </w:divsChild>
                                                                </w:div>
                                                                <w:div w:id="2119912455">
                                                                  <w:marLeft w:val="0"/>
                                                                  <w:marRight w:val="0"/>
                                                                  <w:marTop w:val="0"/>
                                                                  <w:marBottom w:val="0"/>
                                                                  <w:divBdr>
                                                                    <w:top w:val="none" w:sz="0" w:space="0" w:color="auto"/>
                                                                    <w:left w:val="none" w:sz="0" w:space="0" w:color="auto"/>
                                                                    <w:bottom w:val="none" w:sz="0" w:space="0" w:color="auto"/>
                                                                    <w:right w:val="none" w:sz="0" w:space="0" w:color="auto"/>
                                                                  </w:divBdr>
                                                                  <w:divsChild>
                                                                    <w:div w:id="1948586555">
                                                                      <w:marLeft w:val="0"/>
                                                                      <w:marRight w:val="0"/>
                                                                      <w:marTop w:val="0"/>
                                                                      <w:marBottom w:val="0"/>
                                                                      <w:divBdr>
                                                                        <w:top w:val="none" w:sz="0" w:space="0" w:color="auto"/>
                                                                        <w:left w:val="none" w:sz="0" w:space="0" w:color="auto"/>
                                                                        <w:bottom w:val="none" w:sz="0" w:space="0" w:color="auto"/>
                                                                        <w:right w:val="none" w:sz="0" w:space="0" w:color="auto"/>
                                                                      </w:divBdr>
                                                                    </w:div>
                                                                  </w:divsChild>
                                                                </w:div>
                                                                <w:div w:id="1987052186">
                                                                  <w:marLeft w:val="0"/>
                                                                  <w:marRight w:val="0"/>
                                                                  <w:marTop w:val="100"/>
                                                                  <w:marBottom w:val="100"/>
                                                                  <w:divBdr>
                                                                    <w:top w:val="none" w:sz="0" w:space="0" w:color="auto"/>
                                                                    <w:left w:val="none" w:sz="0" w:space="0" w:color="auto"/>
                                                                    <w:bottom w:val="none" w:sz="0" w:space="0" w:color="auto"/>
                                                                    <w:right w:val="none" w:sz="0" w:space="0" w:color="auto"/>
                                                                  </w:divBdr>
                                                                  <w:divsChild>
                                                                    <w:div w:id="197860914">
                                                                      <w:marLeft w:val="0"/>
                                                                      <w:marRight w:val="0"/>
                                                                      <w:marTop w:val="0"/>
                                                                      <w:marBottom w:val="0"/>
                                                                      <w:divBdr>
                                                                        <w:top w:val="none" w:sz="0" w:space="0" w:color="auto"/>
                                                                        <w:left w:val="none" w:sz="0" w:space="0" w:color="auto"/>
                                                                        <w:bottom w:val="none" w:sz="0" w:space="0" w:color="auto"/>
                                                                        <w:right w:val="none" w:sz="0" w:space="0" w:color="auto"/>
                                                                      </w:divBdr>
                                                                      <w:divsChild>
                                                                        <w:div w:id="1645963802">
                                                                          <w:marLeft w:val="0"/>
                                                                          <w:marRight w:val="0"/>
                                                                          <w:marTop w:val="0"/>
                                                                          <w:marBottom w:val="0"/>
                                                                          <w:divBdr>
                                                                            <w:top w:val="none" w:sz="0" w:space="0" w:color="auto"/>
                                                                            <w:left w:val="none" w:sz="0" w:space="0" w:color="auto"/>
                                                                            <w:bottom w:val="none" w:sz="0" w:space="0" w:color="auto"/>
                                                                            <w:right w:val="none" w:sz="0" w:space="0" w:color="auto"/>
                                                                          </w:divBdr>
                                                                          <w:divsChild>
                                                                            <w:div w:id="395671409">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567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772703">
                                  <w:marLeft w:val="0"/>
                                  <w:marRight w:val="0"/>
                                  <w:marTop w:val="0"/>
                                  <w:marBottom w:val="0"/>
                                  <w:divBdr>
                                    <w:top w:val="none" w:sz="0" w:space="0" w:color="auto"/>
                                    <w:left w:val="none" w:sz="0" w:space="0" w:color="auto"/>
                                    <w:bottom w:val="none" w:sz="0" w:space="0" w:color="auto"/>
                                    <w:right w:val="none" w:sz="0" w:space="0" w:color="auto"/>
                                  </w:divBdr>
                                  <w:divsChild>
                                    <w:div w:id="1896163943">
                                      <w:marLeft w:val="0"/>
                                      <w:marRight w:val="0"/>
                                      <w:marTop w:val="0"/>
                                      <w:marBottom w:val="405"/>
                                      <w:divBdr>
                                        <w:top w:val="none" w:sz="0" w:space="0" w:color="auto"/>
                                        <w:left w:val="none" w:sz="0" w:space="0" w:color="auto"/>
                                        <w:bottom w:val="none" w:sz="0" w:space="0" w:color="auto"/>
                                        <w:right w:val="none" w:sz="0" w:space="0" w:color="auto"/>
                                      </w:divBdr>
                                      <w:divsChild>
                                        <w:div w:id="1886209508">
                                          <w:marLeft w:val="-300"/>
                                          <w:marRight w:val="-300"/>
                                          <w:marTop w:val="0"/>
                                          <w:marBottom w:val="0"/>
                                          <w:divBdr>
                                            <w:top w:val="single" w:sz="6" w:space="0" w:color="DFE1E5"/>
                                            <w:left w:val="single" w:sz="6" w:space="0" w:color="DFE1E5"/>
                                            <w:bottom w:val="single" w:sz="6" w:space="0" w:color="DFE1E5"/>
                                            <w:right w:val="single" w:sz="6" w:space="0" w:color="DFE1E5"/>
                                          </w:divBdr>
                                          <w:divsChild>
                                            <w:div w:id="1080176913">
                                              <w:marLeft w:val="0"/>
                                              <w:marRight w:val="0"/>
                                              <w:marTop w:val="0"/>
                                              <w:marBottom w:val="0"/>
                                              <w:divBdr>
                                                <w:top w:val="none" w:sz="0" w:space="0" w:color="auto"/>
                                                <w:left w:val="none" w:sz="0" w:space="0" w:color="auto"/>
                                                <w:bottom w:val="none" w:sz="0" w:space="0" w:color="auto"/>
                                                <w:right w:val="none" w:sz="0" w:space="0" w:color="auto"/>
                                              </w:divBdr>
                                              <w:divsChild>
                                                <w:div w:id="1205555734">
                                                  <w:marLeft w:val="0"/>
                                                  <w:marRight w:val="0"/>
                                                  <w:marTop w:val="0"/>
                                                  <w:marBottom w:val="0"/>
                                                  <w:divBdr>
                                                    <w:top w:val="none" w:sz="0" w:space="0" w:color="auto"/>
                                                    <w:left w:val="none" w:sz="0" w:space="0" w:color="auto"/>
                                                    <w:bottom w:val="none" w:sz="0" w:space="0" w:color="auto"/>
                                                    <w:right w:val="none" w:sz="0" w:space="0" w:color="auto"/>
                                                  </w:divBdr>
                                                  <w:divsChild>
                                                    <w:div w:id="610548108">
                                                      <w:marLeft w:val="0"/>
                                                      <w:marRight w:val="0"/>
                                                      <w:marTop w:val="0"/>
                                                      <w:marBottom w:val="0"/>
                                                      <w:divBdr>
                                                        <w:top w:val="none" w:sz="0" w:space="0" w:color="auto"/>
                                                        <w:left w:val="none" w:sz="0" w:space="0" w:color="auto"/>
                                                        <w:bottom w:val="none" w:sz="0" w:space="0" w:color="auto"/>
                                                        <w:right w:val="none" w:sz="0" w:space="0" w:color="auto"/>
                                                      </w:divBdr>
                                                      <w:divsChild>
                                                        <w:div w:id="2084796332">
                                                          <w:marLeft w:val="0"/>
                                                          <w:marRight w:val="0"/>
                                                          <w:marTop w:val="0"/>
                                                          <w:marBottom w:val="0"/>
                                                          <w:divBdr>
                                                            <w:top w:val="none" w:sz="0" w:space="0" w:color="auto"/>
                                                            <w:left w:val="none" w:sz="0" w:space="0" w:color="auto"/>
                                                            <w:bottom w:val="none" w:sz="0" w:space="0" w:color="auto"/>
                                                            <w:right w:val="none" w:sz="0" w:space="0" w:color="auto"/>
                                                          </w:divBdr>
                                                          <w:divsChild>
                                                            <w:div w:id="1260486289">
                                                              <w:marLeft w:val="0"/>
                                                              <w:marRight w:val="0"/>
                                                              <w:marTop w:val="0"/>
                                                              <w:marBottom w:val="0"/>
                                                              <w:divBdr>
                                                                <w:top w:val="none" w:sz="0" w:space="0" w:color="auto"/>
                                                                <w:left w:val="none" w:sz="0" w:space="0" w:color="auto"/>
                                                                <w:bottom w:val="none" w:sz="0" w:space="0" w:color="auto"/>
                                                                <w:right w:val="none" w:sz="0" w:space="0" w:color="auto"/>
                                                              </w:divBdr>
                                                              <w:divsChild>
                                                                <w:div w:id="744229700">
                                                                  <w:marLeft w:val="0"/>
                                                                  <w:marRight w:val="0"/>
                                                                  <w:marTop w:val="0"/>
                                                                  <w:marBottom w:val="0"/>
                                                                  <w:divBdr>
                                                                    <w:top w:val="single" w:sz="6" w:space="7" w:color="E5E5E5"/>
                                                                    <w:left w:val="none" w:sz="0" w:space="0" w:color="auto"/>
                                                                    <w:bottom w:val="none" w:sz="0" w:space="0" w:color="auto"/>
                                                                    <w:right w:val="none" w:sz="0" w:space="0" w:color="auto"/>
                                                                  </w:divBdr>
                                                                </w:div>
                                                              </w:divsChild>
                                                            </w:div>
                                                            <w:div w:id="1638757604">
                                                              <w:marLeft w:val="0"/>
                                                              <w:marRight w:val="0"/>
                                                              <w:marTop w:val="0"/>
                                                              <w:marBottom w:val="0"/>
                                                              <w:divBdr>
                                                                <w:top w:val="none" w:sz="0" w:space="0" w:color="auto"/>
                                                                <w:left w:val="none" w:sz="0" w:space="0" w:color="auto"/>
                                                                <w:bottom w:val="none" w:sz="0" w:space="0" w:color="auto"/>
                                                                <w:right w:val="none" w:sz="0" w:space="0" w:color="auto"/>
                                                              </w:divBdr>
                                                              <w:divsChild>
                                                                <w:div w:id="2137789924">
                                                                  <w:marLeft w:val="0"/>
                                                                  <w:marRight w:val="0"/>
                                                                  <w:marTop w:val="0"/>
                                                                  <w:marBottom w:val="0"/>
                                                                  <w:divBdr>
                                                                    <w:top w:val="none" w:sz="0" w:space="0" w:color="auto"/>
                                                                    <w:left w:val="none" w:sz="0" w:space="0" w:color="auto"/>
                                                                    <w:bottom w:val="none" w:sz="0" w:space="0" w:color="auto"/>
                                                                    <w:right w:val="none" w:sz="0" w:space="0" w:color="auto"/>
                                                                  </w:divBdr>
                                                                  <w:divsChild>
                                                                    <w:div w:id="1361009730">
                                                                      <w:marLeft w:val="0"/>
                                                                      <w:marRight w:val="0"/>
                                                                      <w:marTop w:val="0"/>
                                                                      <w:marBottom w:val="0"/>
                                                                      <w:divBdr>
                                                                        <w:top w:val="none" w:sz="0" w:space="0" w:color="auto"/>
                                                                        <w:left w:val="none" w:sz="0" w:space="0" w:color="auto"/>
                                                                        <w:bottom w:val="none" w:sz="0" w:space="0" w:color="auto"/>
                                                                        <w:right w:val="none" w:sz="0" w:space="0" w:color="auto"/>
                                                                      </w:divBdr>
                                                                      <w:divsChild>
                                                                        <w:div w:id="1927567256">
                                                                          <w:marLeft w:val="0"/>
                                                                          <w:marRight w:val="0"/>
                                                                          <w:marTop w:val="0"/>
                                                                          <w:marBottom w:val="0"/>
                                                                          <w:divBdr>
                                                                            <w:top w:val="none" w:sz="0" w:space="0" w:color="auto"/>
                                                                            <w:left w:val="none" w:sz="0" w:space="0" w:color="auto"/>
                                                                            <w:bottom w:val="none" w:sz="0" w:space="0" w:color="auto"/>
                                                                            <w:right w:val="none" w:sz="0" w:space="0" w:color="auto"/>
                                                                          </w:divBdr>
                                                                          <w:divsChild>
                                                                            <w:div w:id="2121950658">
                                                                              <w:marLeft w:val="0"/>
                                                                              <w:marRight w:val="0"/>
                                                                              <w:marTop w:val="0"/>
                                                                              <w:marBottom w:val="300"/>
                                                                              <w:divBdr>
                                                                                <w:top w:val="none" w:sz="0" w:space="0" w:color="auto"/>
                                                                                <w:left w:val="none" w:sz="0" w:space="0" w:color="auto"/>
                                                                                <w:bottom w:val="none" w:sz="0" w:space="0" w:color="auto"/>
                                                                                <w:right w:val="none" w:sz="0" w:space="0" w:color="auto"/>
                                                                              </w:divBdr>
                                                                              <w:divsChild>
                                                                                <w:div w:id="59706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233512">
                                                                          <w:marLeft w:val="0"/>
                                                                          <w:marRight w:val="0"/>
                                                                          <w:marTop w:val="0"/>
                                                                          <w:marBottom w:val="0"/>
                                                                          <w:divBdr>
                                                                            <w:top w:val="none" w:sz="0" w:space="0" w:color="auto"/>
                                                                            <w:left w:val="none" w:sz="0" w:space="0" w:color="auto"/>
                                                                            <w:bottom w:val="none" w:sz="0" w:space="0" w:color="auto"/>
                                                                            <w:right w:val="none" w:sz="0" w:space="0" w:color="auto"/>
                                                                          </w:divBdr>
                                                                          <w:divsChild>
                                                                            <w:div w:id="866991248">
                                                                              <w:marLeft w:val="0"/>
                                                                              <w:marRight w:val="0"/>
                                                                              <w:marTop w:val="0"/>
                                                                              <w:marBottom w:val="0"/>
                                                                              <w:divBdr>
                                                                                <w:top w:val="none" w:sz="0" w:space="0" w:color="auto"/>
                                                                                <w:left w:val="none" w:sz="0" w:space="0" w:color="auto"/>
                                                                                <w:bottom w:val="none" w:sz="0" w:space="0" w:color="auto"/>
                                                                                <w:right w:val="none" w:sz="0" w:space="0" w:color="auto"/>
                                                                              </w:divBdr>
                                                                              <w:divsChild>
                                                                                <w:div w:id="154107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4702269">
                                                          <w:marLeft w:val="0"/>
                                                          <w:marRight w:val="0"/>
                                                          <w:marTop w:val="0"/>
                                                          <w:marBottom w:val="0"/>
                                                          <w:divBdr>
                                                            <w:top w:val="none" w:sz="0" w:space="0" w:color="auto"/>
                                                            <w:left w:val="none" w:sz="0" w:space="0" w:color="auto"/>
                                                            <w:bottom w:val="none" w:sz="0" w:space="0" w:color="auto"/>
                                                            <w:right w:val="none" w:sz="0" w:space="0" w:color="auto"/>
                                                          </w:divBdr>
                                                          <w:divsChild>
                                                            <w:div w:id="2069573177">
                                                              <w:marLeft w:val="0"/>
                                                              <w:marRight w:val="0"/>
                                                              <w:marTop w:val="0"/>
                                                              <w:marBottom w:val="0"/>
                                                              <w:divBdr>
                                                                <w:top w:val="none" w:sz="0" w:space="0" w:color="auto"/>
                                                                <w:left w:val="none" w:sz="0" w:space="0" w:color="auto"/>
                                                                <w:bottom w:val="none" w:sz="0" w:space="0" w:color="auto"/>
                                                                <w:right w:val="none" w:sz="0" w:space="0" w:color="auto"/>
                                                              </w:divBdr>
                                                              <w:divsChild>
                                                                <w:div w:id="908073946">
                                                                  <w:marLeft w:val="0"/>
                                                                  <w:marRight w:val="0"/>
                                                                  <w:marTop w:val="0"/>
                                                                  <w:marBottom w:val="0"/>
                                                                  <w:divBdr>
                                                                    <w:top w:val="single" w:sz="6" w:space="7" w:color="E5E5E5"/>
                                                                    <w:left w:val="none" w:sz="0" w:space="0" w:color="auto"/>
                                                                    <w:bottom w:val="none" w:sz="0" w:space="0" w:color="auto"/>
                                                                    <w:right w:val="none" w:sz="0" w:space="0" w:color="auto"/>
                                                                  </w:divBdr>
                                                                </w:div>
                                                              </w:divsChild>
                                                            </w:div>
                                                            <w:div w:id="1410880420">
                                                              <w:marLeft w:val="0"/>
                                                              <w:marRight w:val="0"/>
                                                              <w:marTop w:val="0"/>
                                                              <w:marBottom w:val="0"/>
                                                              <w:divBdr>
                                                                <w:top w:val="none" w:sz="0" w:space="0" w:color="auto"/>
                                                                <w:left w:val="none" w:sz="0" w:space="0" w:color="auto"/>
                                                                <w:bottom w:val="none" w:sz="0" w:space="0" w:color="auto"/>
                                                                <w:right w:val="none" w:sz="0" w:space="0" w:color="auto"/>
                                                              </w:divBdr>
                                                              <w:divsChild>
                                                                <w:div w:id="145706859">
                                                                  <w:marLeft w:val="0"/>
                                                                  <w:marRight w:val="0"/>
                                                                  <w:marTop w:val="0"/>
                                                                  <w:marBottom w:val="0"/>
                                                                  <w:divBdr>
                                                                    <w:top w:val="none" w:sz="0" w:space="0" w:color="auto"/>
                                                                    <w:left w:val="none" w:sz="0" w:space="0" w:color="auto"/>
                                                                    <w:bottom w:val="none" w:sz="0" w:space="0" w:color="auto"/>
                                                                    <w:right w:val="none" w:sz="0" w:space="0" w:color="auto"/>
                                                                  </w:divBdr>
                                                                  <w:divsChild>
                                                                    <w:div w:id="1675375883">
                                                                      <w:marLeft w:val="0"/>
                                                                      <w:marRight w:val="0"/>
                                                                      <w:marTop w:val="0"/>
                                                                      <w:marBottom w:val="0"/>
                                                                      <w:divBdr>
                                                                        <w:top w:val="none" w:sz="0" w:space="0" w:color="auto"/>
                                                                        <w:left w:val="none" w:sz="0" w:space="0" w:color="auto"/>
                                                                        <w:bottom w:val="none" w:sz="0" w:space="0" w:color="auto"/>
                                                                        <w:right w:val="none" w:sz="0" w:space="0" w:color="auto"/>
                                                                      </w:divBdr>
                                                                      <w:divsChild>
                                                                        <w:div w:id="516042174">
                                                                          <w:marLeft w:val="0"/>
                                                                          <w:marRight w:val="0"/>
                                                                          <w:marTop w:val="0"/>
                                                                          <w:marBottom w:val="0"/>
                                                                          <w:divBdr>
                                                                            <w:top w:val="none" w:sz="0" w:space="0" w:color="auto"/>
                                                                            <w:left w:val="none" w:sz="0" w:space="0" w:color="auto"/>
                                                                            <w:bottom w:val="none" w:sz="0" w:space="0" w:color="auto"/>
                                                                            <w:right w:val="none" w:sz="0" w:space="0" w:color="auto"/>
                                                                          </w:divBdr>
                                                                          <w:divsChild>
                                                                            <w:div w:id="376199442">
                                                                              <w:marLeft w:val="0"/>
                                                                              <w:marRight w:val="0"/>
                                                                              <w:marTop w:val="0"/>
                                                                              <w:marBottom w:val="0"/>
                                                                              <w:divBdr>
                                                                                <w:top w:val="none" w:sz="0" w:space="0" w:color="auto"/>
                                                                                <w:left w:val="none" w:sz="0" w:space="0" w:color="auto"/>
                                                                                <w:bottom w:val="none" w:sz="0" w:space="0" w:color="auto"/>
                                                                                <w:right w:val="none" w:sz="0" w:space="0" w:color="auto"/>
                                                                              </w:divBdr>
                                                                              <w:divsChild>
                                                                                <w:div w:id="179447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7991762">
                                                          <w:marLeft w:val="0"/>
                                                          <w:marRight w:val="0"/>
                                                          <w:marTop w:val="0"/>
                                                          <w:marBottom w:val="0"/>
                                                          <w:divBdr>
                                                            <w:top w:val="none" w:sz="0" w:space="0" w:color="auto"/>
                                                            <w:left w:val="none" w:sz="0" w:space="0" w:color="auto"/>
                                                            <w:bottom w:val="none" w:sz="0" w:space="0" w:color="auto"/>
                                                            <w:right w:val="none" w:sz="0" w:space="0" w:color="auto"/>
                                                          </w:divBdr>
                                                          <w:divsChild>
                                                            <w:div w:id="1943218875">
                                                              <w:marLeft w:val="0"/>
                                                              <w:marRight w:val="0"/>
                                                              <w:marTop w:val="0"/>
                                                              <w:marBottom w:val="0"/>
                                                              <w:divBdr>
                                                                <w:top w:val="none" w:sz="0" w:space="0" w:color="auto"/>
                                                                <w:left w:val="none" w:sz="0" w:space="0" w:color="auto"/>
                                                                <w:bottom w:val="none" w:sz="0" w:space="0" w:color="auto"/>
                                                                <w:right w:val="none" w:sz="0" w:space="0" w:color="auto"/>
                                                              </w:divBdr>
                                                              <w:divsChild>
                                                                <w:div w:id="1927231508">
                                                                  <w:marLeft w:val="0"/>
                                                                  <w:marRight w:val="0"/>
                                                                  <w:marTop w:val="0"/>
                                                                  <w:marBottom w:val="0"/>
                                                                  <w:divBdr>
                                                                    <w:top w:val="single" w:sz="6" w:space="7" w:color="E5E5E5"/>
                                                                    <w:left w:val="none" w:sz="0" w:space="0" w:color="auto"/>
                                                                    <w:bottom w:val="none" w:sz="0" w:space="0" w:color="auto"/>
                                                                    <w:right w:val="none" w:sz="0" w:space="0" w:color="auto"/>
                                                                  </w:divBdr>
                                                                </w:div>
                                                              </w:divsChild>
                                                            </w:div>
                                                            <w:div w:id="1217090174">
                                                              <w:marLeft w:val="0"/>
                                                              <w:marRight w:val="0"/>
                                                              <w:marTop w:val="0"/>
                                                              <w:marBottom w:val="0"/>
                                                              <w:divBdr>
                                                                <w:top w:val="none" w:sz="0" w:space="0" w:color="auto"/>
                                                                <w:left w:val="none" w:sz="0" w:space="0" w:color="auto"/>
                                                                <w:bottom w:val="none" w:sz="0" w:space="0" w:color="auto"/>
                                                                <w:right w:val="none" w:sz="0" w:space="0" w:color="auto"/>
                                                              </w:divBdr>
                                                              <w:divsChild>
                                                                <w:div w:id="176702257">
                                                                  <w:marLeft w:val="0"/>
                                                                  <w:marRight w:val="0"/>
                                                                  <w:marTop w:val="0"/>
                                                                  <w:marBottom w:val="0"/>
                                                                  <w:divBdr>
                                                                    <w:top w:val="none" w:sz="0" w:space="0" w:color="auto"/>
                                                                    <w:left w:val="none" w:sz="0" w:space="0" w:color="auto"/>
                                                                    <w:bottom w:val="none" w:sz="0" w:space="0" w:color="auto"/>
                                                                    <w:right w:val="none" w:sz="0" w:space="0" w:color="auto"/>
                                                                  </w:divBdr>
                                                                  <w:divsChild>
                                                                    <w:div w:id="532621855">
                                                                      <w:marLeft w:val="0"/>
                                                                      <w:marRight w:val="0"/>
                                                                      <w:marTop w:val="0"/>
                                                                      <w:marBottom w:val="0"/>
                                                                      <w:divBdr>
                                                                        <w:top w:val="none" w:sz="0" w:space="0" w:color="auto"/>
                                                                        <w:left w:val="none" w:sz="0" w:space="0" w:color="auto"/>
                                                                        <w:bottom w:val="none" w:sz="0" w:space="0" w:color="auto"/>
                                                                        <w:right w:val="none" w:sz="0" w:space="0" w:color="auto"/>
                                                                      </w:divBdr>
                                                                      <w:divsChild>
                                                                        <w:div w:id="394472465">
                                                                          <w:marLeft w:val="0"/>
                                                                          <w:marRight w:val="0"/>
                                                                          <w:marTop w:val="0"/>
                                                                          <w:marBottom w:val="0"/>
                                                                          <w:divBdr>
                                                                            <w:top w:val="none" w:sz="0" w:space="0" w:color="auto"/>
                                                                            <w:left w:val="none" w:sz="0" w:space="0" w:color="auto"/>
                                                                            <w:bottom w:val="none" w:sz="0" w:space="0" w:color="auto"/>
                                                                            <w:right w:val="none" w:sz="0" w:space="0" w:color="auto"/>
                                                                          </w:divBdr>
                                                                          <w:divsChild>
                                                                            <w:div w:id="2080328490">
                                                                              <w:marLeft w:val="0"/>
                                                                              <w:marRight w:val="0"/>
                                                                              <w:marTop w:val="0"/>
                                                                              <w:marBottom w:val="0"/>
                                                                              <w:divBdr>
                                                                                <w:top w:val="none" w:sz="0" w:space="0" w:color="auto"/>
                                                                                <w:left w:val="none" w:sz="0" w:space="0" w:color="auto"/>
                                                                                <w:bottom w:val="none" w:sz="0" w:space="0" w:color="auto"/>
                                                                                <w:right w:val="none" w:sz="0" w:space="0" w:color="auto"/>
                                                                              </w:divBdr>
                                                                              <w:divsChild>
                                                                                <w:div w:id="206925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3453525">
                                                          <w:marLeft w:val="0"/>
                                                          <w:marRight w:val="0"/>
                                                          <w:marTop w:val="0"/>
                                                          <w:marBottom w:val="0"/>
                                                          <w:divBdr>
                                                            <w:top w:val="none" w:sz="0" w:space="0" w:color="auto"/>
                                                            <w:left w:val="none" w:sz="0" w:space="0" w:color="auto"/>
                                                            <w:bottom w:val="none" w:sz="0" w:space="0" w:color="auto"/>
                                                            <w:right w:val="none" w:sz="0" w:space="0" w:color="auto"/>
                                                          </w:divBdr>
                                                          <w:divsChild>
                                                            <w:div w:id="165557252">
                                                              <w:marLeft w:val="0"/>
                                                              <w:marRight w:val="0"/>
                                                              <w:marTop w:val="0"/>
                                                              <w:marBottom w:val="0"/>
                                                              <w:divBdr>
                                                                <w:top w:val="none" w:sz="0" w:space="0" w:color="auto"/>
                                                                <w:left w:val="none" w:sz="0" w:space="0" w:color="auto"/>
                                                                <w:bottom w:val="none" w:sz="0" w:space="0" w:color="auto"/>
                                                                <w:right w:val="none" w:sz="0" w:space="0" w:color="auto"/>
                                                              </w:divBdr>
                                                              <w:divsChild>
                                                                <w:div w:id="1317689117">
                                                                  <w:marLeft w:val="0"/>
                                                                  <w:marRight w:val="0"/>
                                                                  <w:marTop w:val="0"/>
                                                                  <w:marBottom w:val="0"/>
                                                                  <w:divBdr>
                                                                    <w:top w:val="single" w:sz="6" w:space="7" w:color="E5E5E5"/>
                                                                    <w:left w:val="none" w:sz="0" w:space="0" w:color="auto"/>
                                                                    <w:bottom w:val="none" w:sz="0" w:space="0" w:color="auto"/>
                                                                    <w:right w:val="none" w:sz="0" w:space="0" w:color="auto"/>
                                                                  </w:divBdr>
                                                                </w:div>
                                                              </w:divsChild>
                                                            </w:div>
                                                            <w:div w:id="2037271363">
                                                              <w:marLeft w:val="0"/>
                                                              <w:marRight w:val="0"/>
                                                              <w:marTop w:val="0"/>
                                                              <w:marBottom w:val="0"/>
                                                              <w:divBdr>
                                                                <w:top w:val="none" w:sz="0" w:space="0" w:color="auto"/>
                                                                <w:left w:val="none" w:sz="0" w:space="0" w:color="auto"/>
                                                                <w:bottom w:val="none" w:sz="0" w:space="0" w:color="auto"/>
                                                                <w:right w:val="none" w:sz="0" w:space="0" w:color="auto"/>
                                                              </w:divBdr>
                                                              <w:divsChild>
                                                                <w:div w:id="1635872489">
                                                                  <w:marLeft w:val="0"/>
                                                                  <w:marRight w:val="0"/>
                                                                  <w:marTop w:val="0"/>
                                                                  <w:marBottom w:val="0"/>
                                                                  <w:divBdr>
                                                                    <w:top w:val="none" w:sz="0" w:space="0" w:color="auto"/>
                                                                    <w:left w:val="none" w:sz="0" w:space="0" w:color="auto"/>
                                                                    <w:bottom w:val="none" w:sz="0" w:space="0" w:color="auto"/>
                                                                    <w:right w:val="none" w:sz="0" w:space="0" w:color="auto"/>
                                                                  </w:divBdr>
                                                                  <w:divsChild>
                                                                    <w:div w:id="1134255280">
                                                                      <w:marLeft w:val="0"/>
                                                                      <w:marRight w:val="0"/>
                                                                      <w:marTop w:val="0"/>
                                                                      <w:marBottom w:val="0"/>
                                                                      <w:divBdr>
                                                                        <w:top w:val="none" w:sz="0" w:space="0" w:color="auto"/>
                                                                        <w:left w:val="none" w:sz="0" w:space="0" w:color="auto"/>
                                                                        <w:bottom w:val="none" w:sz="0" w:space="0" w:color="auto"/>
                                                                        <w:right w:val="none" w:sz="0" w:space="0" w:color="auto"/>
                                                                      </w:divBdr>
                                                                      <w:divsChild>
                                                                        <w:div w:id="595989751">
                                                                          <w:marLeft w:val="0"/>
                                                                          <w:marRight w:val="0"/>
                                                                          <w:marTop w:val="0"/>
                                                                          <w:marBottom w:val="0"/>
                                                                          <w:divBdr>
                                                                            <w:top w:val="none" w:sz="0" w:space="0" w:color="auto"/>
                                                                            <w:left w:val="none" w:sz="0" w:space="0" w:color="auto"/>
                                                                            <w:bottom w:val="none" w:sz="0" w:space="0" w:color="auto"/>
                                                                            <w:right w:val="none" w:sz="0" w:space="0" w:color="auto"/>
                                                                          </w:divBdr>
                                                                          <w:divsChild>
                                                                            <w:div w:id="2054961330">
                                                                              <w:marLeft w:val="0"/>
                                                                              <w:marRight w:val="0"/>
                                                                              <w:marTop w:val="0"/>
                                                                              <w:marBottom w:val="0"/>
                                                                              <w:divBdr>
                                                                                <w:top w:val="none" w:sz="0" w:space="0" w:color="auto"/>
                                                                                <w:left w:val="none" w:sz="0" w:space="0" w:color="auto"/>
                                                                                <w:bottom w:val="none" w:sz="0" w:space="0" w:color="auto"/>
                                                                                <w:right w:val="none" w:sz="0" w:space="0" w:color="auto"/>
                                                                              </w:divBdr>
                                                                              <w:divsChild>
                                                                                <w:div w:id="151121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7559317">
                                          <w:marLeft w:val="-300"/>
                                          <w:marRight w:val="-300"/>
                                          <w:marTop w:val="0"/>
                                          <w:marBottom w:val="0"/>
                                          <w:divBdr>
                                            <w:top w:val="none" w:sz="0" w:space="0" w:color="auto"/>
                                            <w:left w:val="none" w:sz="0" w:space="0" w:color="auto"/>
                                            <w:bottom w:val="none" w:sz="0" w:space="0" w:color="auto"/>
                                            <w:right w:val="none" w:sz="0" w:space="0" w:color="auto"/>
                                          </w:divBdr>
                                          <w:divsChild>
                                            <w:div w:id="1672371708">
                                              <w:marLeft w:val="480"/>
                                              <w:marRight w:val="0"/>
                                              <w:marTop w:val="0"/>
                                              <w:marBottom w:val="0"/>
                                              <w:divBdr>
                                                <w:top w:val="none" w:sz="0" w:space="0" w:color="auto"/>
                                                <w:left w:val="none" w:sz="0" w:space="0" w:color="auto"/>
                                                <w:bottom w:val="none" w:sz="0" w:space="0" w:color="auto"/>
                                                <w:right w:val="none" w:sz="0" w:space="0" w:color="auto"/>
                                              </w:divBdr>
                                              <w:divsChild>
                                                <w:div w:id="150951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080361">
                  <w:marLeft w:val="0"/>
                  <w:marRight w:val="0"/>
                  <w:marTop w:val="0"/>
                  <w:marBottom w:val="0"/>
                  <w:divBdr>
                    <w:top w:val="none" w:sz="0" w:space="0" w:color="auto"/>
                    <w:left w:val="none" w:sz="0" w:space="0" w:color="auto"/>
                    <w:bottom w:val="none" w:sz="0" w:space="0" w:color="auto"/>
                    <w:right w:val="none" w:sz="0" w:space="0" w:color="auto"/>
                  </w:divBdr>
                  <w:divsChild>
                    <w:div w:id="82726935">
                      <w:marLeft w:val="0"/>
                      <w:marRight w:val="0"/>
                      <w:marTop w:val="0"/>
                      <w:marBottom w:val="0"/>
                      <w:divBdr>
                        <w:top w:val="none" w:sz="0" w:space="0" w:color="auto"/>
                        <w:left w:val="none" w:sz="0" w:space="0" w:color="auto"/>
                        <w:bottom w:val="none" w:sz="0" w:space="0" w:color="auto"/>
                        <w:right w:val="none" w:sz="0" w:space="0" w:color="auto"/>
                      </w:divBdr>
                      <w:divsChild>
                        <w:div w:id="548341951">
                          <w:marLeft w:val="0"/>
                          <w:marRight w:val="0"/>
                          <w:marTop w:val="0"/>
                          <w:marBottom w:val="0"/>
                          <w:divBdr>
                            <w:top w:val="none" w:sz="0" w:space="0" w:color="auto"/>
                            <w:left w:val="none" w:sz="0" w:space="0" w:color="auto"/>
                            <w:bottom w:val="none" w:sz="0" w:space="0" w:color="auto"/>
                            <w:right w:val="none" w:sz="0" w:space="0" w:color="auto"/>
                          </w:divBdr>
                          <w:divsChild>
                            <w:div w:id="417021680">
                              <w:marLeft w:val="0"/>
                              <w:marRight w:val="0"/>
                              <w:marTop w:val="0"/>
                              <w:marBottom w:val="420"/>
                              <w:divBdr>
                                <w:top w:val="none" w:sz="0" w:space="0" w:color="auto"/>
                                <w:left w:val="none" w:sz="0" w:space="0" w:color="auto"/>
                                <w:bottom w:val="none" w:sz="0" w:space="0" w:color="auto"/>
                                <w:right w:val="none" w:sz="0" w:space="0" w:color="auto"/>
                              </w:divBdr>
                              <w:divsChild>
                                <w:div w:id="577057796">
                                  <w:marLeft w:val="0"/>
                                  <w:marRight w:val="0"/>
                                  <w:marTop w:val="0"/>
                                  <w:marBottom w:val="0"/>
                                  <w:divBdr>
                                    <w:top w:val="none" w:sz="0" w:space="0" w:color="auto"/>
                                    <w:left w:val="none" w:sz="0" w:space="0" w:color="auto"/>
                                    <w:bottom w:val="none" w:sz="0" w:space="0" w:color="auto"/>
                                    <w:right w:val="none" w:sz="0" w:space="0" w:color="auto"/>
                                  </w:divBdr>
                                </w:div>
                                <w:div w:id="239828071">
                                  <w:marLeft w:val="0"/>
                                  <w:marRight w:val="0"/>
                                  <w:marTop w:val="0"/>
                                  <w:marBottom w:val="0"/>
                                  <w:divBdr>
                                    <w:top w:val="none" w:sz="0" w:space="0" w:color="auto"/>
                                    <w:left w:val="none" w:sz="0" w:space="0" w:color="auto"/>
                                    <w:bottom w:val="none" w:sz="0" w:space="0" w:color="auto"/>
                                    <w:right w:val="none" w:sz="0" w:space="0" w:color="auto"/>
                                  </w:divBdr>
                                  <w:divsChild>
                                    <w:div w:id="522061224">
                                      <w:marLeft w:val="0"/>
                                      <w:marRight w:val="0"/>
                                      <w:marTop w:val="0"/>
                                      <w:marBottom w:val="0"/>
                                      <w:divBdr>
                                        <w:top w:val="none" w:sz="0" w:space="0" w:color="auto"/>
                                        <w:left w:val="none" w:sz="0" w:space="0" w:color="auto"/>
                                        <w:bottom w:val="none" w:sz="0" w:space="0" w:color="auto"/>
                                        <w:right w:val="none" w:sz="0" w:space="0" w:color="auto"/>
                                      </w:divBdr>
                                    </w:div>
                                    <w:div w:id="28974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5719811">
                  <w:marLeft w:val="0"/>
                  <w:marRight w:val="0"/>
                  <w:marTop w:val="0"/>
                  <w:marBottom w:val="0"/>
                  <w:divBdr>
                    <w:top w:val="none" w:sz="0" w:space="0" w:color="auto"/>
                    <w:left w:val="none" w:sz="0" w:space="0" w:color="auto"/>
                    <w:bottom w:val="none" w:sz="0" w:space="0" w:color="auto"/>
                    <w:right w:val="none" w:sz="0" w:space="0" w:color="auto"/>
                  </w:divBdr>
                  <w:divsChild>
                    <w:div w:id="126779074">
                      <w:marLeft w:val="0"/>
                      <w:marRight w:val="0"/>
                      <w:marTop w:val="0"/>
                      <w:marBottom w:val="0"/>
                      <w:divBdr>
                        <w:top w:val="none" w:sz="0" w:space="0" w:color="auto"/>
                        <w:left w:val="none" w:sz="0" w:space="0" w:color="auto"/>
                        <w:bottom w:val="none" w:sz="0" w:space="0" w:color="auto"/>
                        <w:right w:val="none" w:sz="0" w:space="0" w:color="auto"/>
                      </w:divBdr>
                      <w:divsChild>
                        <w:div w:id="125679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4848317">
      <w:bodyDiv w:val="1"/>
      <w:marLeft w:val="0"/>
      <w:marRight w:val="0"/>
      <w:marTop w:val="0"/>
      <w:marBottom w:val="0"/>
      <w:divBdr>
        <w:top w:val="none" w:sz="0" w:space="0" w:color="auto"/>
        <w:left w:val="none" w:sz="0" w:space="0" w:color="auto"/>
        <w:bottom w:val="none" w:sz="0" w:space="0" w:color="auto"/>
        <w:right w:val="none" w:sz="0" w:space="0" w:color="auto"/>
      </w:divBdr>
    </w:div>
    <w:div w:id="1256405598">
      <w:bodyDiv w:val="1"/>
      <w:marLeft w:val="0"/>
      <w:marRight w:val="0"/>
      <w:marTop w:val="0"/>
      <w:marBottom w:val="0"/>
      <w:divBdr>
        <w:top w:val="none" w:sz="0" w:space="0" w:color="auto"/>
        <w:left w:val="none" w:sz="0" w:space="0" w:color="auto"/>
        <w:bottom w:val="none" w:sz="0" w:space="0" w:color="auto"/>
        <w:right w:val="none" w:sz="0" w:space="0" w:color="auto"/>
      </w:divBdr>
    </w:div>
    <w:div w:id="1325012973">
      <w:bodyDiv w:val="1"/>
      <w:marLeft w:val="0"/>
      <w:marRight w:val="0"/>
      <w:marTop w:val="0"/>
      <w:marBottom w:val="0"/>
      <w:divBdr>
        <w:top w:val="none" w:sz="0" w:space="0" w:color="auto"/>
        <w:left w:val="none" w:sz="0" w:space="0" w:color="auto"/>
        <w:bottom w:val="none" w:sz="0" w:space="0" w:color="auto"/>
        <w:right w:val="none" w:sz="0" w:space="0" w:color="auto"/>
      </w:divBdr>
    </w:div>
    <w:div w:id="1422023819">
      <w:bodyDiv w:val="1"/>
      <w:marLeft w:val="0"/>
      <w:marRight w:val="0"/>
      <w:marTop w:val="0"/>
      <w:marBottom w:val="0"/>
      <w:divBdr>
        <w:top w:val="none" w:sz="0" w:space="0" w:color="auto"/>
        <w:left w:val="none" w:sz="0" w:space="0" w:color="auto"/>
        <w:bottom w:val="none" w:sz="0" w:space="0" w:color="auto"/>
        <w:right w:val="none" w:sz="0" w:space="0" w:color="auto"/>
      </w:divBdr>
    </w:div>
    <w:div w:id="1505778876">
      <w:bodyDiv w:val="1"/>
      <w:marLeft w:val="0"/>
      <w:marRight w:val="0"/>
      <w:marTop w:val="0"/>
      <w:marBottom w:val="0"/>
      <w:divBdr>
        <w:top w:val="none" w:sz="0" w:space="0" w:color="auto"/>
        <w:left w:val="none" w:sz="0" w:space="0" w:color="auto"/>
        <w:bottom w:val="none" w:sz="0" w:space="0" w:color="auto"/>
        <w:right w:val="none" w:sz="0" w:space="0" w:color="auto"/>
      </w:divBdr>
    </w:div>
    <w:div w:id="1667437185">
      <w:bodyDiv w:val="1"/>
      <w:marLeft w:val="0"/>
      <w:marRight w:val="0"/>
      <w:marTop w:val="0"/>
      <w:marBottom w:val="0"/>
      <w:divBdr>
        <w:top w:val="none" w:sz="0" w:space="0" w:color="auto"/>
        <w:left w:val="none" w:sz="0" w:space="0" w:color="auto"/>
        <w:bottom w:val="none" w:sz="0" w:space="0" w:color="auto"/>
        <w:right w:val="none" w:sz="0" w:space="0" w:color="auto"/>
      </w:divBdr>
    </w:div>
    <w:div w:id="1672758433">
      <w:bodyDiv w:val="1"/>
      <w:marLeft w:val="0"/>
      <w:marRight w:val="0"/>
      <w:marTop w:val="0"/>
      <w:marBottom w:val="0"/>
      <w:divBdr>
        <w:top w:val="none" w:sz="0" w:space="0" w:color="auto"/>
        <w:left w:val="none" w:sz="0" w:space="0" w:color="auto"/>
        <w:bottom w:val="none" w:sz="0" w:space="0" w:color="auto"/>
        <w:right w:val="none" w:sz="0" w:space="0" w:color="auto"/>
      </w:divBdr>
    </w:div>
    <w:div w:id="1688094483">
      <w:bodyDiv w:val="1"/>
      <w:marLeft w:val="0"/>
      <w:marRight w:val="0"/>
      <w:marTop w:val="0"/>
      <w:marBottom w:val="0"/>
      <w:divBdr>
        <w:top w:val="none" w:sz="0" w:space="0" w:color="auto"/>
        <w:left w:val="none" w:sz="0" w:space="0" w:color="auto"/>
        <w:bottom w:val="none" w:sz="0" w:space="0" w:color="auto"/>
        <w:right w:val="none" w:sz="0" w:space="0" w:color="auto"/>
      </w:divBdr>
    </w:div>
    <w:div w:id="1755081467">
      <w:bodyDiv w:val="1"/>
      <w:marLeft w:val="0"/>
      <w:marRight w:val="0"/>
      <w:marTop w:val="0"/>
      <w:marBottom w:val="0"/>
      <w:divBdr>
        <w:top w:val="none" w:sz="0" w:space="0" w:color="auto"/>
        <w:left w:val="none" w:sz="0" w:space="0" w:color="auto"/>
        <w:bottom w:val="none" w:sz="0" w:space="0" w:color="auto"/>
        <w:right w:val="none" w:sz="0" w:space="0" w:color="auto"/>
      </w:divBdr>
    </w:div>
    <w:div w:id="1799446745">
      <w:bodyDiv w:val="1"/>
      <w:marLeft w:val="0"/>
      <w:marRight w:val="0"/>
      <w:marTop w:val="0"/>
      <w:marBottom w:val="0"/>
      <w:divBdr>
        <w:top w:val="none" w:sz="0" w:space="0" w:color="auto"/>
        <w:left w:val="none" w:sz="0" w:space="0" w:color="auto"/>
        <w:bottom w:val="none" w:sz="0" w:space="0" w:color="auto"/>
        <w:right w:val="none" w:sz="0" w:space="0" w:color="auto"/>
      </w:divBdr>
    </w:div>
    <w:div w:id="1808743890">
      <w:bodyDiv w:val="1"/>
      <w:marLeft w:val="0"/>
      <w:marRight w:val="0"/>
      <w:marTop w:val="0"/>
      <w:marBottom w:val="0"/>
      <w:divBdr>
        <w:top w:val="none" w:sz="0" w:space="0" w:color="auto"/>
        <w:left w:val="none" w:sz="0" w:space="0" w:color="auto"/>
        <w:bottom w:val="none" w:sz="0" w:space="0" w:color="auto"/>
        <w:right w:val="none" w:sz="0" w:space="0" w:color="auto"/>
      </w:divBdr>
    </w:div>
    <w:div w:id="1963610475">
      <w:bodyDiv w:val="1"/>
      <w:marLeft w:val="0"/>
      <w:marRight w:val="0"/>
      <w:marTop w:val="0"/>
      <w:marBottom w:val="0"/>
      <w:divBdr>
        <w:top w:val="none" w:sz="0" w:space="0" w:color="auto"/>
        <w:left w:val="none" w:sz="0" w:space="0" w:color="auto"/>
        <w:bottom w:val="none" w:sz="0" w:space="0" w:color="auto"/>
        <w:right w:val="none" w:sz="0" w:space="0" w:color="auto"/>
      </w:divBdr>
    </w:div>
    <w:div w:id="1964342664">
      <w:bodyDiv w:val="1"/>
      <w:marLeft w:val="0"/>
      <w:marRight w:val="0"/>
      <w:marTop w:val="0"/>
      <w:marBottom w:val="0"/>
      <w:divBdr>
        <w:top w:val="none" w:sz="0" w:space="0" w:color="auto"/>
        <w:left w:val="none" w:sz="0" w:space="0" w:color="auto"/>
        <w:bottom w:val="none" w:sz="0" w:space="0" w:color="auto"/>
        <w:right w:val="none" w:sz="0" w:space="0" w:color="auto"/>
      </w:divBdr>
    </w:div>
    <w:div w:id="1990548519">
      <w:bodyDiv w:val="1"/>
      <w:marLeft w:val="0"/>
      <w:marRight w:val="0"/>
      <w:marTop w:val="0"/>
      <w:marBottom w:val="0"/>
      <w:divBdr>
        <w:top w:val="none" w:sz="0" w:space="0" w:color="auto"/>
        <w:left w:val="none" w:sz="0" w:space="0" w:color="auto"/>
        <w:bottom w:val="none" w:sz="0" w:space="0" w:color="auto"/>
        <w:right w:val="none" w:sz="0" w:space="0" w:color="auto"/>
      </w:divBdr>
    </w:div>
    <w:div w:id="2020690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footer" Target="footer7.xm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5.xml"/><Relationship Id="rId34" Type="http://schemas.openxmlformats.org/officeDocument/2006/relationships/hyperlink" Target="http://www.mepso.com.mk" TargetMode="External"/><Relationship Id="rId42" Type="http://schemas.microsoft.com/office/2016/09/relationships/commentsIds" Target="commentsIds.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footer" Target="footer6.xml"/><Relationship Id="rId33" Type="http://schemas.microsoft.com/office/2007/relationships/diagramDrawing" Target="diagrams/drawing1.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diagramData" Target="diagrams/data1.xml"/><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7.xml"/><Relationship Id="rId32" Type="http://schemas.openxmlformats.org/officeDocument/2006/relationships/diagramColors" Target="diagrams/colors1.xml"/><Relationship Id="rId37" Type="http://schemas.openxmlformats.org/officeDocument/2006/relationships/image" Target="media/image10.png"/><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8.xml"/><Relationship Id="rId36" Type="http://schemas.openxmlformats.org/officeDocument/2006/relationships/image" Target="media/image9.png"/><Relationship Id="rId10" Type="http://schemas.openxmlformats.org/officeDocument/2006/relationships/webSettings" Target="webSettings.xml"/><Relationship Id="rId19" Type="http://schemas.openxmlformats.org/officeDocument/2006/relationships/footer" Target="footer3.xml"/><Relationship Id="rId31" Type="http://schemas.openxmlformats.org/officeDocument/2006/relationships/diagramQuickStyle" Target="diagrams/quickStyl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header" Target="header8.xml"/><Relationship Id="rId30" Type="http://schemas.openxmlformats.org/officeDocument/2006/relationships/diagramLayout" Target="diagrams/layout1.xml"/><Relationship Id="rId35" Type="http://schemas.openxmlformats.org/officeDocument/2006/relationships/hyperlink" Target="http://www.mepso.com.mk" TargetMode="External"/><Relationship Id="rId43" Type="http://schemas.microsoft.com/office/2011/relationships/people" Target="peop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data.europa.eu/doi/10.2779/827210" TargetMode="External"/><Relationship Id="rId1" Type="http://schemas.openxmlformats.org/officeDocument/2006/relationships/hyperlink" Target="http://www.mepso.com.m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_rels/header4.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eg"/></Relationships>
</file>

<file path=word/_rels/header5.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6.xml.rels><?xml version="1.0" encoding="UTF-8" standalone="yes"?>
<Relationships xmlns="http://schemas.openxmlformats.org/package/2006/relationships"><Relationship Id="rId1" Type="http://schemas.openxmlformats.org/officeDocument/2006/relationships/image" Target="media/image7.jpeg"/></Relationships>
</file>

<file path=word/_rels/header7.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YG\AppData\Local\Microsoft\Windows\Temporary%20Internet%20Files\Content.Outlook\HHRJW7B2\WYG%20Report%20with%20editable%20cover.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A5FB1E7-DC63-4FA3-B079-D70FDE5A2505}"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BCF64F29-6EAF-465E-AA92-D04960CB3B6F}">
      <dgm:prSet phldrT="[Text]" custT="1"/>
      <dgm:spPr>
        <a:solidFill>
          <a:schemeClr val="accent2"/>
        </a:solidFill>
        <a:ln w="28575">
          <a:solidFill>
            <a:schemeClr val="accent5">
              <a:lumMod val="60000"/>
              <a:lumOff val="40000"/>
            </a:schemeClr>
          </a:solidFill>
        </a:ln>
      </dgm:spPr>
      <dgm:t>
        <a:bodyPr/>
        <a:lstStyle/>
        <a:p>
          <a:pPr>
            <a:lnSpc>
              <a:spcPct val="100000"/>
            </a:lnSpc>
            <a:spcAft>
              <a:spcPts val="0"/>
            </a:spcAft>
          </a:pPr>
          <a:r>
            <a:rPr lang="en-US" sz="1000">
              <a:latin typeface="Tahoma" panose="020B0604030504040204" pitchFamily="34" charset="0"/>
              <a:ea typeface="Tahoma" panose="020B0604030504040204" pitchFamily="34" charset="0"/>
              <a:cs typeface="Tahoma" panose="020B0604030504040204" pitchFamily="34" charset="0"/>
            </a:rPr>
            <a:t>Sector for Quality and Environment Management</a:t>
          </a:r>
        </a:p>
        <a:p>
          <a:pPr>
            <a:lnSpc>
              <a:spcPct val="100000"/>
            </a:lnSpc>
            <a:spcAft>
              <a:spcPts val="0"/>
            </a:spcAft>
          </a:pPr>
          <a:r>
            <a:rPr lang="en-US" sz="1000">
              <a:latin typeface="Tahoma" panose="020B0604030504040204" pitchFamily="34" charset="0"/>
              <a:ea typeface="Tahoma" panose="020B0604030504040204" pitchFamily="34" charset="0"/>
              <a:cs typeface="Tahoma" panose="020B0604030504040204" pitchFamily="34" charset="0"/>
            </a:rPr>
            <a:t>and Standardisation</a:t>
          </a:r>
        </a:p>
      </dgm:t>
    </dgm:pt>
    <dgm:pt modelId="{BB78174A-9C0B-4219-9CC3-206E457AAC44}" type="parTrans" cxnId="{5170B022-AF30-4DCF-A59C-3097D40546C4}">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A2984509-F678-4143-B03E-BACB177E2E14}" type="sibTrans" cxnId="{5170B022-AF30-4DCF-A59C-3097D40546C4}">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EC9989EF-C97B-4802-B08E-ADFD281D9508}" type="asst">
      <dgm:prSet phldrT="[Text]" custT="1"/>
      <dgm:spPr>
        <a:ln w="19050">
          <a:solidFill>
            <a:srgbClr val="0070C0"/>
          </a:solidFill>
        </a:ln>
      </dgm:spPr>
      <dgm:t>
        <a:bodyPr/>
        <a:lstStyle/>
        <a:p>
          <a:r>
            <a:rPr lang="en-US" sz="1000">
              <a:latin typeface="Tahoma" panose="020B0604030504040204" pitchFamily="34" charset="0"/>
              <a:ea typeface="Tahoma" panose="020B0604030504040204" pitchFamily="34" charset="0"/>
              <a:cs typeface="Tahoma" panose="020B0604030504040204" pitchFamily="34" charset="0"/>
            </a:rPr>
            <a:t>Head of Sector</a:t>
          </a:r>
        </a:p>
      </dgm:t>
    </dgm:pt>
    <dgm:pt modelId="{9E91DD1E-A272-43B1-A7D9-127744894AD0}" type="parTrans" cxnId="{7AE96FD6-5668-4EA4-AED1-80FDF6661AA2}">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1947F80D-9893-46FE-9C40-CFCD9D93A147}" type="sibTrans" cxnId="{7AE96FD6-5668-4EA4-AED1-80FDF6661AA2}">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7AB77003-7B4B-40B4-B688-759AF3A82E80}">
      <dgm:prSet phldrT="[Text]" custT="1"/>
      <dgm:spPr/>
      <dgm:t>
        <a:bodyPr/>
        <a:lstStyle/>
        <a:p>
          <a:pPr>
            <a:lnSpc>
              <a:spcPct val="100000"/>
            </a:lnSpc>
            <a:spcAft>
              <a:spcPts val="0"/>
            </a:spcAft>
          </a:pPr>
          <a:r>
            <a:rPr lang="en-US" sz="1000">
              <a:latin typeface="Tahoma" panose="020B0604030504040204" pitchFamily="34" charset="0"/>
              <a:ea typeface="Tahoma" panose="020B0604030504040204" pitchFamily="34" charset="0"/>
              <a:cs typeface="Tahoma" panose="020B0604030504040204" pitchFamily="34" charset="0"/>
            </a:rPr>
            <a:t>Responsible Officer for</a:t>
          </a:r>
        </a:p>
        <a:p>
          <a:pPr>
            <a:lnSpc>
              <a:spcPct val="100000"/>
            </a:lnSpc>
            <a:spcAft>
              <a:spcPts val="0"/>
            </a:spcAft>
          </a:pPr>
          <a:r>
            <a:rPr lang="en-US" sz="1000">
              <a:latin typeface="Tahoma" panose="020B0604030504040204" pitchFamily="34" charset="0"/>
              <a:ea typeface="Tahoma" panose="020B0604030504040204" pitchFamily="34" charset="0"/>
              <a:cs typeface="Tahoma" panose="020B0604030504040204" pitchFamily="34" charset="0"/>
            </a:rPr>
            <a:t>Quality Management System</a:t>
          </a:r>
        </a:p>
      </dgm:t>
    </dgm:pt>
    <dgm:pt modelId="{52C64C7E-B61B-44CF-A994-C57B1BBFCCF8}" type="parTrans" cxnId="{630AD2EA-BA3B-4A19-A2CA-19E9A0AC1185}">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C5D7AE4C-DFFD-4F0C-8A9E-19B2EA753CF0}" type="sibTrans" cxnId="{630AD2EA-BA3B-4A19-A2CA-19E9A0AC1185}">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0DE16722-8CB8-464E-ADE5-533B2F9B31D6}">
      <dgm:prSet phldrT="[Text]" custT="1"/>
      <dgm:spPr>
        <a:solidFill>
          <a:srgbClr val="00B050"/>
        </a:solidFill>
      </dgm:spPr>
      <dgm:t>
        <a:bodyPr/>
        <a:lstStyle/>
        <a:p>
          <a:r>
            <a:rPr lang="en-US" sz="1000">
              <a:latin typeface="Tahoma" panose="020B0604030504040204" pitchFamily="34" charset="0"/>
              <a:ea typeface="Tahoma" panose="020B0604030504040204" pitchFamily="34" charset="0"/>
              <a:cs typeface="Tahoma" panose="020B0604030504040204" pitchFamily="34" charset="0"/>
            </a:rPr>
            <a:t>Responsible Engineer for Environment Management System</a:t>
          </a:r>
        </a:p>
      </dgm:t>
    </dgm:pt>
    <dgm:pt modelId="{B5A2F503-BC8C-44B0-936C-8EB3637C8567}" type="parTrans" cxnId="{744A3DDB-1A5A-4D20-BC9A-742420552FC0}">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5259479A-47D5-4395-9576-11B2FFB7CEB2}" type="sibTrans" cxnId="{744A3DDB-1A5A-4D20-BC9A-742420552FC0}">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F36A319A-C55D-4F3B-AFE3-17D94AAC7B00}">
      <dgm:prSet phldrT="[Text]" custT="1"/>
      <dgm:spPr/>
      <dgm:t>
        <a:bodyPr/>
        <a:lstStyle/>
        <a:p>
          <a:pPr>
            <a:lnSpc>
              <a:spcPct val="100000"/>
            </a:lnSpc>
            <a:spcAft>
              <a:spcPts val="0"/>
            </a:spcAft>
          </a:pPr>
          <a:r>
            <a:rPr lang="en-US" sz="1000">
              <a:latin typeface="Tahoma" panose="020B0604030504040204" pitchFamily="34" charset="0"/>
              <a:ea typeface="Tahoma" panose="020B0604030504040204" pitchFamily="34" charset="0"/>
              <a:cs typeface="Tahoma" panose="020B0604030504040204" pitchFamily="34" charset="0"/>
            </a:rPr>
            <a:t>Responsible Engineer</a:t>
          </a:r>
        </a:p>
        <a:p>
          <a:pPr>
            <a:lnSpc>
              <a:spcPct val="100000"/>
            </a:lnSpc>
            <a:spcAft>
              <a:spcPts val="0"/>
            </a:spcAft>
          </a:pPr>
          <a:r>
            <a:rPr lang="en-US" sz="1000">
              <a:latin typeface="Tahoma" panose="020B0604030504040204" pitchFamily="34" charset="0"/>
              <a:ea typeface="Tahoma" panose="020B0604030504040204" pitchFamily="34" charset="0"/>
              <a:cs typeface="Tahoma" panose="020B0604030504040204" pitchFamily="34" charset="0"/>
            </a:rPr>
            <a:t>for Standardisation</a:t>
          </a:r>
        </a:p>
      </dgm:t>
    </dgm:pt>
    <dgm:pt modelId="{B42D7D45-6F0B-4520-8364-86FD09709747}" type="parTrans" cxnId="{A7535837-7AC1-4830-9B05-FCA540DE4FEF}">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764FBE02-4DE9-465A-97C6-DDB1CE4BE8BD}" type="sibTrans" cxnId="{A7535837-7AC1-4830-9B05-FCA540DE4FEF}">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34E8FC2E-6129-4455-B693-C764526382AC}">
      <dgm:prSet custT="1"/>
      <dgm:spPr>
        <a:solidFill>
          <a:srgbClr val="00B050"/>
        </a:solidFill>
      </dgm:spPr>
      <dgm:t>
        <a:bodyPr/>
        <a:lstStyle/>
        <a:p>
          <a:r>
            <a:rPr lang="en-US" sz="1000">
              <a:latin typeface="Tahoma" panose="020B0604030504040204" pitchFamily="34" charset="0"/>
              <a:ea typeface="Tahoma" panose="020B0604030504040204" pitchFamily="34" charset="0"/>
              <a:cs typeface="Tahoma" panose="020B0604030504040204" pitchFamily="34" charset="0"/>
            </a:rPr>
            <a:t>Environmental Officers</a:t>
          </a:r>
        </a:p>
      </dgm:t>
    </dgm:pt>
    <dgm:pt modelId="{496D44DB-9860-4B9E-AE55-0ADF7D75878D}" type="parTrans" cxnId="{418A6916-84F5-45D8-86D9-B121E020FF2F}">
      <dgm:prSet/>
      <dgm:spPr>
        <a:solidFill>
          <a:srgbClr val="00B050"/>
        </a:solidFill>
        <a:ln>
          <a:solidFill>
            <a:srgbClr val="00B050"/>
          </a:solidFill>
        </a:ln>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93DE696F-B321-4D54-9D1F-C3F8BE920583}" type="sibTrans" cxnId="{418A6916-84F5-45D8-86D9-B121E020FF2F}">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BF9D92FC-3B67-442D-81CB-82A0EED8A349}" type="pres">
      <dgm:prSet presAssocID="{CA5FB1E7-DC63-4FA3-B079-D70FDE5A2505}" presName="hierChild1" presStyleCnt="0">
        <dgm:presLayoutVars>
          <dgm:orgChart val="1"/>
          <dgm:chPref val="1"/>
          <dgm:dir/>
          <dgm:animOne val="branch"/>
          <dgm:animLvl val="lvl"/>
          <dgm:resizeHandles/>
        </dgm:presLayoutVars>
      </dgm:prSet>
      <dgm:spPr/>
      <dgm:t>
        <a:bodyPr/>
        <a:lstStyle/>
        <a:p>
          <a:endParaRPr lang="en-US"/>
        </a:p>
      </dgm:t>
    </dgm:pt>
    <dgm:pt modelId="{44E87616-344A-46CF-948E-E0627C5E25A2}" type="pres">
      <dgm:prSet presAssocID="{BCF64F29-6EAF-465E-AA92-D04960CB3B6F}" presName="hierRoot1" presStyleCnt="0">
        <dgm:presLayoutVars>
          <dgm:hierBranch val="init"/>
        </dgm:presLayoutVars>
      </dgm:prSet>
      <dgm:spPr/>
    </dgm:pt>
    <dgm:pt modelId="{BE629522-5FF6-4D0C-9407-BE7A76816E16}" type="pres">
      <dgm:prSet presAssocID="{BCF64F29-6EAF-465E-AA92-D04960CB3B6F}" presName="rootComposite1" presStyleCnt="0"/>
      <dgm:spPr/>
    </dgm:pt>
    <dgm:pt modelId="{B3F33D68-046C-406E-A341-52CC28AC3809}" type="pres">
      <dgm:prSet presAssocID="{BCF64F29-6EAF-465E-AA92-D04960CB3B6F}" presName="rootText1" presStyleLbl="node0" presStyleIdx="0" presStyleCnt="1" custScaleY="69979" custLinFactNeighborY="37560">
        <dgm:presLayoutVars>
          <dgm:chPref val="3"/>
        </dgm:presLayoutVars>
      </dgm:prSet>
      <dgm:spPr/>
      <dgm:t>
        <a:bodyPr/>
        <a:lstStyle/>
        <a:p>
          <a:endParaRPr lang="en-US"/>
        </a:p>
      </dgm:t>
    </dgm:pt>
    <dgm:pt modelId="{B50073F1-AE9D-45A9-A96A-23369263921E}" type="pres">
      <dgm:prSet presAssocID="{BCF64F29-6EAF-465E-AA92-D04960CB3B6F}" presName="rootConnector1" presStyleLbl="node1" presStyleIdx="0" presStyleCnt="0"/>
      <dgm:spPr/>
      <dgm:t>
        <a:bodyPr/>
        <a:lstStyle/>
        <a:p>
          <a:endParaRPr lang="en-US"/>
        </a:p>
      </dgm:t>
    </dgm:pt>
    <dgm:pt modelId="{88F9618F-DA88-455A-808F-3CE85A470203}" type="pres">
      <dgm:prSet presAssocID="{BCF64F29-6EAF-465E-AA92-D04960CB3B6F}" presName="hierChild2" presStyleCnt="0"/>
      <dgm:spPr/>
    </dgm:pt>
    <dgm:pt modelId="{B3F10488-E364-4F29-8BA9-1D326C3A466E}" type="pres">
      <dgm:prSet presAssocID="{52C64C7E-B61B-44CF-A994-C57B1BBFCCF8}" presName="Name37" presStyleLbl="parChTrans1D2" presStyleIdx="0" presStyleCnt="4"/>
      <dgm:spPr/>
      <dgm:t>
        <a:bodyPr/>
        <a:lstStyle/>
        <a:p>
          <a:endParaRPr lang="en-US"/>
        </a:p>
      </dgm:t>
    </dgm:pt>
    <dgm:pt modelId="{E7BE4D6A-DE58-4287-8E06-954A8C692402}" type="pres">
      <dgm:prSet presAssocID="{7AB77003-7B4B-40B4-B688-759AF3A82E80}" presName="hierRoot2" presStyleCnt="0">
        <dgm:presLayoutVars>
          <dgm:hierBranch val="init"/>
        </dgm:presLayoutVars>
      </dgm:prSet>
      <dgm:spPr/>
    </dgm:pt>
    <dgm:pt modelId="{13A7E108-BD9C-4D4A-BA45-88377209316C}" type="pres">
      <dgm:prSet presAssocID="{7AB77003-7B4B-40B4-B688-759AF3A82E80}" presName="rootComposite" presStyleCnt="0"/>
      <dgm:spPr/>
    </dgm:pt>
    <dgm:pt modelId="{F0AE9FC5-E7D6-4A12-8A7C-CB6EEBF7A5EC}" type="pres">
      <dgm:prSet presAssocID="{7AB77003-7B4B-40B4-B688-759AF3A82E80}" presName="rootText" presStyleLbl="node2" presStyleIdx="0" presStyleCnt="3" custScaleY="58931" custLinFactNeighborX="16946" custLinFactNeighborY="-31140">
        <dgm:presLayoutVars>
          <dgm:chPref val="3"/>
        </dgm:presLayoutVars>
      </dgm:prSet>
      <dgm:spPr/>
      <dgm:t>
        <a:bodyPr/>
        <a:lstStyle/>
        <a:p>
          <a:endParaRPr lang="en-US"/>
        </a:p>
      </dgm:t>
    </dgm:pt>
    <dgm:pt modelId="{E678A818-BAB6-4A72-88F8-675D92B83FF0}" type="pres">
      <dgm:prSet presAssocID="{7AB77003-7B4B-40B4-B688-759AF3A82E80}" presName="rootConnector" presStyleLbl="node2" presStyleIdx="0" presStyleCnt="3"/>
      <dgm:spPr/>
      <dgm:t>
        <a:bodyPr/>
        <a:lstStyle/>
        <a:p>
          <a:endParaRPr lang="en-US"/>
        </a:p>
      </dgm:t>
    </dgm:pt>
    <dgm:pt modelId="{73FDAAF4-DE37-4E32-A615-D429AD63FEC6}" type="pres">
      <dgm:prSet presAssocID="{7AB77003-7B4B-40B4-B688-759AF3A82E80}" presName="hierChild4" presStyleCnt="0"/>
      <dgm:spPr/>
    </dgm:pt>
    <dgm:pt modelId="{9BA7C338-072A-4B38-9AC7-720B4784B25F}" type="pres">
      <dgm:prSet presAssocID="{7AB77003-7B4B-40B4-B688-759AF3A82E80}" presName="hierChild5" presStyleCnt="0"/>
      <dgm:spPr/>
    </dgm:pt>
    <dgm:pt modelId="{1717E72F-83C6-4B3D-8DC3-6BCF9DB42133}" type="pres">
      <dgm:prSet presAssocID="{B5A2F503-BC8C-44B0-936C-8EB3637C8567}" presName="Name37" presStyleLbl="parChTrans1D2" presStyleIdx="1" presStyleCnt="4"/>
      <dgm:spPr/>
      <dgm:t>
        <a:bodyPr/>
        <a:lstStyle/>
        <a:p>
          <a:endParaRPr lang="en-US"/>
        </a:p>
      </dgm:t>
    </dgm:pt>
    <dgm:pt modelId="{7273422E-1523-44BA-85DA-393399CEA497}" type="pres">
      <dgm:prSet presAssocID="{0DE16722-8CB8-464E-ADE5-533B2F9B31D6}" presName="hierRoot2" presStyleCnt="0">
        <dgm:presLayoutVars>
          <dgm:hierBranch val="init"/>
        </dgm:presLayoutVars>
      </dgm:prSet>
      <dgm:spPr/>
    </dgm:pt>
    <dgm:pt modelId="{545A003A-3152-422C-A513-0741F3EE6BF7}" type="pres">
      <dgm:prSet presAssocID="{0DE16722-8CB8-464E-ADE5-533B2F9B31D6}" presName="rootComposite" presStyleCnt="0"/>
      <dgm:spPr/>
    </dgm:pt>
    <dgm:pt modelId="{2C6B1D1B-59F0-4DA1-AEF9-F4245E1ED857}" type="pres">
      <dgm:prSet presAssocID="{0DE16722-8CB8-464E-ADE5-533B2F9B31D6}" presName="rootText" presStyleLbl="node2" presStyleIdx="1" presStyleCnt="3" custScaleX="117323" custScaleY="63489" custLinFactNeighborY="-31140">
        <dgm:presLayoutVars>
          <dgm:chPref val="3"/>
        </dgm:presLayoutVars>
      </dgm:prSet>
      <dgm:spPr/>
      <dgm:t>
        <a:bodyPr/>
        <a:lstStyle/>
        <a:p>
          <a:endParaRPr lang="en-US"/>
        </a:p>
      </dgm:t>
    </dgm:pt>
    <dgm:pt modelId="{A2A94637-A57B-4461-95D7-06A9419F7E96}" type="pres">
      <dgm:prSet presAssocID="{0DE16722-8CB8-464E-ADE5-533B2F9B31D6}" presName="rootConnector" presStyleLbl="node2" presStyleIdx="1" presStyleCnt="3"/>
      <dgm:spPr/>
      <dgm:t>
        <a:bodyPr/>
        <a:lstStyle/>
        <a:p>
          <a:endParaRPr lang="en-US"/>
        </a:p>
      </dgm:t>
    </dgm:pt>
    <dgm:pt modelId="{138A2500-5489-4A47-867C-719ECFE99FC6}" type="pres">
      <dgm:prSet presAssocID="{0DE16722-8CB8-464E-ADE5-533B2F9B31D6}" presName="hierChild4" presStyleCnt="0"/>
      <dgm:spPr/>
    </dgm:pt>
    <dgm:pt modelId="{CEFCE491-FF4F-4238-9F71-DC8FD5AE518D}" type="pres">
      <dgm:prSet presAssocID="{496D44DB-9860-4B9E-AE55-0ADF7D75878D}" presName="Name37" presStyleLbl="parChTrans1D3" presStyleIdx="0" presStyleCnt="1"/>
      <dgm:spPr/>
      <dgm:t>
        <a:bodyPr/>
        <a:lstStyle/>
        <a:p>
          <a:endParaRPr lang="en-US"/>
        </a:p>
      </dgm:t>
    </dgm:pt>
    <dgm:pt modelId="{94CD8603-7F34-49A4-A5E5-90607B605959}" type="pres">
      <dgm:prSet presAssocID="{34E8FC2E-6129-4455-B693-C764526382AC}" presName="hierRoot2" presStyleCnt="0">
        <dgm:presLayoutVars>
          <dgm:hierBranch val="init"/>
        </dgm:presLayoutVars>
      </dgm:prSet>
      <dgm:spPr/>
    </dgm:pt>
    <dgm:pt modelId="{98E70363-D89C-44D7-8B8E-AB9343B23EB1}" type="pres">
      <dgm:prSet presAssocID="{34E8FC2E-6129-4455-B693-C764526382AC}" presName="rootComposite" presStyleCnt="0"/>
      <dgm:spPr/>
    </dgm:pt>
    <dgm:pt modelId="{4939DE23-BDCC-4F54-A638-09811F113B3A}" type="pres">
      <dgm:prSet presAssocID="{34E8FC2E-6129-4455-B693-C764526382AC}" presName="rootText" presStyleLbl="node3" presStyleIdx="0" presStyleCnt="1" custScaleY="52725" custLinFactNeighborY="-31140">
        <dgm:presLayoutVars>
          <dgm:chPref val="3"/>
        </dgm:presLayoutVars>
      </dgm:prSet>
      <dgm:spPr/>
      <dgm:t>
        <a:bodyPr/>
        <a:lstStyle/>
        <a:p>
          <a:endParaRPr lang="en-US"/>
        </a:p>
      </dgm:t>
    </dgm:pt>
    <dgm:pt modelId="{33D81FF1-B6BF-4A84-8548-BE99B0E9EF8B}" type="pres">
      <dgm:prSet presAssocID="{34E8FC2E-6129-4455-B693-C764526382AC}" presName="rootConnector" presStyleLbl="node3" presStyleIdx="0" presStyleCnt="1"/>
      <dgm:spPr/>
      <dgm:t>
        <a:bodyPr/>
        <a:lstStyle/>
        <a:p>
          <a:endParaRPr lang="en-US"/>
        </a:p>
      </dgm:t>
    </dgm:pt>
    <dgm:pt modelId="{9BB0AB5B-E769-49B6-B202-F93F2C7A190D}" type="pres">
      <dgm:prSet presAssocID="{34E8FC2E-6129-4455-B693-C764526382AC}" presName="hierChild4" presStyleCnt="0"/>
      <dgm:spPr/>
    </dgm:pt>
    <dgm:pt modelId="{AF96D1A0-6B4B-41E0-8AF4-F188FE56BC15}" type="pres">
      <dgm:prSet presAssocID="{34E8FC2E-6129-4455-B693-C764526382AC}" presName="hierChild5" presStyleCnt="0"/>
      <dgm:spPr/>
    </dgm:pt>
    <dgm:pt modelId="{26ACEBE9-E39F-4A43-9713-F81640E88F39}" type="pres">
      <dgm:prSet presAssocID="{0DE16722-8CB8-464E-ADE5-533B2F9B31D6}" presName="hierChild5" presStyleCnt="0"/>
      <dgm:spPr/>
    </dgm:pt>
    <dgm:pt modelId="{03222F23-C0BA-43A2-8D62-06CDFBFDFC0F}" type="pres">
      <dgm:prSet presAssocID="{B42D7D45-6F0B-4520-8364-86FD09709747}" presName="Name37" presStyleLbl="parChTrans1D2" presStyleIdx="2" presStyleCnt="4"/>
      <dgm:spPr/>
      <dgm:t>
        <a:bodyPr/>
        <a:lstStyle/>
        <a:p>
          <a:endParaRPr lang="en-US"/>
        </a:p>
      </dgm:t>
    </dgm:pt>
    <dgm:pt modelId="{FA2834C5-7243-4B94-BB54-9E485501275C}" type="pres">
      <dgm:prSet presAssocID="{F36A319A-C55D-4F3B-AFE3-17D94AAC7B00}" presName="hierRoot2" presStyleCnt="0">
        <dgm:presLayoutVars>
          <dgm:hierBranch val="init"/>
        </dgm:presLayoutVars>
      </dgm:prSet>
      <dgm:spPr/>
    </dgm:pt>
    <dgm:pt modelId="{106AF1C3-F6B9-4D98-B0B3-FEC82A0F2812}" type="pres">
      <dgm:prSet presAssocID="{F36A319A-C55D-4F3B-AFE3-17D94AAC7B00}" presName="rootComposite" presStyleCnt="0"/>
      <dgm:spPr/>
    </dgm:pt>
    <dgm:pt modelId="{A4005FE6-957E-4ABD-A9F2-DD54BA947DFD}" type="pres">
      <dgm:prSet presAssocID="{F36A319A-C55D-4F3B-AFE3-17D94AAC7B00}" presName="rootText" presStyleLbl="node2" presStyleIdx="2" presStyleCnt="3" custScaleY="63063" custLinFactNeighborX="-16946" custLinFactNeighborY="-31140">
        <dgm:presLayoutVars>
          <dgm:chPref val="3"/>
        </dgm:presLayoutVars>
      </dgm:prSet>
      <dgm:spPr/>
      <dgm:t>
        <a:bodyPr/>
        <a:lstStyle/>
        <a:p>
          <a:endParaRPr lang="en-US"/>
        </a:p>
      </dgm:t>
    </dgm:pt>
    <dgm:pt modelId="{CCBE27E9-F625-4741-8EE3-8FF4DBBD38DB}" type="pres">
      <dgm:prSet presAssocID="{F36A319A-C55D-4F3B-AFE3-17D94AAC7B00}" presName="rootConnector" presStyleLbl="node2" presStyleIdx="2" presStyleCnt="3"/>
      <dgm:spPr/>
      <dgm:t>
        <a:bodyPr/>
        <a:lstStyle/>
        <a:p>
          <a:endParaRPr lang="en-US"/>
        </a:p>
      </dgm:t>
    </dgm:pt>
    <dgm:pt modelId="{3B0E8665-67BE-48EA-A715-B361DD7111D9}" type="pres">
      <dgm:prSet presAssocID="{F36A319A-C55D-4F3B-AFE3-17D94AAC7B00}" presName="hierChild4" presStyleCnt="0"/>
      <dgm:spPr/>
    </dgm:pt>
    <dgm:pt modelId="{E88777C6-3032-49FE-BC12-D53E04DA7AFA}" type="pres">
      <dgm:prSet presAssocID="{F36A319A-C55D-4F3B-AFE3-17D94AAC7B00}" presName="hierChild5" presStyleCnt="0"/>
      <dgm:spPr/>
    </dgm:pt>
    <dgm:pt modelId="{DAA6E4AF-F794-4C56-9D23-25F36714A8DB}" type="pres">
      <dgm:prSet presAssocID="{BCF64F29-6EAF-465E-AA92-D04960CB3B6F}" presName="hierChild3" presStyleCnt="0"/>
      <dgm:spPr/>
    </dgm:pt>
    <dgm:pt modelId="{9ACBFF64-0EA2-403F-9033-EB3E96668C61}" type="pres">
      <dgm:prSet presAssocID="{9E91DD1E-A272-43B1-A7D9-127744894AD0}" presName="Name111" presStyleLbl="parChTrans1D2" presStyleIdx="3" presStyleCnt="4"/>
      <dgm:spPr/>
      <dgm:t>
        <a:bodyPr/>
        <a:lstStyle/>
        <a:p>
          <a:endParaRPr lang="en-US"/>
        </a:p>
      </dgm:t>
    </dgm:pt>
    <dgm:pt modelId="{1AC19494-049D-4408-A1FC-7BB003E74650}" type="pres">
      <dgm:prSet presAssocID="{EC9989EF-C97B-4802-B08E-ADFD281D9508}" presName="hierRoot3" presStyleCnt="0">
        <dgm:presLayoutVars>
          <dgm:hierBranch val="init"/>
        </dgm:presLayoutVars>
      </dgm:prSet>
      <dgm:spPr/>
    </dgm:pt>
    <dgm:pt modelId="{B49579A3-C903-4127-ABC0-32393EBFBFB6}" type="pres">
      <dgm:prSet presAssocID="{EC9989EF-C97B-4802-B08E-ADFD281D9508}" presName="rootComposite3" presStyleCnt="0"/>
      <dgm:spPr/>
    </dgm:pt>
    <dgm:pt modelId="{75E6F6F1-E04C-4E37-97B9-1985FFFDA61E}" type="pres">
      <dgm:prSet presAssocID="{EC9989EF-C97B-4802-B08E-ADFD281D9508}" presName="rootText3" presStyleLbl="asst1" presStyleIdx="0" presStyleCnt="1" custScaleX="62402" custScaleY="59576" custLinFactNeighborY="-5119">
        <dgm:presLayoutVars>
          <dgm:chPref val="3"/>
        </dgm:presLayoutVars>
      </dgm:prSet>
      <dgm:spPr/>
      <dgm:t>
        <a:bodyPr/>
        <a:lstStyle/>
        <a:p>
          <a:endParaRPr lang="en-US"/>
        </a:p>
      </dgm:t>
    </dgm:pt>
    <dgm:pt modelId="{D28DB96F-5D54-40C9-ABC0-9187205EA225}" type="pres">
      <dgm:prSet presAssocID="{EC9989EF-C97B-4802-B08E-ADFD281D9508}" presName="rootConnector3" presStyleLbl="asst1" presStyleIdx="0" presStyleCnt="1"/>
      <dgm:spPr/>
      <dgm:t>
        <a:bodyPr/>
        <a:lstStyle/>
        <a:p>
          <a:endParaRPr lang="en-US"/>
        </a:p>
      </dgm:t>
    </dgm:pt>
    <dgm:pt modelId="{8E408EDA-C5C3-43A9-A6D4-A1500343EB3A}" type="pres">
      <dgm:prSet presAssocID="{EC9989EF-C97B-4802-B08E-ADFD281D9508}" presName="hierChild6" presStyleCnt="0"/>
      <dgm:spPr/>
    </dgm:pt>
    <dgm:pt modelId="{3CCBB292-B052-49D4-9E99-2253FF7B707D}" type="pres">
      <dgm:prSet presAssocID="{EC9989EF-C97B-4802-B08E-ADFD281D9508}" presName="hierChild7" presStyleCnt="0"/>
      <dgm:spPr/>
    </dgm:pt>
  </dgm:ptLst>
  <dgm:cxnLst>
    <dgm:cxn modelId="{37196915-7A88-4D60-88F5-BD72A597F9B4}" type="presOf" srcId="{0DE16722-8CB8-464E-ADE5-533B2F9B31D6}" destId="{A2A94637-A57B-4461-95D7-06A9419F7E96}" srcOrd="1" destOrd="0" presId="urn:microsoft.com/office/officeart/2005/8/layout/orgChart1"/>
    <dgm:cxn modelId="{744A3DDB-1A5A-4D20-BC9A-742420552FC0}" srcId="{BCF64F29-6EAF-465E-AA92-D04960CB3B6F}" destId="{0DE16722-8CB8-464E-ADE5-533B2F9B31D6}" srcOrd="2" destOrd="0" parTransId="{B5A2F503-BC8C-44B0-936C-8EB3637C8567}" sibTransId="{5259479A-47D5-4395-9576-11B2FFB7CEB2}"/>
    <dgm:cxn modelId="{46F220EA-4C05-41CB-B4EE-29377604E385}" type="presOf" srcId="{34E8FC2E-6129-4455-B693-C764526382AC}" destId="{33D81FF1-B6BF-4A84-8548-BE99B0E9EF8B}" srcOrd="1" destOrd="0" presId="urn:microsoft.com/office/officeart/2005/8/layout/orgChart1"/>
    <dgm:cxn modelId="{5170B022-AF30-4DCF-A59C-3097D40546C4}" srcId="{CA5FB1E7-DC63-4FA3-B079-D70FDE5A2505}" destId="{BCF64F29-6EAF-465E-AA92-D04960CB3B6F}" srcOrd="0" destOrd="0" parTransId="{BB78174A-9C0B-4219-9CC3-206E457AAC44}" sibTransId="{A2984509-F678-4143-B03E-BACB177E2E14}"/>
    <dgm:cxn modelId="{91658EB2-921B-4268-8E1F-D7F06691EBEF}" type="presOf" srcId="{7AB77003-7B4B-40B4-B688-759AF3A82E80}" destId="{F0AE9FC5-E7D6-4A12-8A7C-CB6EEBF7A5EC}" srcOrd="0" destOrd="0" presId="urn:microsoft.com/office/officeart/2005/8/layout/orgChart1"/>
    <dgm:cxn modelId="{ECC3B300-96F9-4810-9E69-C30A982188F3}" type="presOf" srcId="{34E8FC2E-6129-4455-B693-C764526382AC}" destId="{4939DE23-BDCC-4F54-A638-09811F113B3A}" srcOrd="0" destOrd="0" presId="urn:microsoft.com/office/officeart/2005/8/layout/orgChart1"/>
    <dgm:cxn modelId="{BB5B7AB9-08C4-48F5-A46E-F58D669BF37C}" type="presOf" srcId="{B5A2F503-BC8C-44B0-936C-8EB3637C8567}" destId="{1717E72F-83C6-4B3D-8DC3-6BCF9DB42133}" srcOrd="0" destOrd="0" presId="urn:microsoft.com/office/officeart/2005/8/layout/orgChart1"/>
    <dgm:cxn modelId="{1802E1BD-A94D-4F64-9CFA-6FDC48087126}" type="presOf" srcId="{7AB77003-7B4B-40B4-B688-759AF3A82E80}" destId="{E678A818-BAB6-4A72-88F8-675D92B83FF0}" srcOrd="1" destOrd="0" presId="urn:microsoft.com/office/officeart/2005/8/layout/orgChart1"/>
    <dgm:cxn modelId="{2A4C7B50-2D11-45C9-AAE5-D0FA68D1B10E}" type="presOf" srcId="{9E91DD1E-A272-43B1-A7D9-127744894AD0}" destId="{9ACBFF64-0EA2-403F-9033-EB3E96668C61}" srcOrd="0" destOrd="0" presId="urn:microsoft.com/office/officeart/2005/8/layout/orgChart1"/>
    <dgm:cxn modelId="{D0A96FBD-F165-4ECA-BE90-280F2D308D4F}" type="presOf" srcId="{F36A319A-C55D-4F3B-AFE3-17D94AAC7B00}" destId="{CCBE27E9-F625-4741-8EE3-8FF4DBBD38DB}" srcOrd="1" destOrd="0" presId="urn:microsoft.com/office/officeart/2005/8/layout/orgChart1"/>
    <dgm:cxn modelId="{8615F56B-955B-4DF4-8C8F-F2E445DBEEA0}" type="presOf" srcId="{EC9989EF-C97B-4802-B08E-ADFD281D9508}" destId="{D28DB96F-5D54-40C9-ABC0-9187205EA225}" srcOrd="1" destOrd="0" presId="urn:microsoft.com/office/officeart/2005/8/layout/orgChart1"/>
    <dgm:cxn modelId="{7AE96FD6-5668-4EA4-AED1-80FDF6661AA2}" srcId="{BCF64F29-6EAF-465E-AA92-D04960CB3B6F}" destId="{EC9989EF-C97B-4802-B08E-ADFD281D9508}" srcOrd="0" destOrd="0" parTransId="{9E91DD1E-A272-43B1-A7D9-127744894AD0}" sibTransId="{1947F80D-9893-46FE-9C40-CFCD9D93A147}"/>
    <dgm:cxn modelId="{AF93109A-A1B5-4841-A85D-560C778F201F}" type="presOf" srcId="{0DE16722-8CB8-464E-ADE5-533B2F9B31D6}" destId="{2C6B1D1B-59F0-4DA1-AEF9-F4245E1ED857}" srcOrd="0" destOrd="0" presId="urn:microsoft.com/office/officeart/2005/8/layout/orgChart1"/>
    <dgm:cxn modelId="{FEC39580-A804-4F02-831B-77B66224D8EF}" type="presOf" srcId="{F36A319A-C55D-4F3B-AFE3-17D94AAC7B00}" destId="{A4005FE6-957E-4ABD-A9F2-DD54BA947DFD}" srcOrd="0" destOrd="0" presId="urn:microsoft.com/office/officeart/2005/8/layout/orgChart1"/>
    <dgm:cxn modelId="{A7535837-7AC1-4830-9B05-FCA540DE4FEF}" srcId="{BCF64F29-6EAF-465E-AA92-D04960CB3B6F}" destId="{F36A319A-C55D-4F3B-AFE3-17D94AAC7B00}" srcOrd="3" destOrd="0" parTransId="{B42D7D45-6F0B-4520-8364-86FD09709747}" sibTransId="{764FBE02-4DE9-465A-97C6-DDB1CE4BE8BD}"/>
    <dgm:cxn modelId="{AB51FF1F-537D-435C-A87E-27F90A968EB5}" type="presOf" srcId="{52C64C7E-B61B-44CF-A994-C57B1BBFCCF8}" destId="{B3F10488-E364-4F29-8BA9-1D326C3A466E}" srcOrd="0" destOrd="0" presId="urn:microsoft.com/office/officeart/2005/8/layout/orgChart1"/>
    <dgm:cxn modelId="{418A6916-84F5-45D8-86D9-B121E020FF2F}" srcId="{0DE16722-8CB8-464E-ADE5-533B2F9B31D6}" destId="{34E8FC2E-6129-4455-B693-C764526382AC}" srcOrd="0" destOrd="0" parTransId="{496D44DB-9860-4B9E-AE55-0ADF7D75878D}" sibTransId="{93DE696F-B321-4D54-9D1F-C3F8BE920583}"/>
    <dgm:cxn modelId="{630AD2EA-BA3B-4A19-A2CA-19E9A0AC1185}" srcId="{BCF64F29-6EAF-465E-AA92-D04960CB3B6F}" destId="{7AB77003-7B4B-40B4-B688-759AF3A82E80}" srcOrd="1" destOrd="0" parTransId="{52C64C7E-B61B-44CF-A994-C57B1BBFCCF8}" sibTransId="{C5D7AE4C-DFFD-4F0C-8A9E-19B2EA753CF0}"/>
    <dgm:cxn modelId="{2EC5B690-9CC7-44AC-9456-FA3DBF181F83}" type="presOf" srcId="{CA5FB1E7-DC63-4FA3-B079-D70FDE5A2505}" destId="{BF9D92FC-3B67-442D-81CB-82A0EED8A349}" srcOrd="0" destOrd="0" presId="urn:microsoft.com/office/officeart/2005/8/layout/orgChart1"/>
    <dgm:cxn modelId="{27085D34-089F-46BA-9081-ADD159212060}" type="presOf" srcId="{BCF64F29-6EAF-465E-AA92-D04960CB3B6F}" destId="{B3F33D68-046C-406E-A341-52CC28AC3809}" srcOrd="0" destOrd="0" presId="urn:microsoft.com/office/officeart/2005/8/layout/orgChart1"/>
    <dgm:cxn modelId="{2B7BD9A9-D732-44D8-8513-155F90113979}" type="presOf" srcId="{BCF64F29-6EAF-465E-AA92-D04960CB3B6F}" destId="{B50073F1-AE9D-45A9-A96A-23369263921E}" srcOrd="1" destOrd="0" presId="urn:microsoft.com/office/officeart/2005/8/layout/orgChart1"/>
    <dgm:cxn modelId="{1F040CA6-17DD-44BB-980E-68157645CA7A}" type="presOf" srcId="{B42D7D45-6F0B-4520-8364-86FD09709747}" destId="{03222F23-C0BA-43A2-8D62-06CDFBFDFC0F}" srcOrd="0" destOrd="0" presId="urn:microsoft.com/office/officeart/2005/8/layout/orgChart1"/>
    <dgm:cxn modelId="{003F9B82-1D55-4827-8767-AC0231523DE6}" type="presOf" srcId="{EC9989EF-C97B-4802-B08E-ADFD281D9508}" destId="{75E6F6F1-E04C-4E37-97B9-1985FFFDA61E}" srcOrd="0" destOrd="0" presId="urn:microsoft.com/office/officeart/2005/8/layout/orgChart1"/>
    <dgm:cxn modelId="{81054A5E-0E5B-43B2-BBC3-2E0EE179F1AD}" type="presOf" srcId="{496D44DB-9860-4B9E-AE55-0ADF7D75878D}" destId="{CEFCE491-FF4F-4238-9F71-DC8FD5AE518D}" srcOrd="0" destOrd="0" presId="urn:microsoft.com/office/officeart/2005/8/layout/orgChart1"/>
    <dgm:cxn modelId="{AD2F99F3-C95D-4C0B-9AA5-E5D081819890}" type="presParOf" srcId="{BF9D92FC-3B67-442D-81CB-82A0EED8A349}" destId="{44E87616-344A-46CF-948E-E0627C5E25A2}" srcOrd="0" destOrd="0" presId="urn:microsoft.com/office/officeart/2005/8/layout/orgChart1"/>
    <dgm:cxn modelId="{300F9B1D-61C1-461F-BFB9-1649A1D9053B}" type="presParOf" srcId="{44E87616-344A-46CF-948E-E0627C5E25A2}" destId="{BE629522-5FF6-4D0C-9407-BE7A76816E16}" srcOrd="0" destOrd="0" presId="urn:microsoft.com/office/officeart/2005/8/layout/orgChart1"/>
    <dgm:cxn modelId="{CE02636B-D526-4B3C-9407-A9727CF6A549}" type="presParOf" srcId="{BE629522-5FF6-4D0C-9407-BE7A76816E16}" destId="{B3F33D68-046C-406E-A341-52CC28AC3809}" srcOrd="0" destOrd="0" presId="urn:microsoft.com/office/officeart/2005/8/layout/orgChart1"/>
    <dgm:cxn modelId="{FD55595E-BFB8-4E66-B796-2450EA853B8C}" type="presParOf" srcId="{BE629522-5FF6-4D0C-9407-BE7A76816E16}" destId="{B50073F1-AE9D-45A9-A96A-23369263921E}" srcOrd="1" destOrd="0" presId="urn:microsoft.com/office/officeart/2005/8/layout/orgChart1"/>
    <dgm:cxn modelId="{FA5746C8-2482-4B6D-998D-12F34E9BF694}" type="presParOf" srcId="{44E87616-344A-46CF-948E-E0627C5E25A2}" destId="{88F9618F-DA88-455A-808F-3CE85A470203}" srcOrd="1" destOrd="0" presId="urn:microsoft.com/office/officeart/2005/8/layout/orgChart1"/>
    <dgm:cxn modelId="{E9FBB244-3333-47F8-98F3-38B06D054C71}" type="presParOf" srcId="{88F9618F-DA88-455A-808F-3CE85A470203}" destId="{B3F10488-E364-4F29-8BA9-1D326C3A466E}" srcOrd="0" destOrd="0" presId="urn:microsoft.com/office/officeart/2005/8/layout/orgChart1"/>
    <dgm:cxn modelId="{E1BBEECA-3DA8-46A4-80CE-EEF6D6ABC436}" type="presParOf" srcId="{88F9618F-DA88-455A-808F-3CE85A470203}" destId="{E7BE4D6A-DE58-4287-8E06-954A8C692402}" srcOrd="1" destOrd="0" presId="urn:microsoft.com/office/officeart/2005/8/layout/orgChart1"/>
    <dgm:cxn modelId="{D166C657-24B0-41C5-AE39-966FDAC8EFBC}" type="presParOf" srcId="{E7BE4D6A-DE58-4287-8E06-954A8C692402}" destId="{13A7E108-BD9C-4D4A-BA45-88377209316C}" srcOrd="0" destOrd="0" presId="urn:microsoft.com/office/officeart/2005/8/layout/orgChart1"/>
    <dgm:cxn modelId="{97DCE980-2472-47B3-AF13-30A725D85824}" type="presParOf" srcId="{13A7E108-BD9C-4D4A-BA45-88377209316C}" destId="{F0AE9FC5-E7D6-4A12-8A7C-CB6EEBF7A5EC}" srcOrd="0" destOrd="0" presId="urn:microsoft.com/office/officeart/2005/8/layout/orgChart1"/>
    <dgm:cxn modelId="{B38769E2-E729-45E7-A552-229247A203C8}" type="presParOf" srcId="{13A7E108-BD9C-4D4A-BA45-88377209316C}" destId="{E678A818-BAB6-4A72-88F8-675D92B83FF0}" srcOrd="1" destOrd="0" presId="urn:microsoft.com/office/officeart/2005/8/layout/orgChart1"/>
    <dgm:cxn modelId="{D1821F96-54C7-491D-8BF1-C6669B83F849}" type="presParOf" srcId="{E7BE4D6A-DE58-4287-8E06-954A8C692402}" destId="{73FDAAF4-DE37-4E32-A615-D429AD63FEC6}" srcOrd="1" destOrd="0" presId="urn:microsoft.com/office/officeart/2005/8/layout/orgChart1"/>
    <dgm:cxn modelId="{D385B4DC-B9ED-4928-B73B-54987B18747D}" type="presParOf" srcId="{E7BE4D6A-DE58-4287-8E06-954A8C692402}" destId="{9BA7C338-072A-4B38-9AC7-720B4784B25F}" srcOrd="2" destOrd="0" presId="urn:microsoft.com/office/officeart/2005/8/layout/orgChart1"/>
    <dgm:cxn modelId="{671AA021-585A-4E37-9DBE-06DFA663CA90}" type="presParOf" srcId="{88F9618F-DA88-455A-808F-3CE85A470203}" destId="{1717E72F-83C6-4B3D-8DC3-6BCF9DB42133}" srcOrd="2" destOrd="0" presId="urn:microsoft.com/office/officeart/2005/8/layout/orgChart1"/>
    <dgm:cxn modelId="{D5AD3B12-0DBE-4C0F-9010-A722BE57F9BD}" type="presParOf" srcId="{88F9618F-DA88-455A-808F-3CE85A470203}" destId="{7273422E-1523-44BA-85DA-393399CEA497}" srcOrd="3" destOrd="0" presId="urn:microsoft.com/office/officeart/2005/8/layout/orgChart1"/>
    <dgm:cxn modelId="{99240D4A-0B3E-4D72-8C71-194436FA5EB7}" type="presParOf" srcId="{7273422E-1523-44BA-85DA-393399CEA497}" destId="{545A003A-3152-422C-A513-0741F3EE6BF7}" srcOrd="0" destOrd="0" presId="urn:microsoft.com/office/officeart/2005/8/layout/orgChart1"/>
    <dgm:cxn modelId="{E6D858E8-36C4-46A7-9A6F-ECFEB18A09D5}" type="presParOf" srcId="{545A003A-3152-422C-A513-0741F3EE6BF7}" destId="{2C6B1D1B-59F0-4DA1-AEF9-F4245E1ED857}" srcOrd="0" destOrd="0" presId="urn:microsoft.com/office/officeart/2005/8/layout/orgChart1"/>
    <dgm:cxn modelId="{AC09C9B5-DE63-42D0-BFFE-3DCEFB69E186}" type="presParOf" srcId="{545A003A-3152-422C-A513-0741F3EE6BF7}" destId="{A2A94637-A57B-4461-95D7-06A9419F7E96}" srcOrd="1" destOrd="0" presId="urn:microsoft.com/office/officeart/2005/8/layout/orgChart1"/>
    <dgm:cxn modelId="{92892073-ACB1-45CB-A8C0-8B371D64C03C}" type="presParOf" srcId="{7273422E-1523-44BA-85DA-393399CEA497}" destId="{138A2500-5489-4A47-867C-719ECFE99FC6}" srcOrd="1" destOrd="0" presId="urn:microsoft.com/office/officeart/2005/8/layout/orgChart1"/>
    <dgm:cxn modelId="{8CFFD722-2EEB-4ABD-8F8B-602C03EA16CF}" type="presParOf" srcId="{138A2500-5489-4A47-867C-719ECFE99FC6}" destId="{CEFCE491-FF4F-4238-9F71-DC8FD5AE518D}" srcOrd="0" destOrd="0" presId="urn:microsoft.com/office/officeart/2005/8/layout/orgChart1"/>
    <dgm:cxn modelId="{33DC336C-34B0-4118-8127-A747F54281C1}" type="presParOf" srcId="{138A2500-5489-4A47-867C-719ECFE99FC6}" destId="{94CD8603-7F34-49A4-A5E5-90607B605959}" srcOrd="1" destOrd="0" presId="urn:microsoft.com/office/officeart/2005/8/layout/orgChart1"/>
    <dgm:cxn modelId="{6AC1BD71-95EF-4A1C-969B-720B27DF8DB7}" type="presParOf" srcId="{94CD8603-7F34-49A4-A5E5-90607B605959}" destId="{98E70363-D89C-44D7-8B8E-AB9343B23EB1}" srcOrd="0" destOrd="0" presId="urn:microsoft.com/office/officeart/2005/8/layout/orgChart1"/>
    <dgm:cxn modelId="{060CEE8D-B3C4-4F02-A572-77DEBEFA4B79}" type="presParOf" srcId="{98E70363-D89C-44D7-8B8E-AB9343B23EB1}" destId="{4939DE23-BDCC-4F54-A638-09811F113B3A}" srcOrd="0" destOrd="0" presId="urn:microsoft.com/office/officeart/2005/8/layout/orgChart1"/>
    <dgm:cxn modelId="{59EED8E3-3016-436E-B323-25EE67464778}" type="presParOf" srcId="{98E70363-D89C-44D7-8B8E-AB9343B23EB1}" destId="{33D81FF1-B6BF-4A84-8548-BE99B0E9EF8B}" srcOrd="1" destOrd="0" presId="urn:microsoft.com/office/officeart/2005/8/layout/orgChart1"/>
    <dgm:cxn modelId="{8F415B9E-8D83-4104-B84A-A1EA9EBBFAFC}" type="presParOf" srcId="{94CD8603-7F34-49A4-A5E5-90607B605959}" destId="{9BB0AB5B-E769-49B6-B202-F93F2C7A190D}" srcOrd="1" destOrd="0" presId="urn:microsoft.com/office/officeart/2005/8/layout/orgChart1"/>
    <dgm:cxn modelId="{10D24E86-F515-4DED-964F-09C541024A11}" type="presParOf" srcId="{94CD8603-7F34-49A4-A5E5-90607B605959}" destId="{AF96D1A0-6B4B-41E0-8AF4-F188FE56BC15}" srcOrd="2" destOrd="0" presId="urn:microsoft.com/office/officeart/2005/8/layout/orgChart1"/>
    <dgm:cxn modelId="{FB7AAF78-2912-4931-8B51-6D4689B995A2}" type="presParOf" srcId="{7273422E-1523-44BA-85DA-393399CEA497}" destId="{26ACEBE9-E39F-4A43-9713-F81640E88F39}" srcOrd="2" destOrd="0" presId="urn:microsoft.com/office/officeart/2005/8/layout/orgChart1"/>
    <dgm:cxn modelId="{FECD3653-AAB6-4735-A74C-12489ED61B24}" type="presParOf" srcId="{88F9618F-DA88-455A-808F-3CE85A470203}" destId="{03222F23-C0BA-43A2-8D62-06CDFBFDFC0F}" srcOrd="4" destOrd="0" presId="urn:microsoft.com/office/officeart/2005/8/layout/orgChart1"/>
    <dgm:cxn modelId="{AE0CB8B8-9FB4-422C-A229-1F69B3DB007E}" type="presParOf" srcId="{88F9618F-DA88-455A-808F-3CE85A470203}" destId="{FA2834C5-7243-4B94-BB54-9E485501275C}" srcOrd="5" destOrd="0" presId="urn:microsoft.com/office/officeart/2005/8/layout/orgChart1"/>
    <dgm:cxn modelId="{DA4BC045-5D16-451E-BB3E-5525EEF94AF3}" type="presParOf" srcId="{FA2834C5-7243-4B94-BB54-9E485501275C}" destId="{106AF1C3-F6B9-4D98-B0B3-FEC82A0F2812}" srcOrd="0" destOrd="0" presId="urn:microsoft.com/office/officeart/2005/8/layout/orgChart1"/>
    <dgm:cxn modelId="{5AF5D3CD-6EA6-4341-B901-8E0D2FDBD89C}" type="presParOf" srcId="{106AF1C3-F6B9-4D98-B0B3-FEC82A0F2812}" destId="{A4005FE6-957E-4ABD-A9F2-DD54BA947DFD}" srcOrd="0" destOrd="0" presId="urn:microsoft.com/office/officeart/2005/8/layout/orgChart1"/>
    <dgm:cxn modelId="{026608BC-F568-455A-92C2-E98A8508ACBC}" type="presParOf" srcId="{106AF1C3-F6B9-4D98-B0B3-FEC82A0F2812}" destId="{CCBE27E9-F625-4741-8EE3-8FF4DBBD38DB}" srcOrd="1" destOrd="0" presId="urn:microsoft.com/office/officeart/2005/8/layout/orgChart1"/>
    <dgm:cxn modelId="{48B1780B-3880-4DEA-8E1F-8C3403CF924D}" type="presParOf" srcId="{FA2834C5-7243-4B94-BB54-9E485501275C}" destId="{3B0E8665-67BE-48EA-A715-B361DD7111D9}" srcOrd="1" destOrd="0" presId="urn:microsoft.com/office/officeart/2005/8/layout/orgChart1"/>
    <dgm:cxn modelId="{1E9E7C00-FF46-4BE5-8C1E-35604930C359}" type="presParOf" srcId="{FA2834C5-7243-4B94-BB54-9E485501275C}" destId="{E88777C6-3032-49FE-BC12-D53E04DA7AFA}" srcOrd="2" destOrd="0" presId="urn:microsoft.com/office/officeart/2005/8/layout/orgChart1"/>
    <dgm:cxn modelId="{EDA908C8-C4A2-450C-8439-1B7270DEF26D}" type="presParOf" srcId="{44E87616-344A-46CF-948E-E0627C5E25A2}" destId="{DAA6E4AF-F794-4C56-9D23-25F36714A8DB}" srcOrd="2" destOrd="0" presId="urn:microsoft.com/office/officeart/2005/8/layout/orgChart1"/>
    <dgm:cxn modelId="{7AFF1B47-9AE8-4EC6-B905-D239278F01CD}" type="presParOf" srcId="{DAA6E4AF-F794-4C56-9D23-25F36714A8DB}" destId="{9ACBFF64-0EA2-403F-9033-EB3E96668C61}" srcOrd="0" destOrd="0" presId="urn:microsoft.com/office/officeart/2005/8/layout/orgChart1"/>
    <dgm:cxn modelId="{BF176B28-518A-4D0C-9CDF-CBA9188931F2}" type="presParOf" srcId="{DAA6E4AF-F794-4C56-9D23-25F36714A8DB}" destId="{1AC19494-049D-4408-A1FC-7BB003E74650}" srcOrd="1" destOrd="0" presId="urn:microsoft.com/office/officeart/2005/8/layout/orgChart1"/>
    <dgm:cxn modelId="{C6267489-50F7-4D38-BD47-709A0AE57E16}" type="presParOf" srcId="{1AC19494-049D-4408-A1FC-7BB003E74650}" destId="{B49579A3-C903-4127-ABC0-32393EBFBFB6}" srcOrd="0" destOrd="0" presId="urn:microsoft.com/office/officeart/2005/8/layout/orgChart1"/>
    <dgm:cxn modelId="{260A123A-F65A-4F36-9200-F3D80379A34C}" type="presParOf" srcId="{B49579A3-C903-4127-ABC0-32393EBFBFB6}" destId="{75E6F6F1-E04C-4E37-97B9-1985FFFDA61E}" srcOrd="0" destOrd="0" presId="urn:microsoft.com/office/officeart/2005/8/layout/orgChart1"/>
    <dgm:cxn modelId="{AF3235FA-E49C-46F6-AF48-405D93B27638}" type="presParOf" srcId="{B49579A3-C903-4127-ABC0-32393EBFBFB6}" destId="{D28DB96F-5D54-40C9-ABC0-9187205EA225}" srcOrd="1" destOrd="0" presId="urn:microsoft.com/office/officeart/2005/8/layout/orgChart1"/>
    <dgm:cxn modelId="{32D9409F-4B6F-4314-BFCE-F7D7A1DD7FFB}" type="presParOf" srcId="{1AC19494-049D-4408-A1FC-7BB003E74650}" destId="{8E408EDA-C5C3-43A9-A6D4-A1500343EB3A}" srcOrd="1" destOrd="0" presId="urn:microsoft.com/office/officeart/2005/8/layout/orgChart1"/>
    <dgm:cxn modelId="{ABCBAB20-0879-4ED6-A61F-8AD67211A213}" type="presParOf" srcId="{1AC19494-049D-4408-A1FC-7BB003E74650}" destId="{3CCBB292-B052-49D4-9E99-2253FF7B707D}" srcOrd="2" destOrd="0" presId="urn:microsoft.com/office/officeart/2005/8/layout/orgChart1"/>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ACBFF64-0EA2-403F-9033-EB3E96668C61}">
      <dsp:nvSpPr>
        <dsp:cNvPr id="0" name=""/>
        <dsp:cNvSpPr/>
      </dsp:nvSpPr>
      <dsp:spPr>
        <a:xfrm>
          <a:off x="2755178" y="837694"/>
          <a:ext cx="163281" cy="383486"/>
        </a:xfrm>
        <a:custGeom>
          <a:avLst/>
          <a:gdLst/>
          <a:ahLst/>
          <a:cxnLst/>
          <a:rect l="0" t="0" r="0" b="0"/>
          <a:pathLst>
            <a:path>
              <a:moveTo>
                <a:pt x="163281" y="0"/>
              </a:moveTo>
              <a:lnTo>
                <a:pt x="163281" y="383486"/>
              </a:lnTo>
              <a:lnTo>
                <a:pt x="0" y="38348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3222F23-C0BA-43A2-8D62-06CDFBFDFC0F}">
      <dsp:nvSpPr>
        <dsp:cNvPr id="0" name=""/>
        <dsp:cNvSpPr/>
      </dsp:nvSpPr>
      <dsp:spPr>
        <a:xfrm>
          <a:off x="2918459" y="837694"/>
          <a:ext cx="1752797" cy="896493"/>
        </a:xfrm>
        <a:custGeom>
          <a:avLst/>
          <a:gdLst/>
          <a:ahLst/>
          <a:cxnLst/>
          <a:rect l="0" t="0" r="0" b="0"/>
          <a:pathLst>
            <a:path>
              <a:moveTo>
                <a:pt x="0" y="0"/>
              </a:moveTo>
              <a:lnTo>
                <a:pt x="0" y="733212"/>
              </a:lnTo>
              <a:lnTo>
                <a:pt x="1752797" y="733212"/>
              </a:lnTo>
              <a:lnTo>
                <a:pt x="1752797" y="8964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EFCE491-FF4F-4238-9F71-DC8FD5AE518D}">
      <dsp:nvSpPr>
        <dsp:cNvPr id="0" name=""/>
        <dsp:cNvSpPr/>
      </dsp:nvSpPr>
      <dsp:spPr>
        <a:xfrm>
          <a:off x="2188681" y="2227835"/>
          <a:ext cx="273667" cy="531540"/>
        </a:xfrm>
        <a:custGeom>
          <a:avLst/>
          <a:gdLst/>
          <a:ahLst/>
          <a:cxnLst/>
          <a:rect l="0" t="0" r="0" b="0"/>
          <a:pathLst>
            <a:path>
              <a:moveTo>
                <a:pt x="0" y="0"/>
              </a:moveTo>
              <a:lnTo>
                <a:pt x="0" y="531540"/>
              </a:lnTo>
              <a:lnTo>
                <a:pt x="273667" y="531540"/>
              </a:lnTo>
            </a:path>
          </a:pathLst>
        </a:custGeom>
        <a:noFill/>
        <a:ln w="12700" cap="flat" cmpd="sng" algn="ctr">
          <a:solidFill>
            <a:srgbClr val="00B050"/>
          </a:solidFill>
          <a:prstDash val="solid"/>
          <a:miter lim="800000"/>
        </a:ln>
        <a:effectLst/>
      </dsp:spPr>
      <dsp:style>
        <a:lnRef idx="2">
          <a:scrgbClr r="0" g="0" b="0"/>
        </a:lnRef>
        <a:fillRef idx="0">
          <a:scrgbClr r="0" g="0" b="0"/>
        </a:fillRef>
        <a:effectRef idx="0">
          <a:scrgbClr r="0" g="0" b="0"/>
        </a:effectRef>
        <a:fontRef idx="minor"/>
      </dsp:style>
    </dsp:sp>
    <dsp:sp modelId="{1717E72F-83C6-4B3D-8DC3-6BCF9DB42133}">
      <dsp:nvSpPr>
        <dsp:cNvPr id="0" name=""/>
        <dsp:cNvSpPr/>
      </dsp:nvSpPr>
      <dsp:spPr>
        <a:xfrm>
          <a:off x="2872740" y="837694"/>
          <a:ext cx="91440" cy="896493"/>
        </a:xfrm>
        <a:custGeom>
          <a:avLst/>
          <a:gdLst/>
          <a:ahLst/>
          <a:cxnLst/>
          <a:rect l="0" t="0" r="0" b="0"/>
          <a:pathLst>
            <a:path>
              <a:moveTo>
                <a:pt x="45720" y="0"/>
              </a:moveTo>
              <a:lnTo>
                <a:pt x="45720" y="8964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3F10488-E364-4F29-8BA9-1D326C3A466E}">
      <dsp:nvSpPr>
        <dsp:cNvPr id="0" name=""/>
        <dsp:cNvSpPr/>
      </dsp:nvSpPr>
      <dsp:spPr>
        <a:xfrm>
          <a:off x="1165662" y="837694"/>
          <a:ext cx="1752797" cy="896493"/>
        </a:xfrm>
        <a:custGeom>
          <a:avLst/>
          <a:gdLst/>
          <a:ahLst/>
          <a:cxnLst/>
          <a:rect l="0" t="0" r="0" b="0"/>
          <a:pathLst>
            <a:path>
              <a:moveTo>
                <a:pt x="1752797" y="0"/>
              </a:moveTo>
              <a:lnTo>
                <a:pt x="1752797" y="733212"/>
              </a:lnTo>
              <a:lnTo>
                <a:pt x="0" y="733212"/>
              </a:lnTo>
              <a:lnTo>
                <a:pt x="0" y="8964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3F33D68-046C-406E-A341-52CC28AC3809}">
      <dsp:nvSpPr>
        <dsp:cNvPr id="0" name=""/>
        <dsp:cNvSpPr/>
      </dsp:nvSpPr>
      <dsp:spPr>
        <a:xfrm>
          <a:off x="2140928" y="293585"/>
          <a:ext cx="1555063" cy="544108"/>
        </a:xfrm>
        <a:prstGeom prst="rect">
          <a:avLst/>
        </a:prstGeom>
        <a:solidFill>
          <a:schemeClr val="accent2"/>
        </a:solidFill>
        <a:ln w="28575" cap="flat" cmpd="sng" algn="ctr">
          <a:solidFill>
            <a:schemeClr val="accent5">
              <a:lumMod val="60000"/>
              <a:lumOff val="4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100000"/>
            </a:lnSpc>
            <a:spcBef>
              <a:spcPct val="0"/>
            </a:spcBef>
            <a:spcAft>
              <a:spcPts val="0"/>
            </a:spcAft>
          </a:pPr>
          <a:r>
            <a:rPr lang="en-US" sz="1000" kern="1200">
              <a:latin typeface="Tahoma" panose="020B0604030504040204" pitchFamily="34" charset="0"/>
              <a:ea typeface="Tahoma" panose="020B0604030504040204" pitchFamily="34" charset="0"/>
              <a:cs typeface="Tahoma" panose="020B0604030504040204" pitchFamily="34" charset="0"/>
            </a:rPr>
            <a:t>Sector for Quality and Environment Management</a:t>
          </a:r>
        </a:p>
        <a:p>
          <a:pPr lvl="0" algn="ctr" defTabSz="444500">
            <a:lnSpc>
              <a:spcPct val="100000"/>
            </a:lnSpc>
            <a:spcBef>
              <a:spcPct val="0"/>
            </a:spcBef>
            <a:spcAft>
              <a:spcPts val="0"/>
            </a:spcAft>
          </a:pPr>
          <a:r>
            <a:rPr lang="en-US" sz="1000" kern="1200">
              <a:latin typeface="Tahoma" panose="020B0604030504040204" pitchFamily="34" charset="0"/>
              <a:ea typeface="Tahoma" panose="020B0604030504040204" pitchFamily="34" charset="0"/>
              <a:cs typeface="Tahoma" panose="020B0604030504040204" pitchFamily="34" charset="0"/>
            </a:rPr>
            <a:t>and Standardisation</a:t>
          </a:r>
        </a:p>
      </dsp:txBody>
      <dsp:txXfrm>
        <a:off x="2140928" y="293585"/>
        <a:ext cx="1555063" cy="544108"/>
      </dsp:txXfrm>
    </dsp:sp>
    <dsp:sp modelId="{F0AE9FC5-E7D6-4A12-8A7C-CB6EEBF7A5EC}">
      <dsp:nvSpPr>
        <dsp:cNvPr id="0" name=""/>
        <dsp:cNvSpPr/>
      </dsp:nvSpPr>
      <dsp:spPr>
        <a:xfrm>
          <a:off x="388131" y="1734188"/>
          <a:ext cx="1555063" cy="45820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100000"/>
            </a:lnSpc>
            <a:spcBef>
              <a:spcPct val="0"/>
            </a:spcBef>
            <a:spcAft>
              <a:spcPts val="0"/>
            </a:spcAft>
          </a:pPr>
          <a:r>
            <a:rPr lang="en-US" sz="1000" kern="1200">
              <a:latin typeface="Tahoma" panose="020B0604030504040204" pitchFamily="34" charset="0"/>
              <a:ea typeface="Tahoma" panose="020B0604030504040204" pitchFamily="34" charset="0"/>
              <a:cs typeface="Tahoma" panose="020B0604030504040204" pitchFamily="34" charset="0"/>
            </a:rPr>
            <a:t>Responsible Officer for</a:t>
          </a:r>
        </a:p>
        <a:p>
          <a:pPr lvl="0" algn="ctr" defTabSz="444500">
            <a:lnSpc>
              <a:spcPct val="100000"/>
            </a:lnSpc>
            <a:spcBef>
              <a:spcPct val="0"/>
            </a:spcBef>
            <a:spcAft>
              <a:spcPts val="0"/>
            </a:spcAft>
          </a:pPr>
          <a:r>
            <a:rPr lang="en-US" sz="1000" kern="1200">
              <a:latin typeface="Tahoma" panose="020B0604030504040204" pitchFamily="34" charset="0"/>
              <a:ea typeface="Tahoma" panose="020B0604030504040204" pitchFamily="34" charset="0"/>
              <a:cs typeface="Tahoma" panose="020B0604030504040204" pitchFamily="34" charset="0"/>
            </a:rPr>
            <a:t>Quality Management System</a:t>
          </a:r>
        </a:p>
      </dsp:txBody>
      <dsp:txXfrm>
        <a:off x="388131" y="1734188"/>
        <a:ext cx="1555063" cy="458207"/>
      </dsp:txXfrm>
    </dsp:sp>
    <dsp:sp modelId="{2C6B1D1B-59F0-4DA1-AEF9-F4245E1ED857}">
      <dsp:nvSpPr>
        <dsp:cNvPr id="0" name=""/>
        <dsp:cNvSpPr/>
      </dsp:nvSpPr>
      <dsp:spPr>
        <a:xfrm>
          <a:off x="2006236" y="1734188"/>
          <a:ext cx="1824446" cy="493647"/>
        </a:xfrm>
        <a:prstGeom prst="rect">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ahoma" panose="020B0604030504040204" pitchFamily="34" charset="0"/>
              <a:ea typeface="Tahoma" panose="020B0604030504040204" pitchFamily="34" charset="0"/>
              <a:cs typeface="Tahoma" panose="020B0604030504040204" pitchFamily="34" charset="0"/>
            </a:rPr>
            <a:t>Responsible Engineer for Environment Management System</a:t>
          </a:r>
        </a:p>
      </dsp:txBody>
      <dsp:txXfrm>
        <a:off x="2006236" y="1734188"/>
        <a:ext cx="1824446" cy="493647"/>
      </dsp:txXfrm>
    </dsp:sp>
    <dsp:sp modelId="{4939DE23-BDCC-4F54-A638-09811F113B3A}">
      <dsp:nvSpPr>
        <dsp:cNvPr id="0" name=""/>
        <dsp:cNvSpPr/>
      </dsp:nvSpPr>
      <dsp:spPr>
        <a:xfrm>
          <a:off x="2462348" y="2554398"/>
          <a:ext cx="1555063" cy="409953"/>
        </a:xfrm>
        <a:prstGeom prst="rect">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ahoma" panose="020B0604030504040204" pitchFamily="34" charset="0"/>
              <a:ea typeface="Tahoma" panose="020B0604030504040204" pitchFamily="34" charset="0"/>
              <a:cs typeface="Tahoma" panose="020B0604030504040204" pitchFamily="34" charset="0"/>
            </a:rPr>
            <a:t>Environmental Officers</a:t>
          </a:r>
        </a:p>
      </dsp:txBody>
      <dsp:txXfrm>
        <a:off x="2462348" y="2554398"/>
        <a:ext cx="1555063" cy="409953"/>
      </dsp:txXfrm>
    </dsp:sp>
    <dsp:sp modelId="{A4005FE6-957E-4ABD-A9F2-DD54BA947DFD}">
      <dsp:nvSpPr>
        <dsp:cNvPr id="0" name=""/>
        <dsp:cNvSpPr/>
      </dsp:nvSpPr>
      <dsp:spPr>
        <a:xfrm>
          <a:off x="3893725" y="1734188"/>
          <a:ext cx="1555063" cy="49033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100000"/>
            </a:lnSpc>
            <a:spcBef>
              <a:spcPct val="0"/>
            </a:spcBef>
            <a:spcAft>
              <a:spcPts val="0"/>
            </a:spcAft>
          </a:pPr>
          <a:r>
            <a:rPr lang="en-US" sz="1000" kern="1200">
              <a:latin typeface="Tahoma" panose="020B0604030504040204" pitchFamily="34" charset="0"/>
              <a:ea typeface="Tahoma" panose="020B0604030504040204" pitchFamily="34" charset="0"/>
              <a:cs typeface="Tahoma" panose="020B0604030504040204" pitchFamily="34" charset="0"/>
            </a:rPr>
            <a:t>Responsible Engineer</a:t>
          </a:r>
        </a:p>
        <a:p>
          <a:pPr lvl="0" algn="ctr" defTabSz="444500">
            <a:lnSpc>
              <a:spcPct val="100000"/>
            </a:lnSpc>
            <a:spcBef>
              <a:spcPct val="0"/>
            </a:spcBef>
            <a:spcAft>
              <a:spcPts val="0"/>
            </a:spcAft>
          </a:pPr>
          <a:r>
            <a:rPr lang="en-US" sz="1000" kern="1200">
              <a:latin typeface="Tahoma" panose="020B0604030504040204" pitchFamily="34" charset="0"/>
              <a:ea typeface="Tahoma" panose="020B0604030504040204" pitchFamily="34" charset="0"/>
              <a:cs typeface="Tahoma" panose="020B0604030504040204" pitchFamily="34" charset="0"/>
            </a:rPr>
            <a:t>for Standardisation</a:t>
          </a:r>
        </a:p>
      </dsp:txBody>
      <dsp:txXfrm>
        <a:off x="3893725" y="1734188"/>
        <a:ext cx="1555063" cy="490334"/>
      </dsp:txXfrm>
    </dsp:sp>
    <dsp:sp modelId="{75E6F6F1-E04C-4E37-97B9-1985FFFDA61E}">
      <dsp:nvSpPr>
        <dsp:cNvPr id="0" name=""/>
        <dsp:cNvSpPr/>
      </dsp:nvSpPr>
      <dsp:spPr>
        <a:xfrm>
          <a:off x="1784787" y="989569"/>
          <a:ext cx="970390" cy="463222"/>
        </a:xfrm>
        <a:prstGeom prst="rect">
          <a:avLst/>
        </a:prstGeom>
        <a:solidFill>
          <a:schemeClr val="accent1">
            <a:hueOff val="0"/>
            <a:satOff val="0"/>
            <a:lumOff val="0"/>
            <a:alphaOff val="0"/>
          </a:schemeClr>
        </a:solidFill>
        <a:ln w="19050" cap="flat" cmpd="sng" algn="ctr">
          <a:solidFill>
            <a:srgbClr val="0070C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ahoma" panose="020B0604030504040204" pitchFamily="34" charset="0"/>
              <a:ea typeface="Tahoma" panose="020B0604030504040204" pitchFamily="34" charset="0"/>
              <a:cs typeface="Tahoma" panose="020B0604030504040204" pitchFamily="34" charset="0"/>
            </a:rPr>
            <a:t>Head of Sector</a:t>
          </a:r>
        </a:p>
      </dsp:txBody>
      <dsp:txXfrm>
        <a:off x="1784787" y="989569"/>
        <a:ext cx="970390" cy="463222"/>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198f3a57-6bf6-4746-a3af-d88405e89332" xsi:nil="true"/>
    <_ip_UnifiedCompliancePolicyProperties xmlns="http://schemas.microsoft.com/sharepoint/v3" xsi:nil="true"/>
    <lcf76f155ced4ddcb4097134ff3c332f xmlns="14a4c7eb-f6e3-410b-8bc7-bcbd463cc259">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18" ma:contentTypeDescription="Create a new document." ma:contentTypeScope="" ma:versionID="c3d1b92d3ea7a8839a096c6575d0d3a3">
  <xsd:schema xmlns:xsd="http://www.w3.org/2001/XMLSchema" xmlns:xs="http://www.w3.org/2001/XMLSchema" xmlns:p="http://schemas.microsoft.com/office/2006/metadata/properties" xmlns:ns1="http://schemas.microsoft.com/sharepoint/v3" xmlns:ns2="14a4c7eb-f6e3-410b-8bc7-bcbd463cc259" xmlns:ns3="198f3a57-6bf6-4746-a3af-d88405e89332" targetNamespace="http://schemas.microsoft.com/office/2006/metadata/properties" ma:root="true" ma:fieldsID="ce896213dc4056d581bca937cf7d71de" ns1:_="" ns2:_="" ns3:_="">
    <xsd:import namespace="http://schemas.microsoft.com/sharepoint/v3"/>
    <xsd:import namespace="14a4c7eb-f6e3-410b-8bc7-bcbd463cc259"/>
    <xsd:import namespace="198f3a57-6bf6-4746-a3af-d88405e8933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isl xmlns:xsi="http://www.w3.org/2001/XMLSchema-instance" xmlns:xsd="http://www.w3.org/2001/XMLSchema" xmlns="http://www.boldonjames.com/2008/01/sie/internal/label" sislVersion="0" policy="1d45786f-a737-4735-8af6-df12fb6939a2" origin="defaultValue"/>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219516-DB37-4788-AC81-4E396C31A545}">
  <ds:schemaRefs>
    <ds:schemaRef ds:uri="http://schemas.microsoft.com/sharepoint/v3/contenttype/forms"/>
  </ds:schemaRefs>
</ds:datastoreItem>
</file>

<file path=customXml/itemProps2.xml><?xml version="1.0" encoding="utf-8"?>
<ds:datastoreItem xmlns:ds="http://schemas.openxmlformats.org/officeDocument/2006/customXml" ds:itemID="{4807AB6C-65AA-4591-9585-BBA6835A0910}">
  <ds:schemaRefs>
    <ds:schemaRef ds:uri="http://schemas.microsoft.com/office/2006/metadata/properties"/>
    <ds:schemaRef ds:uri="http://schemas.microsoft.com/office/infopath/2007/PartnerControls"/>
    <ds:schemaRef ds:uri="http://schemas.microsoft.com/sharepoint/v3"/>
    <ds:schemaRef ds:uri="198f3a57-6bf6-4746-a3af-d88405e89332"/>
    <ds:schemaRef ds:uri="14a4c7eb-f6e3-410b-8bc7-bcbd463cc259"/>
  </ds:schemaRefs>
</ds:datastoreItem>
</file>

<file path=customXml/itemProps3.xml><?xml version="1.0" encoding="utf-8"?>
<ds:datastoreItem xmlns:ds="http://schemas.openxmlformats.org/officeDocument/2006/customXml" ds:itemID="{572FBC68-826E-4C3E-95A3-1873A4244F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4a4c7eb-f6e3-410b-8bc7-bcbd463cc259"/>
    <ds:schemaRef ds:uri="198f3a57-6bf6-4746-a3af-d88405e893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F36589E-A397-471F-86CA-DDF4812F07B3}">
  <ds:schemaRefs>
    <ds:schemaRef ds:uri="http://www.w3.org/2001/XMLSchema"/>
    <ds:schemaRef ds:uri="http://www.boldonjames.com/2008/01/sie/internal/label"/>
  </ds:schemaRefs>
</ds:datastoreItem>
</file>

<file path=customXml/itemProps5.xml><?xml version="1.0" encoding="utf-8"?>
<ds:datastoreItem xmlns:ds="http://schemas.openxmlformats.org/officeDocument/2006/customXml" ds:itemID="{DFE291FC-B6EF-44CF-A66C-B3D0DC08CF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WYG Report with editable cover</Template>
  <TotalTime>16</TotalTime>
  <Pages>48</Pages>
  <Words>18002</Words>
  <Characters>102612</Characters>
  <Application>Microsoft Office Word</Application>
  <DocSecurity>0</DocSecurity>
  <Lines>855</Lines>
  <Paragraphs>240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Konstantin Siderovski</Manager>
  <Company>Empiria EMS, Skopje, Macedonia</Company>
  <LinksUpToDate>false</LinksUpToDate>
  <CharactersWithSpaces>120374</CharactersWithSpaces>
  <SharedDoc>false</SharedDoc>
  <HLinks>
    <vt:vector size="60" baseType="variant">
      <vt:variant>
        <vt:i4>1638454</vt:i4>
      </vt:variant>
      <vt:variant>
        <vt:i4>56</vt:i4>
      </vt:variant>
      <vt:variant>
        <vt:i4>0</vt:i4>
      </vt:variant>
      <vt:variant>
        <vt:i4>5</vt:i4>
      </vt:variant>
      <vt:variant>
        <vt:lpwstr/>
      </vt:variant>
      <vt:variant>
        <vt:lpwstr>_Toc511225082</vt:lpwstr>
      </vt:variant>
      <vt:variant>
        <vt:i4>1638454</vt:i4>
      </vt:variant>
      <vt:variant>
        <vt:i4>50</vt:i4>
      </vt:variant>
      <vt:variant>
        <vt:i4>0</vt:i4>
      </vt:variant>
      <vt:variant>
        <vt:i4>5</vt:i4>
      </vt:variant>
      <vt:variant>
        <vt:lpwstr/>
      </vt:variant>
      <vt:variant>
        <vt:lpwstr>_Toc511225081</vt:lpwstr>
      </vt:variant>
      <vt:variant>
        <vt:i4>1638454</vt:i4>
      </vt:variant>
      <vt:variant>
        <vt:i4>44</vt:i4>
      </vt:variant>
      <vt:variant>
        <vt:i4>0</vt:i4>
      </vt:variant>
      <vt:variant>
        <vt:i4>5</vt:i4>
      </vt:variant>
      <vt:variant>
        <vt:lpwstr/>
      </vt:variant>
      <vt:variant>
        <vt:lpwstr>_Toc511225080</vt:lpwstr>
      </vt:variant>
      <vt:variant>
        <vt:i4>1441846</vt:i4>
      </vt:variant>
      <vt:variant>
        <vt:i4>38</vt:i4>
      </vt:variant>
      <vt:variant>
        <vt:i4>0</vt:i4>
      </vt:variant>
      <vt:variant>
        <vt:i4>5</vt:i4>
      </vt:variant>
      <vt:variant>
        <vt:lpwstr/>
      </vt:variant>
      <vt:variant>
        <vt:lpwstr>_Toc511225079</vt:lpwstr>
      </vt:variant>
      <vt:variant>
        <vt:i4>1441846</vt:i4>
      </vt:variant>
      <vt:variant>
        <vt:i4>32</vt:i4>
      </vt:variant>
      <vt:variant>
        <vt:i4>0</vt:i4>
      </vt:variant>
      <vt:variant>
        <vt:i4>5</vt:i4>
      </vt:variant>
      <vt:variant>
        <vt:lpwstr/>
      </vt:variant>
      <vt:variant>
        <vt:lpwstr>_Toc511225078</vt:lpwstr>
      </vt:variant>
      <vt:variant>
        <vt:i4>1441846</vt:i4>
      </vt:variant>
      <vt:variant>
        <vt:i4>26</vt:i4>
      </vt:variant>
      <vt:variant>
        <vt:i4>0</vt:i4>
      </vt:variant>
      <vt:variant>
        <vt:i4>5</vt:i4>
      </vt:variant>
      <vt:variant>
        <vt:lpwstr/>
      </vt:variant>
      <vt:variant>
        <vt:lpwstr>_Toc511225077</vt:lpwstr>
      </vt:variant>
      <vt:variant>
        <vt:i4>1441846</vt:i4>
      </vt:variant>
      <vt:variant>
        <vt:i4>20</vt:i4>
      </vt:variant>
      <vt:variant>
        <vt:i4>0</vt:i4>
      </vt:variant>
      <vt:variant>
        <vt:i4>5</vt:i4>
      </vt:variant>
      <vt:variant>
        <vt:lpwstr/>
      </vt:variant>
      <vt:variant>
        <vt:lpwstr>_Toc511225076</vt:lpwstr>
      </vt:variant>
      <vt:variant>
        <vt:i4>1441846</vt:i4>
      </vt:variant>
      <vt:variant>
        <vt:i4>14</vt:i4>
      </vt:variant>
      <vt:variant>
        <vt:i4>0</vt:i4>
      </vt:variant>
      <vt:variant>
        <vt:i4>5</vt:i4>
      </vt:variant>
      <vt:variant>
        <vt:lpwstr/>
      </vt:variant>
      <vt:variant>
        <vt:lpwstr>_Toc511225075</vt:lpwstr>
      </vt:variant>
      <vt:variant>
        <vt:i4>1441846</vt:i4>
      </vt:variant>
      <vt:variant>
        <vt:i4>8</vt:i4>
      </vt:variant>
      <vt:variant>
        <vt:i4>0</vt:i4>
      </vt:variant>
      <vt:variant>
        <vt:i4>5</vt:i4>
      </vt:variant>
      <vt:variant>
        <vt:lpwstr/>
      </vt:variant>
      <vt:variant>
        <vt:lpwstr>_Toc511225074</vt:lpwstr>
      </vt:variant>
      <vt:variant>
        <vt:i4>1441846</vt:i4>
      </vt:variant>
      <vt:variant>
        <vt:i4>2</vt:i4>
      </vt:variant>
      <vt:variant>
        <vt:i4>0</vt:i4>
      </vt:variant>
      <vt:variant>
        <vt:i4>5</vt:i4>
      </vt:variant>
      <vt:variant>
        <vt:lpwstr/>
      </vt:variant>
      <vt:variant>
        <vt:lpwstr>_Toc511225073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Konstantin Siderovski</dc:creator>
  <cp:keywords>[EBRD]</cp:keywords>
  <cp:lastModifiedBy>Kokan</cp:lastModifiedBy>
  <cp:revision>11</cp:revision>
  <cp:lastPrinted>2019-12-13T14:59:00Z</cp:lastPrinted>
  <dcterms:created xsi:type="dcterms:W3CDTF">2022-08-31T14:06:00Z</dcterms:created>
  <dcterms:modified xsi:type="dcterms:W3CDTF">2022-09-01T22:42:00Z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4224af09-54ba-4a23-8cbc-8a4b5e00273f</vt:lpwstr>
  </property>
  <property fmtid="{D5CDD505-2E9C-101B-9397-08002B2CF9AE}" pid="3" name="bjSaver">
    <vt:lpwstr>N2Wgg5NtH2Z1U5Y47eS9GBlhbrgzCf8V</vt:lpwstr>
  </property>
  <property fmtid="{D5CDD505-2E9C-101B-9397-08002B2CF9AE}" pid="4" name="bjDocumentSecurityLabel">
    <vt:lpwstr>This item has no classification</vt:lpwstr>
  </property>
  <property fmtid="{D5CDD505-2E9C-101B-9397-08002B2CF9AE}" pid="5" name="ContentTypeId">
    <vt:lpwstr>0x0101007DFC1F2D5D412145895B372EE30D1476</vt:lpwstr>
  </property>
  <property fmtid="{D5CDD505-2E9C-101B-9397-08002B2CF9AE}" pid="6" name="Order">
    <vt:r8>18820600</vt:r8>
  </property>
  <property fmtid="{D5CDD505-2E9C-101B-9397-08002B2CF9AE}" pid="7" name="MediaServiceImageTags">
    <vt:lpwstr/>
  </property>
  <property fmtid="{D5CDD505-2E9C-101B-9397-08002B2CF9AE}" pid="8" name="MSIP_Label_1cb350ab-c2fd-4b20-a9d9-41f8e7e93f2e_Enabled">
    <vt:lpwstr>true</vt:lpwstr>
  </property>
  <property fmtid="{D5CDD505-2E9C-101B-9397-08002B2CF9AE}" pid="9" name="MSIP_Label_1cb350ab-c2fd-4b20-a9d9-41f8e7e93f2e_SetDate">
    <vt:lpwstr>2022-07-31T20:40:15Z</vt:lpwstr>
  </property>
  <property fmtid="{D5CDD505-2E9C-101B-9397-08002B2CF9AE}" pid="10" name="MSIP_Label_1cb350ab-c2fd-4b20-a9d9-41f8e7e93f2e_Method">
    <vt:lpwstr>Standard</vt:lpwstr>
  </property>
  <property fmtid="{D5CDD505-2E9C-101B-9397-08002B2CF9AE}" pid="11" name="MSIP_Label_1cb350ab-c2fd-4b20-a9d9-41f8e7e93f2e_Name">
    <vt:lpwstr>OFFICIAL USE</vt:lpwstr>
  </property>
  <property fmtid="{D5CDD505-2E9C-101B-9397-08002B2CF9AE}" pid="12" name="MSIP_Label_1cb350ab-c2fd-4b20-a9d9-41f8e7e93f2e_SiteId">
    <vt:lpwstr>172f4752-6874-4876-bad5-e6d61f991171</vt:lpwstr>
  </property>
  <property fmtid="{D5CDD505-2E9C-101B-9397-08002B2CF9AE}" pid="13" name="MSIP_Label_1cb350ab-c2fd-4b20-a9d9-41f8e7e93f2e_ActionId">
    <vt:lpwstr>97b8b662-28c6-46ac-9b93-5dd9bc4db42b</vt:lpwstr>
  </property>
  <property fmtid="{D5CDD505-2E9C-101B-9397-08002B2CF9AE}" pid="14" name="MSIP_Label_1cb350ab-c2fd-4b20-a9d9-41f8e7e93f2e_ContentBits">
    <vt:lpwstr>0</vt:lpwstr>
  </property>
</Properties>
</file>